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6C6B61" w:rsidRPr="006B175E" w:rsidRDefault="006C6B61" w:rsidP="006C6B61">
      <w:pPr>
        <w:pStyle w:val="ConsPlusNormal"/>
        <w:ind w:left="10206"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6B175E">
        <w:rPr>
          <w:rFonts w:ascii="Times New Roman" w:hAnsi="Times New Roman" w:cs="Times New Roman"/>
          <w:sz w:val="24"/>
          <w:szCs w:val="24"/>
        </w:rPr>
        <w:t>Приложение 2</w:t>
      </w:r>
    </w:p>
    <w:p w:rsidR="006C6B61" w:rsidRPr="006B175E" w:rsidRDefault="006C6B61" w:rsidP="006C6B61">
      <w:pPr>
        <w:pStyle w:val="ConsPlusNormal"/>
        <w:ind w:left="10206" w:firstLine="0"/>
        <w:jc w:val="right"/>
        <w:rPr>
          <w:rFonts w:ascii="Times New Roman" w:hAnsi="Times New Roman" w:cs="Times New Roman"/>
          <w:sz w:val="24"/>
          <w:szCs w:val="24"/>
        </w:rPr>
      </w:pPr>
      <w:r w:rsidRPr="006B175E">
        <w:rPr>
          <w:rFonts w:ascii="Times New Roman" w:hAnsi="Times New Roman" w:cs="Times New Roman"/>
          <w:sz w:val="24"/>
          <w:szCs w:val="24"/>
        </w:rPr>
        <w:t xml:space="preserve">к Порядку формирования </w:t>
      </w:r>
      <w:r w:rsidRPr="006B175E">
        <w:rPr>
          <w:rFonts w:ascii="Times New Roman" w:hAnsi="Times New Roman" w:cs="Times New Roman"/>
          <w:spacing w:val="2"/>
          <w:sz w:val="24"/>
          <w:szCs w:val="24"/>
        </w:rPr>
        <w:t>перечня</w:t>
      </w:r>
    </w:p>
    <w:p w:rsidR="006C6B61" w:rsidRPr="006B175E" w:rsidRDefault="006C6B61" w:rsidP="006C6B61">
      <w:pPr>
        <w:shd w:val="clear" w:color="auto" w:fill="FFFFFF"/>
        <w:ind w:left="10206"/>
        <w:jc w:val="right"/>
        <w:textAlignment w:val="baseline"/>
        <w:outlineLvl w:val="1"/>
        <w:rPr>
          <w:spacing w:val="2"/>
        </w:rPr>
      </w:pPr>
      <w:r w:rsidRPr="006B175E">
        <w:rPr>
          <w:spacing w:val="2"/>
        </w:rPr>
        <w:t>налоговых расходов и осуществления</w:t>
      </w:r>
    </w:p>
    <w:p w:rsidR="006C6B61" w:rsidRPr="006B175E" w:rsidRDefault="006C6B61" w:rsidP="006C6B61">
      <w:pPr>
        <w:shd w:val="clear" w:color="auto" w:fill="FFFFFF"/>
        <w:ind w:left="10206"/>
        <w:jc w:val="right"/>
        <w:textAlignment w:val="baseline"/>
        <w:outlineLvl w:val="1"/>
        <w:rPr>
          <w:spacing w:val="2"/>
        </w:rPr>
      </w:pPr>
      <w:r w:rsidRPr="006B175E">
        <w:rPr>
          <w:spacing w:val="2"/>
        </w:rPr>
        <w:t xml:space="preserve">оценки налоговых расходов в </w:t>
      </w:r>
    </w:p>
    <w:p w:rsidR="006C6B61" w:rsidRPr="006B175E" w:rsidRDefault="006C6B61" w:rsidP="006C6B61">
      <w:pPr>
        <w:ind w:left="10206"/>
        <w:jc w:val="right"/>
      </w:pPr>
      <w:r w:rsidRPr="006B175E">
        <w:rPr>
          <w:spacing w:val="2"/>
        </w:rPr>
        <w:t xml:space="preserve">муниципальном образовании </w:t>
      </w:r>
      <w:r w:rsidRPr="006B175E">
        <w:t xml:space="preserve">«Заневское городское поселение» Всеволожского муниципального района </w:t>
      </w:r>
    </w:p>
    <w:p w:rsidR="006C6B61" w:rsidRPr="00475EC9" w:rsidRDefault="006C6B61" w:rsidP="006C6B61">
      <w:pPr>
        <w:ind w:left="10206"/>
        <w:jc w:val="right"/>
      </w:pPr>
      <w:r w:rsidRPr="006B175E">
        <w:t>Ленинградской области</w:t>
      </w:r>
    </w:p>
    <w:p w:rsidR="006C6B61" w:rsidRPr="009F2E59" w:rsidRDefault="006C6B61" w:rsidP="006C6B6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C6B61" w:rsidRPr="009F2E59" w:rsidRDefault="006C6B61" w:rsidP="00BD56E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195"/>
      <w:bookmarkEnd w:id="0"/>
      <w:r w:rsidRPr="009F2E59">
        <w:rPr>
          <w:rFonts w:ascii="Times New Roman" w:hAnsi="Times New Roman" w:cs="Times New Roman"/>
          <w:sz w:val="24"/>
          <w:szCs w:val="24"/>
        </w:rPr>
        <w:t>ПАСПОРТ</w:t>
      </w:r>
    </w:p>
    <w:p w:rsidR="006C6B61" w:rsidRPr="009F2E59" w:rsidRDefault="006C6B61" w:rsidP="00162252">
      <w:pPr>
        <w:jc w:val="center"/>
      </w:pPr>
      <w:r w:rsidRPr="00C10F29">
        <w:t xml:space="preserve">налогового расхода </w:t>
      </w:r>
      <w:r w:rsidRPr="006B175E">
        <w:t>Заневско</w:t>
      </w:r>
      <w:r w:rsidR="00BD56E2">
        <w:t>го</w:t>
      </w:r>
      <w:r w:rsidRPr="006B175E">
        <w:t xml:space="preserve"> городско</w:t>
      </w:r>
      <w:r w:rsidR="00BD56E2">
        <w:t>го</w:t>
      </w:r>
      <w:r w:rsidRPr="006B175E">
        <w:t xml:space="preserve"> поселени</w:t>
      </w:r>
      <w:r w:rsidR="00BD56E2">
        <w:t>я</w:t>
      </w:r>
      <w:r w:rsidRPr="006B175E">
        <w:t xml:space="preserve"> Всеволожского</w:t>
      </w:r>
      <w:r w:rsidR="00162252">
        <w:t xml:space="preserve"> </w:t>
      </w:r>
      <w:r w:rsidRPr="00C10F29">
        <w:t>муниципального района</w:t>
      </w:r>
      <w:r>
        <w:t xml:space="preserve"> Ленинградской области </w:t>
      </w:r>
      <w:r w:rsidRPr="009F2E59">
        <w:t xml:space="preserve">на </w:t>
      </w:r>
      <w:r>
        <w:t>202</w:t>
      </w:r>
      <w:r w:rsidR="00D306AC">
        <w:t>6</w:t>
      </w:r>
      <w:r>
        <w:t xml:space="preserve"> </w:t>
      </w:r>
      <w:r w:rsidRPr="009F2E59">
        <w:t>год</w:t>
      </w:r>
    </w:p>
    <w:p w:rsidR="006C6B61" w:rsidRPr="006C6B61" w:rsidRDefault="006C6B61" w:rsidP="00162252">
      <w:pPr>
        <w:jc w:val="center"/>
        <w:rPr>
          <w:u w:val="single"/>
        </w:rPr>
      </w:pPr>
      <w:r w:rsidRPr="006C6B61">
        <w:rPr>
          <w:u w:val="single"/>
        </w:rPr>
        <w:t>Администрация Заневско</w:t>
      </w:r>
      <w:r w:rsidR="00BD56E2">
        <w:rPr>
          <w:u w:val="single"/>
        </w:rPr>
        <w:t>го</w:t>
      </w:r>
      <w:r w:rsidRPr="006C6B61">
        <w:rPr>
          <w:u w:val="single"/>
        </w:rPr>
        <w:t xml:space="preserve"> городско</w:t>
      </w:r>
      <w:r w:rsidR="00BD56E2">
        <w:rPr>
          <w:u w:val="single"/>
        </w:rPr>
        <w:t>го</w:t>
      </w:r>
      <w:r w:rsidRPr="006C6B61">
        <w:rPr>
          <w:u w:val="single"/>
        </w:rPr>
        <w:t xml:space="preserve"> </w:t>
      </w:r>
      <w:r w:rsidRPr="00BD56E2">
        <w:rPr>
          <w:u w:val="single"/>
        </w:rPr>
        <w:t>поселени</w:t>
      </w:r>
      <w:r w:rsidR="00BD56E2" w:rsidRPr="00BD56E2">
        <w:rPr>
          <w:u w:val="single"/>
        </w:rPr>
        <w:t>я Всеволожского</w:t>
      </w:r>
      <w:r w:rsidR="00162252">
        <w:rPr>
          <w:u w:val="single"/>
        </w:rPr>
        <w:t xml:space="preserve"> </w:t>
      </w:r>
      <w:r w:rsidR="00BD56E2" w:rsidRPr="00BD56E2">
        <w:rPr>
          <w:u w:val="single"/>
        </w:rPr>
        <w:t>муниципального района Ленинградской области</w:t>
      </w:r>
    </w:p>
    <w:p w:rsidR="006C6B61" w:rsidRDefault="006C6B61" w:rsidP="00BD56E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9F2E59">
        <w:rPr>
          <w:rFonts w:ascii="Times New Roman" w:hAnsi="Times New Roman" w:cs="Times New Roman"/>
          <w:sz w:val="24"/>
          <w:szCs w:val="24"/>
        </w:rPr>
        <w:t xml:space="preserve">(куратор налогового расхода </w:t>
      </w: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Pr="009F2E59">
        <w:rPr>
          <w:rFonts w:ascii="Times New Roman" w:hAnsi="Times New Roman" w:cs="Times New Roman"/>
          <w:sz w:val="24"/>
          <w:szCs w:val="24"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622"/>
        <w:gridCol w:w="5072"/>
      </w:tblGrid>
      <w:tr w:rsidR="006C6B61" w:rsidRPr="009B1DA6" w:rsidTr="00773AF5">
        <w:trPr>
          <w:trHeight w:val="303"/>
        </w:trPr>
        <w:tc>
          <w:tcPr>
            <w:tcW w:w="3274" w:type="pct"/>
            <w:vAlign w:val="center"/>
          </w:tcPr>
          <w:p w:rsidR="006C6B61" w:rsidRPr="009B1DA6" w:rsidRDefault="006C6B61" w:rsidP="00773AF5">
            <w:pPr>
              <w:spacing w:line="240" w:lineRule="exact"/>
              <w:jc w:val="center"/>
              <w:rPr>
                <w:b/>
              </w:rPr>
            </w:pPr>
            <w:bookmarkStart w:id="1" w:name="Par133"/>
            <w:bookmarkEnd w:id="1"/>
            <w:r w:rsidRPr="009B1DA6">
              <w:rPr>
                <w:b/>
              </w:rPr>
              <w:t>Наименование информации</w:t>
            </w:r>
          </w:p>
        </w:tc>
        <w:tc>
          <w:tcPr>
            <w:tcW w:w="1726" w:type="pct"/>
            <w:vAlign w:val="center"/>
          </w:tcPr>
          <w:p w:rsidR="006C6B61" w:rsidRPr="009B1DA6" w:rsidRDefault="006C6B61" w:rsidP="00773AF5">
            <w:pPr>
              <w:spacing w:line="240" w:lineRule="exact"/>
              <w:jc w:val="center"/>
              <w:rPr>
                <w:b/>
              </w:rPr>
            </w:pPr>
            <w:r w:rsidRPr="009B1DA6">
              <w:rPr>
                <w:b/>
              </w:rPr>
              <w:t>Показатель (источник данных)</w:t>
            </w:r>
          </w:p>
        </w:tc>
      </w:tr>
    </w:tbl>
    <w:p w:rsidR="006C6B61" w:rsidRPr="00CC6AE4" w:rsidRDefault="006C6B61" w:rsidP="006C6B61">
      <w:pPr>
        <w:spacing w:line="14" w:lineRule="auto"/>
        <w:jc w:val="center"/>
        <w:rPr>
          <w:b/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64"/>
        <w:gridCol w:w="8858"/>
        <w:gridCol w:w="5072"/>
      </w:tblGrid>
      <w:tr w:rsidR="006C6B61" w:rsidRPr="00CC6AE4" w:rsidTr="00773AF5">
        <w:trPr>
          <w:trHeight w:val="56"/>
          <w:tblHeader/>
        </w:trPr>
        <w:tc>
          <w:tcPr>
            <w:tcW w:w="3274" w:type="pct"/>
            <w:gridSpan w:val="2"/>
          </w:tcPr>
          <w:p w:rsidR="006C6B61" w:rsidRPr="00750C36" w:rsidRDefault="006C6B61" w:rsidP="00773AF5">
            <w:pPr>
              <w:spacing w:line="240" w:lineRule="exact"/>
              <w:jc w:val="center"/>
            </w:pPr>
            <w:r w:rsidRPr="00750C36">
              <w:rPr>
                <w:sz w:val="22"/>
                <w:szCs w:val="22"/>
              </w:rPr>
              <w:t>1</w:t>
            </w:r>
          </w:p>
        </w:tc>
        <w:tc>
          <w:tcPr>
            <w:tcW w:w="1726" w:type="pct"/>
          </w:tcPr>
          <w:p w:rsidR="006C6B61" w:rsidRPr="00750C36" w:rsidRDefault="006C6B61" w:rsidP="00773AF5">
            <w:pPr>
              <w:spacing w:line="240" w:lineRule="exact"/>
              <w:jc w:val="center"/>
            </w:pPr>
            <w:r w:rsidRPr="00750C36">
              <w:rPr>
                <w:sz w:val="22"/>
                <w:szCs w:val="22"/>
              </w:rPr>
              <w:t>2</w:t>
            </w:r>
          </w:p>
        </w:tc>
      </w:tr>
      <w:tr w:rsidR="006C6B61" w:rsidRPr="00CC6AE4" w:rsidTr="00773AF5">
        <w:trPr>
          <w:trHeight w:val="203"/>
        </w:trPr>
        <w:tc>
          <w:tcPr>
            <w:tcW w:w="5000" w:type="pct"/>
            <w:gridSpan w:val="3"/>
          </w:tcPr>
          <w:p w:rsidR="006C6B61" w:rsidRPr="00CC6AE4" w:rsidRDefault="006C6B61" w:rsidP="00773AF5">
            <w:pPr>
              <w:spacing w:line="240" w:lineRule="exact"/>
              <w:jc w:val="center"/>
              <w:rPr>
                <w:b/>
              </w:rPr>
            </w:pPr>
            <w:r w:rsidRPr="00CC6AE4">
              <w:rPr>
                <w:b/>
                <w:sz w:val="22"/>
                <w:szCs w:val="22"/>
              </w:rPr>
              <w:t>I. Нормативные характеристики налогового расхода</w:t>
            </w:r>
          </w:p>
        </w:tc>
      </w:tr>
      <w:tr w:rsidR="006C6B61" w:rsidRPr="00CC6AE4" w:rsidTr="00773AF5">
        <w:trPr>
          <w:trHeight w:val="437"/>
        </w:trPr>
        <w:tc>
          <w:tcPr>
            <w:tcW w:w="260" w:type="pct"/>
          </w:tcPr>
          <w:p w:rsidR="006C6B61" w:rsidRPr="00CC6AE4" w:rsidRDefault="006C6B61" w:rsidP="00773AF5">
            <w:pPr>
              <w:spacing w:line="240" w:lineRule="exact"/>
              <w:jc w:val="center"/>
            </w:pPr>
            <w:r w:rsidRPr="00CC6AE4">
              <w:rPr>
                <w:sz w:val="22"/>
                <w:szCs w:val="22"/>
              </w:rPr>
              <w:t>1.</w:t>
            </w:r>
          </w:p>
        </w:tc>
        <w:tc>
          <w:tcPr>
            <w:tcW w:w="3014" w:type="pct"/>
          </w:tcPr>
          <w:p w:rsidR="006C6B61" w:rsidRPr="00CC6AE4" w:rsidRDefault="006C6B61" w:rsidP="00773AF5">
            <w:pPr>
              <w:spacing w:line="240" w:lineRule="exact"/>
            </w:pPr>
            <w:r w:rsidRPr="00CC6AE4">
              <w:rPr>
                <w:sz w:val="22"/>
                <w:szCs w:val="22"/>
              </w:rPr>
              <w:t>Наименования налогов, сборов, по которым предусматриваются налоговые льготы, освобождения и иные преференции</w:t>
            </w:r>
          </w:p>
        </w:tc>
        <w:tc>
          <w:tcPr>
            <w:tcW w:w="1726" w:type="pct"/>
          </w:tcPr>
          <w:p w:rsidR="006C6B61" w:rsidRPr="00CC6AE4" w:rsidRDefault="006C6B61" w:rsidP="00773AF5">
            <w:pPr>
              <w:spacing w:line="240" w:lineRule="exact"/>
            </w:pPr>
            <w:r>
              <w:rPr>
                <w:sz w:val="22"/>
                <w:szCs w:val="22"/>
              </w:rPr>
              <w:t>Земельный налог</w:t>
            </w:r>
            <w:r w:rsidRPr="00CC6AE4">
              <w:rPr>
                <w:sz w:val="22"/>
                <w:szCs w:val="22"/>
              </w:rPr>
              <w:t xml:space="preserve"> </w:t>
            </w:r>
          </w:p>
        </w:tc>
      </w:tr>
      <w:tr w:rsidR="006C6B61" w:rsidRPr="00CC6AE4" w:rsidTr="00773AF5">
        <w:trPr>
          <w:trHeight w:val="731"/>
        </w:trPr>
        <w:tc>
          <w:tcPr>
            <w:tcW w:w="260" w:type="pct"/>
          </w:tcPr>
          <w:p w:rsidR="006C6B61" w:rsidRPr="00CC6AE4" w:rsidRDefault="006C6B61" w:rsidP="00773AF5">
            <w:pPr>
              <w:spacing w:line="240" w:lineRule="exact"/>
              <w:jc w:val="center"/>
            </w:pPr>
            <w:r w:rsidRPr="00CC6AE4">
              <w:rPr>
                <w:sz w:val="22"/>
                <w:szCs w:val="22"/>
              </w:rPr>
              <w:t>2.</w:t>
            </w:r>
          </w:p>
        </w:tc>
        <w:tc>
          <w:tcPr>
            <w:tcW w:w="3014" w:type="pct"/>
          </w:tcPr>
          <w:p w:rsidR="006C6B61" w:rsidRPr="00CC6AE4" w:rsidRDefault="006C6B61" w:rsidP="00773AF5">
            <w:pPr>
              <w:spacing w:line="240" w:lineRule="exact"/>
            </w:pPr>
            <w:r w:rsidRPr="00CC6AE4">
              <w:rPr>
                <w:sz w:val="22"/>
                <w:szCs w:val="22"/>
              </w:rPr>
              <w:t>Нормативные правовые акты, которыми предусматриваются налоговые льготы, освобождения и иные преференции по налогам, сборам (статья, часть, пункт, подпункт, абзац)</w:t>
            </w:r>
          </w:p>
        </w:tc>
        <w:tc>
          <w:tcPr>
            <w:tcW w:w="1726" w:type="pct"/>
          </w:tcPr>
          <w:p w:rsidR="006C6B61" w:rsidRPr="00CC6AE4" w:rsidRDefault="006C6B61" w:rsidP="0093602C">
            <w:pPr>
              <w:spacing w:line="240" w:lineRule="exact"/>
            </w:pPr>
            <w:r w:rsidRPr="007954E1">
              <w:rPr>
                <w:sz w:val="22"/>
              </w:rPr>
              <w:t>Решение совета депутатов Заневско</w:t>
            </w:r>
            <w:r w:rsidR="00E31A66" w:rsidRPr="007954E1">
              <w:rPr>
                <w:sz w:val="22"/>
              </w:rPr>
              <w:t>го</w:t>
            </w:r>
            <w:r w:rsidRPr="007954E1">
              <w:rPr>
                <w:sz w:val="22"/>
              </w:rPr>
              <w:t xml:space="preserve"> городско</w:t>
            </w:r>
            <w:r w:rsidR="00E31A66" w:rsidRPr="007954E1">
              <w:rPr>
                <w:sz w:val="22"/>
              </w:rPr>
              <w:t>го</w:t>
            </w:r>
            <w:r w:rsidRPr="007954E1">
              <w:rPr>
                <w:sz w:val="22"/>
              </w:rPr>
              <w:t xml:space="preserve"> поселени</w:t>
            </w:r>
            <w:r w:rsidR="00E31A66" w:rsidRPr="007954E1">
              <w:rPr>
                <w:sz w:val="22"/>
              </w:rPr>
              <w:t>я Всеволожского муниципального района Ленинградской области</w:t>
            </w:r>
            <w:r w:rsidRPr="007954E1">
              <w:rPr>
                <w:sz w:val="22"/>
              </w:rPr>
              <w:t xml:space="preserve"> от </w:t>
            </w:r>
            <w:r w:rsidR="00380FFC" w:rsidRPr="007954E1">
              <w:rPr>
                <w:sz w:val="22"/>
              </w:rPr>
              <w:t xml:space="preserve">18.10.2024 № 22 </w:t>
            </w:r>
          </w:p>
        </w:tc>
      </w:tr>
      <w:tr w:rsidR="006C6B61" w:rsidRPr="00CC6AE4" w:rsidTr="00773AF5">
        <w:trPr>
          <w:trHeight w:val="198"/>
        </w:trPr>
        <w:tc>
          <w:tcPr>
            <w:tcW w:w="260" w:type="pct"/>
          </w:tcPr>
          <w:p w:rsidR="006C6B61" w:rsidRPr="00CC6AE4" w:rsidRDefault="006C6B61" w:rsidP="00773AF5">
            <w:pPr>
              <w:spacing w:line="240" w:lineRule="exact"/>
              <w:jc w:val="center"/>
            </w:pPr>
            <w:r w:rsidRPr="00CC6AE4">
              <w:rPr>
                <w:sz w:val="22"/>
                <w:szCs w:val="22"/>
              </w:rPr>
              <w:t>3.</w:t>
            </w:r>
          </w:p>
        </w:tc>
        <w:tc>
          <w:tcPr>
            <w:tcW w:w="3014" w:type="pct"/>
          </w:tcPr>
          <w:p w:rsidR="006C6B61" w:rsidRPr="00CC6AE4" w:rsidRDefault="006C6B61" w:rsidP="00773AF5">
            <w:pPr>
              <w:spacing w:line="240" w:lineRule="exact"/>
            </w:pPr>
            <w:r w:rsidRPr="00CC6AE4">
              <w:rPr>
                <w:sz w:val="22"/>
                <w:szCs w:val="22"/>
              </w:rPr>
              <w:t>Куратор налогового расхода</w:t>
            </w:r>
          </w:p>
        </w:tc>
        <w:tc>
          <w:tcPr>
            <w:tcW w:w="1726" w:type="pct"/>
          </w:tcPr>
          <w:p w:rsidR="006C6B61" w:rsidRPr="00CC6AE4" w:rsidRDefault="006C6B61" w:rsidP="00BD56E2">
            <w:pPr>
              <w:spacing w:line="240" w:lineRule="exact"/>
            </w:pPr>
            <w:r>
              <w:rPr>
                <w:sz w:val="22"/>
                <w:szCs w:val="22"/>
              </w:rPr>
              <w:t xml:space="preserve">Администрация </w:t>
            </w:r>
            <w:r w:rsidR="00BD56E2" w:rsidRPr="00BD56E2">
              <w:rPr>
                <w:sz w:val="22"/>
                <w:szCs w:val="22"/>
              </w:rPr>
              <w:t>Заневского городского поселения Всеволожского</w:t>
            </w:r>
            <w:r w:rsidR="00BD56E2">
              <w:rPr>
                <w:sz w:val="22"/>
                <w:szCs w:val="22"/>
              </w:rPr>
              <w:t xml:space="preserve"> </w:t>
            </w:r>
            <w:r w:rsidR="00BD56E2" w:rsidRPr="00BD56E2">
              <w:rPr>
                <w:sz w:val="22"/>
                <w:szCs w:val="22"/>
              </w:rPr>
              <w:t>муниципального района Ленинградской области</w:t>
            </w:r>
          </w:p>
        </w:tc>
      </w:tr>
      <w:tr w:rsidR="006C6B61" w:rsidRPr="00CC6AE4" w:rsidTr="00773AF5">
        <w:trPr>
          <w:trHeight w:val="467"/>
        </w:trPr>
        <w:tc>
          <w:tcPr>
            <w:tcW w:w="260" w:type="pct"/>
          </w:tcPr>
          <w:p w:rsidR="006C6B61" w:rsidRPr="00CC6AE4" w:rsidRDefault="006C6B61" w:rsidP="00773AF5">
            <w:pPr>
              <w:spacing w:line="240" w:lineRule="exact"/>
              <w:jc w:val="center"/>
            </w:pPr>
            <w:r w:rsidRPr="00CC6AE4">
              <w:rPr>
                <w:sz w:val="22"/>
                <w:szCs w:val="22"/>
              </w:rPr>
              <w:t>4.</w:t>
            </w:r>
          </w:p>
        </w:tc>
        <w:tc>
          <w:tcPr>
            <w:tcW w:w="3014" w:type="pct"/>
          </w:tcPr>
          <w:p w:rsidR="006C6B61" w:rsidRPr="00CC6AE4" w:rsidRDefault="006C6B61" w:rsidP="00773AF5">
            <w:pPr>
              <w:spacing w:line="240" w:lineRule="exact"/>
            </w:pPr>
            <w:r w:rsidRPr="00CC6AE4">
              <w:rPr>
                <w:sz w:val="22"/>
                <w:szCs w:val="22"/>
              </w:rPr>
              <w:t>Целевая категория плательщиков налогов, сборов, для которых предусмотрены налоговые льготы, освобождения и иные преференции</w:t>
            </w:r>
          </w:p>
        </w:tc>
        <w:tc>
          <w:tcPr>
            <w:tcW w:w="1726" w:type="pct"/>
          </w:tcPr>
          <w:p w:rsidR="006C6B61" w:rsidRPr="00CC6AE4" w:rsidRDefault="0093602C" w:rsidP="00773AF5">
            <w:pPr>
              <w:spacing w:line="240" w:lineRule="exact"/>
            </w:pPr>
            <w:r>
              <w:rPr>
                <w:sz w:val="22"/>
                <w:szCs w:val="22"/>
              </w:rPr>
              <w:t>Организации, включенные в сводный реестр организаций оборонно-промышленного комплекса</w:t>
            </w:r>
          </w:p>
        </w:tc>
      </w:tr>
      <w:tr w:rsidR="006C6B61" w:rsidRPr="00CC6AE4" w:rsidTr="00773AF5">
        <w:trPr>
          <w:trHeight w:val="477"/>
        </w:trPr>
        <w:tc>
          <w:tcPr>
            <w:tcW w:w="260" w:type="pct"/>
          </w:tcPr>
          <w:p w:rsidR="006C6B61" w:rsidRPr="00CC6AE4" w:rsidRDefault="006C6B61" w:rsidP="00773AF5">
            <w:pPr>
              <w:spacing w:line="240" w:lineRule="exact"/>
              <w:jc w:val="center"/>
            </w:pPr>
            <w:r w:rsidRPr="00CC6AE4">
              <w:rPr>
                <w:sz w:val="22"/>
                <w:szCs w:val="22"/>
              </w:rPr>
              <w:t>5.</w:t>
            </w:r>
          </w:p>
        </w:tc>
        <w:tc>
          <w:tcPr>
            <w:tcW w:w="3014" w:type="pct"/>
          </w:tcPr>
          <w:p w:rsidR="006C6B61" w:rsidRPr="00CC6AE4" w:rsidRDefault="006C6B61" w:rsidP="00773AF5">
            <w:pPr>
              <w:spacing w:line="240" w:lineRule="exact"/>
            </w:pPr>
            <w:r w:rsidRPr="00CC6AE4">
              <w:rPr>
                <w:sz w:val="22"/>
                <w:szCs w:val="22"/>
              </w:rPr>
              <w:t>Даты вступления в силу нормативных правовых актов, устанавливающих налоговые льготы, освобождения и иные преференции для плательщиков налогов, сборов</w:t>
            </w:r>
          </w:p>
        </w:tc>
        <w:tc>
          <w:tcPr>
            <w:tcW w:w="1726" w:type="pct"/>
          </w:tcPr>
          <w:p w:rsidR="006C6B61" w:rsidRPr="00CC6AE4" w:rsidRDefault="006C6B61" w:rsidP="0093602C">
            <w:pPr>
              <w:spacing w:line="240" w:lineRule="exact"/>
            </w:pPr>
            <w:r>
              <w:rPr>
                <w:sz w:val="22"/>
                <w:szCs w:val="22"/>
              </w:rPr>
              <w:t>01.01.20</w:t>
            </w:r>
            <w:r w:rsidR="0093602C">
              <w:rPr>
                <w:sz w:val="22"/>
                <w:szCs w:val="22"/>
              </w:rPr>
              <w:t>24</w:t>
            </w:r>
          </w:p>
        </w:tc>
      </w:tr>
      <w:tr w:rsidR="006C6B61" w:rsidRPr="00CC6AE4" w:rsidTr="00773AF5">
        <w:trPr>
          <w:trHeight w:val="785"/>
        </w:trPr>
        <w:tc>
          <w:tcPr>
            <w:tcW w:w="260" w:type="pct"/>
          </w:tcPr>
          <w:p w:rsidR="006C6B61" w:rsidRPr="00CC6AE4" w:rsidRDefault="006C6B61" w:rsidP="00773AF5">
            <w:pPr>
              <w:spacing w:line="240" w:lineRule="exact"/>
              <w:jc w:val="center"/>
            </w:pPr>
            <w:r w:rsidRPr="00CC6AE4">
              <w:rPr>
                <w:sz w:val="22"/>
                <w:szCs w:val="22"/>
              </w:rPr>
              <w:t>6.</w:t>
            </w:r>
          </w:p>
        </w:tc>
        <w:tc>
          <w:tcPr>
            <w:tcW w:w="3014" w:type="pct"/>
          </w:tcPr>
          <w:p w:rsidR="006C6B61" w:rsidRPr="00CC6AE4" w:rsidRDefault="006C6B61" w:rsidP="00773AF5">
            <w:pPr>
              <w:spacing w:line="240" w:lineRule="exact"/>
            </w:pPr>
            <w:r w:rsidRPr="00CC6AE4">
              <w:rPr>
                <w:sz w:val="22"/>
                <w:szCs w:val="22"/>
              </w:rPr>
              <w:t>Даты вступления в силу нормативных правовых актов, отменяющих налоговые льготы, освобождения и иные преференции для плательщиков налогов, сборов</w:t>
            </w:r>
          </w:p>
        </w:tc>
        <w:tc>
          <w:tcPr>
            <w:tcW w:w="1726" w:type="pct"/>
          </w:tcPr>
          <w:p w:rsidR="006C6B61" w:rsidRPr="00CC6AE4" w:rsidRDefault="006C6B61" w:rsidP="00773AF5">
            <w:pPr>
              <w:spacing w:line="240" w:lineRule="exact"/>
            </w:pPr>
            <w:r>
              <w:rPr>
                <w:sz w:val="22"/>
                <w:szCs w:val="22"/>
              </w:rPr>
              <w:t>х</w:t>
            </w:r>
          </w:p>
        </w:tc>
      </w:tr>
      <w:tr w:rsidR="006C6B61" w:rsidRPr="00CC6AE4" w:rsidTr="00773AF5">
        <w:trPr>
          <w:trHeight w:val="312"/>
        </w:trPr>
        <w:tc>
          <w:tcPr>
            <w:tcW w:w="5000" w:type="pct"/>
            <w:gridSpan w:val="3"/>
            <w:vAlign w:val="center"/>
          </w:tcPr>
          <w:p w:rsidR="006C6B61" w:rsidRPr="00CC6AE4" w:rsidRDefault="006C6B61" w:rsidP="00773AF5">
            <w:pPr>
              <w:spacing w:line="240" w:lineRule="exact"/>
              <w:jc w:val="center"/>
              <w:outlineLvl w:val="2"/>
              <w:rPr>
                <w:b/>
              </w:rPr>
            </w:pPr>
            <w:r w:rsidRPr="00CC6AE4">
              <w:rPr>
                <w:b/>
                <w:sz w:val="22"/>
                <w:szCs w:val="22"/>
              </w:rPr>
              <w:t xml:space="preserve">II. Целевые характеристики налогового расхода </w:t>
            </w:r>
          </w:p>
        </w:tc>
      </w:tr>
      <w:tr w:rsidR="006C6B61" w:rsidRPr="00CC6AE4" w:rsidTr="00773AF5">
        <w:trPr>
          <w:trHeight w:val="365"/>
        </w:trPr>
        <w:tc>
          <w:tcPr>
            <w:tcW w:w="260" w:type="pct"/>
          </w:tcPr>
          <w:p w:rsidR="006C6B61" w:rsidRPr="00CC6AE4" w:rsidRDefault="006C6B61" w:rsidP="00773AF5">
            <w:pPr>
              <w:spacing w:line="240" w:lineRule="exact"/>
              <w:jc w:val="center"/>
            </w:pPr>
            <w:r w:rsidRPr="00CC6AE4">
              <w:rPr>
                <w:sz w:val="22"/>
                <w:szCs w:val="22"/>
              </w:rPr>
              <w:lastRenderedPageBreak/>
              <w:t>7.</w:t>
            </w:r>
          </w:p>
        </w:tc>
        <w:tc>
          <w:tcPr>
            <w:tcW w:w="3014" w:type="pct"/>
          </w:tcPr>
          <w:p w:rsidR="006C6B61" w:rsidRPr="00CC6AE4" w:rsidRDefault="006C6B61" w:rsidP="00773AF5">
            <w:pPr>
              <w:spacing w:line="240" w:lineRule="exact"/>
            </w:pPr>
            <w:r w:rsidRPr="00CC6AE4">
              <w:rPr>
                <w:sz w:val="22"/>
                <w:szCs w:val="22"/>
              </w:rPr>
              <w:t xml:space="preserve">Наименование налоговых льгот, освобождений </w:t>
            </w:r>
            <w:r w:rsidRPr="00CC6AE4">
              <w:rPr>
                <w:sz w:val="22"/>
                <w:szCs w:val="22"/>
              </w:rPr>
              <w:br/>
              <w:t>и иных преференций по налогам</w:t>
            </w:r>
          </w:p>
        </w:tc>
        <w:tc>
          <w:tcPr>
            <w:tcW w:w="1726" w:type="pct"/>
          </w:tcPr>
          <w:p w:rsidR="006C6B61" w:rsidRPr="00CC6AE4" w:rsidRDefault="006C6B61" w:rsidP="00BD56E2">
            <w:pPr>
              <w:spacing w:line="240" w:lineRule="exact"/>
            </w:pPr>
            <w:r w:rsidRPr="006C6B61">
              <w:rPr>
                <w:sz w:val="22"/>
                <w:szCs w:val="22"/>
              </w:rPr>
              <w:t>Освобождение от уплаты  налога в отношении земельных участков, расположенных в границах населенных пунктов Заневск</w:t>
            </w:r>
            <w:r w:rsidR="00BD56E2">
              <w:rPr>
                <w:sz w:val="22"/>
                <w:szCs w:val="22"/>
              </w:rPr>
              <w:t>ого</w:t>
            </w:r>
            <w:r w:rsidRPr="006C6B61">
              <w:rPr>
                <w:sz w:val="22"/>
                <w:szCs w:val="22"/>
              </w:rPr>
              <w:t xml:space="preserve"> городско</w:t>
            </w:r>
            <w:r w:rsidR="00BD56E2">
              <w:rPr>
                <w:sz w:val="22"/>
                <w:szCs w:val="22"/>
              </w:rPr>
              <w:t>го поселения</w:t>
            </w:r>
            <w:r w:rsidRPr="006C6B61">
              <w:rPr>
                <w:sz w:val="22"/>
                <w:szCs w:val="22"/>
              </w:rPr>
              <w:t xml:space="preserve"> и предоставленных для непосредственного выполнения возложенных на эти учреждения функций, финансируемых из бюджетов бюджетной системы РФ</w:t>
            </w:r>
          </w:p>
        </w:tc>
      </w:tr>
      <w:tr w:rsidR="006C6B61" w:rsidRPr="00CC6AE4" w:rsidTr="00773AF5">
        <w:trPr>
          <w:trHeight w:val="265"/>
        </w:trPr>
        <w:tc>
          <w:tcPr>
            <w:tcW w:w="260" w:type="pct"/>
          </w:tcPr>
          <w:p w:rsidR="006C6B61" w:rsidRPr="00CC6AE4" w:rsidRDefault="006C6B61" w:rsidP="00773AF5">
            <w:pPr>
              <w:spacing w:line="240" w:lineRule="exact"/>
              <w:jc w:val="center"/>
            </w:pPr>
            <w:r w:rsidRPr="00CC6AE4">
              <w:rPr>
                <w:sz w:val="22"/>
                <w:szCs w:val="22"/>
              </w:rPr>
              <w:t>8.</w:t>
            </w:r>
          </w:p>
        </w:tc>
        <w:tc>
          <w:tcPr>
            <w:tcW w:w="3014" w:type="pct"/>
          </w:tcPr>
          <w:p w:rsidR="006C6B61" w:rsidRPr="00CC6AE4" w:rsidRDefault="006C6B61" w:rsidP="00773AF5">
            <w:pPr>
              <w:spacing w:line="240" w:lineRule="exact"/>
            </w:pPr>
            <w:r w:rsidRPr="00CC6AE4">
              <w:rPr>
                <w:sz w:val="22"/>
                <w:szCs w:val="22"/>
              </w:rPr>
              <w:t xml:space="preserve">Целевая категория (тип) налоговых расходов, цели предоставления налоговых расходов </w:t>
            </w:r>
          </w:p>
        </w:tc>
        <w:tc>
          <w:tcPr>
            <w:tcW w:w="1726" w:type="pct"/>
          </w:tcPr>
          <w:p w:rsidR="006C6B61" w:rsidRPr="00AE665A" w:rsidRDefault="00380FFC" w:rsidP="00773AF5">
            <w:pPr>
              <w:spacing w:line="240" w:lineRule="exact"/>
              <w:rPr>
                <w:sz w:val="22"/>
                <w:szCs w:val="22"/>
              </w:rPr>
            </w:pPr>
            <w:r w:rsidRPr="00AE665A">
              <w:rPr>
                <w:sz w:val="22"/>
                <w:szCs w:val="22"/>
              </w:rPr>
              <w:t>Стимулирующая</w:t>
            </w:r>
            <w:r w:rsidR="00865DF6" w:rsidRPr="00AE665A">
              <w:rPr>
                <w:sz w:val="22"/>
                <w:szCs w:val="22"/>
              </w:rPr>
              <w:t xml:space="preserve">. </w:t>
            </w:r>
            <w:r w:rsidR="00641F70" w:rsidRPr="00AE665A">
              <w:rPr>
                <w:sz w:val="22"/>
                <w:szCs w:val="22"/>
              </w:rPr>
              <w:t>С целью развития оборонно-промышленного комплекса, поддержки производства высокотехнологичной продукции гражданского и двойного назначения организациями оборонно-промышленного комплекса</w:t>
            </w:r>
            <w:r w:rsidR="00865DF6" w:rsidRPr="00AE665A">
              <w:rPr>
                <w:sz w:val="22"/>
                <w:szCs w:val="22"/>
              </w:rPr>
              <w:t>.</w:t>
            </w:r>
          </w:p>
        </w:tc>
      </w:tr>
      <w:tr w:rsidR="006C6B61" w:rsidRPr="00CC6AE4" w:rsidTr="00773AF5">
        <w:trPr>
          <w:trHeight w:val="1154"/>
        </w:trPr>
        <w:tc>
          <w:tcPr>
            <w:tcW w:w="260" w:type="pct"/>
          </w:tcPr>
          <w:p w:rsidR="006C6B61" w:rsidRPr="00CC6AE4" w:rsidRDefault="006C6B61" w:rsidP="00773AF5">
            <w:pPr>
              <w:spacing w:line="240" w:lineRule="exact"/>
              <w:jc w:val="center"/>
            </w:pPr>
            <w:r w:rsidRPr="00CC6AE4">
              <w:rPr>
                <w:sz w:val="22"/>
                <w:szCs w:val="22"/>
              </w:rPr>
              <w:t>9.</w:t>
            </w:r>
          </w:p>
        </w:tc>
        <w:tc>
          <w:tcPr>
            <w:tcW w:w="3014" w:type="pct"/>
          </w:tcPr>
          <w:p w:rsidR="006C6B61" w:rsidRPr="00CC6AE4" w:rsidRDefault="006C6B61" w:rsidP="00773AF5">
            <w:pPr>
              <w:spacing w:line="240" w:lineRule="exact"/>
            </w:pPr>
            <w:r w:rsidRPr="00CC6AE4">
              <w:rPr>
                <w:sz w:val="22"/>
                <w:szCs w:val="22"/>
              </w:rPr>
              <w:t xml:space="preserve">Наименования муниципальных программ, наименования нормативных правовых актов, определяющих цели социально-экономической политики, не относящиеся к муниципальным программам (непрограммные направления деятельности), в целях реализации которых предоставляются налоговые льготы, освобождения </w:t>
            </w:r>
            <w:r w:rsidRPr="00CC6AE4">
              <w:rPr>
                <w:sz w:val="22"/>
                <w:szCs w:val="22"/>
              </w:rPr>
              <w:br/>
              <w:t>и иные преференции для плательщиков налогов, сборов</w:t>
            </w:r>
          </w:p>
        </w:tc>
        <w:tc>
          <w:tcPr>
            <w:tcW w:w="1726" w:type="pct"/>
          </w:tcPr>
          <w:p w:rsidR="006C6B61" w:rsidRPr="00CC6AE4" w:rsidRDefault="006C6B61" w:rsidP="00773AF5">
            <w:pPr>
              <w:spacing w:line="240" w:lineRule="exact"/>
            </w:pPr>
            <w:r>
              <w:rPr>
                <w:sz w:val="22"/>
                <w:szCs w:val="22"/>
              </w:rPr>
              <w:t>х</w:t>
            </w:r>
            <w:r w:rsidRPr="00CC6AE4">
              <w:rPr>
                <w:sz w:val="22"/>
                <w:szCs w:val="22"/>
              </w:rPr>
              <w:t xml:space="preserve"> </w:t>
            </w:r>
          </w:p>
        </w:tc>
      </w:tr>
      <w:tr w:rsidR="006C6B61" w:rsidRPr="00CC6AE4" w:rsidTr="00773AF5">
        <w:trPr>
          <w:trHeight w:val="307"/>
        </w:trPr>
        <w:tc>
          <w:tcPr>
            <w:tcW w:w="260" w:type="pct"/>
          </w:tcPr>
          <w:p w:rsidR="006C6B61" w:rsidRPr="00CC6AE4" w:rsidRDefault="006C6B61" w:rsidP="00773AF5">
            <w:pPr>
              <w:spacing w:line="240" w:lineRule="exact"/>
              <w:jc w:val="center"/>
            </w:pPr>
            <w:r w:rsidRPr="00CC6AE4">
              <w:rPr>
                <w:sz w:val="22"/>
                <w:szCs w:val="22"/>
              </w:rPr>
              <w:t>10.</w:t>
            </w:r>
          </w:p>
        </w:tc>
        <w:tc>
          <w:tcPr>
            <w:tcW w:w="3014" w:type="pct"/>
          </w:tcPr>
          <w:p w:rsidR="006C6B61" w:rsidRPr="00CC6AE4" w:rsidRDefault="006C6B61" w:rsidP="00773AF5">
            <w:pPr>
              <w:spacing w:line="240" w:lineRule="exact"/>
            </w:pPr>
            <w:r w:rsidRPr="00CC6AE4">
              <w:rPr>
                <w:sz w:val="22"/>
                <w:szCs w:val="22"/>
              </w:rPr>
              <w:t>Наименования структурных элементов муниципальных программ (при наличии муниципальных программ), в целях реализации которых предоставляются налоговые льготы, освобождения и иные преференции для плательщиков налогов, сборов</w:t>
            </w:r>
          </w:p>
        </w:tc>
        <w:tc>
          <w:tcPr>
            <w:tcW w:w="1726" w:type="pct"/>
          </w:tcPr>
          <w:p w:rsidR="006C6B61" w:rsidRPr="00CC6AE4" w:rsidRDefault="006C6B61" w:rsidP="00773AF5">
            <w:pPr>
              <w:spacing w:line="240" w:lineRule="exact"/>
            </w:pPr>
            <w:r>
              <w:rPr>
                <w:sz w:val="22"/>
                <w:szCs w:val="22"/>
              </w:rPr>
              <w:t>х</w:t>
            </w:r>
            <w:r w:rsidRPr="00CC6AE4">
              <w:rPr>
                <w:sz w:val="22"/>
                <w:szCs w:val="22"/>
              </w:rPr>
              <w:t xml:space="preserve"> </w:t>
            </w:r>
          </w:p>
        </w:tc>
      </w:tr>
      <w:tr w:rsidR="006C6B61" w:rsidRPr="00CC6AE4" w:rsidTr="00773AF5">
        <w:trPr>
          <w:trHeight w:val="976"/>
        </w:trPr>
        <w:tc>
          <w:tcPr>
            <w:tcW w:w="260" w:type="pct"/>
          </w:tcPr>
          <w:p w:rsidR="006C6B61" w:rsidRPr="00CC6AE4" w:rsidRDefault="006C6B61" w:rsidP="00773AF5">
            <w:pPr>
              <w:spacing w:line="240" w:lineRule="exact"/>
              <w:jc w:val="center"/>
            </w:pPr>
            <w:r w:rsidRPr="00CC6AE4">
              <w:rPr>
                <w:sz w:val="22"/>
                <w:szCs w:val="22"/>
              </w:rPr>
              <w:t>11.</w:t>
            </w:r>
          </w:p>
        </w:tc>
        <w:tc>
          <w:tcPr>
            <w:tcW w:w="3014" w:type="pct"/>
          </w:tcPr>
          <w:p w:rsidR="006C6B61" w:rsidRPr="00CC6AE4" w:rsidRDefault="006C6B61" w:rsidP="00773AF5">
            <w:pPr>
              <w:spacing w:line="240" w:lineRule="exact"/>
            </w:pPr>
            <w:r w:rsidRPr="00CC6AE4">
              <w:rPr>
                <w:sz w:val="22"/>
                <w:szCs w:val="22"/>
              </w:rPr>
              <w:t xml:space="preserve">Показатели (индикаторы) достижения целей муниципальных программ и (или) целей социально-экономической политики, не относящихся к </w:t>
            </w:r>
            <w:r w:rsidRPr="00CC6AE4">
              <w:rPr>
                <w:spacing w:val="-10"/>
                <w:sz w:val="22"/>
                <w:szCs w:val="22"/>
              </w:rPr>
              <w:t>муниципальным программам, в связи с предоставлением налоговых льгот</w:t>
            </w:r>
            <w:r w:rsidRPr="00CC6AE4">
              <w:rPr>
                <w:sz w:val="22"/>
                <w:szCs w:val="22"/>
              </w:rPr>
              <w:t>, освобождений и иных преференций для плательщиков налогов, сборов</w:t>
            </w:r>
          </w:p>
        </w:tc>
        <w:tc>
          <w:tcPr>
            <w:tcW w:w="1726" w:type="pct"/>
          </w:tcPr>
          <w:p w:rsidR="006C6B61" w:rsidRPr="00CC6AE4" w:rsidRDefault="006C6B61" w:rsidP="00773AF5">
            <w:pPr>
              <w:spacing w:line="240" w:lineRule="exact"/>
            </w:pPr>
            <w:r>
              <w:rPr>
                <w:sz w:val="22"/>
                <w:szCs w:val="22"/>
              </w:rPr>
              <w:t>х</w:t>
            </w:r>
          </w:p>
        </w:tc>
      </w:tr>
      <w:tr w:rsidR="006C6B61" w:rsidRPr="00CC6AE4" w:rsidTr="00773AF5">
        <w:trPr>
          <w:trHeight w:val="964"/>
        </w:trPr>
        <w:tc>
          <w:tcPr>
            <w:tcW w:w="260" w:type="pct"/>
          </w:tcPr>
          <w:p w:rsidR="006C6B61" w:rsidRPr="00CC6AE4" w:rsidRDefault="006C6B61" w:rsidP="00773AF5">
            <w:pPr>
              <w:spacing w:line="240" w:lineRule="exact"/>
              <w:jc w:val="center"/>
            </w:pPr>
            <w:r w:rsidRPr="00CC6AE4">
              <w:rPr>
                <w:sz w:val="22"/>
                <w:szCs w:val="22"/>
              </w:rPr>
              <w:t>12.</w:t>
            </w:r>
          </w:p>
        </w:tc>
        <w:tc>
          <w:tcPr>
            <w:tcW w:w="3014" w:type="pct"/>
          </w:tcPr>
          <w:p w:rsidR="006C6B61" w:rsidRPr="00CC6AE4" w:rsidRDefault="006C6B61" w:rsidP="00773AF5">
            <w:pPr>
              <w:spacing w:line="240" w:lineRule="exact"/>
            </w:pPr>
            <w:r w:rsidRPr="00CC6AE4">
              <w:rPr>
                <w:sz w:val="22"/>
                <w:szCs w:val="22"/>
              </w:rPr>
              <w:t>Фактические значения показателей (индикаторов) достижения целей муниципальных программ и (или) целей социально-экономической политики, не относящихся к муниципальным программам, в связи с предоставлением налоговых льгот, освобождений и иных преференций для плательщиков налогов, сборов</w:t>
            </w:r>
          </w:p>
        </w:tc>
        <w:tc>
          <w:tcPr>
            <w:tcW w:w="1726" w:type="pct"/>
          </w:tcPr>
          <w:p w:rsidR="006C6B61" w:rsidRPr="00CC6AE4" w:rsidRDefault="006C6B61" w:rsidP="00773AF5">
            <w:pPr>
              <w:spacing w:line="240" w:lineRule="exact"/>
            </w:pPr>
            <w:r>
              <w:rPr>
                <w:sz w:val="22"/>
                <w:szCs w:val="22"/>
              </w:rPr>
              <w:t>х</w:t>
            </w:r>
          </w:p>
        </w:tc>
      </w:tr>
      <w:tr w:rsidR="006C6B61" w:rsidRPr="00CC6AE4" w:rsidTr="00773AF5">
        <w:trPr>
          <w:trHeight w:val="1238"/>
        </w:trPr>
        <w:tc>
          <w:tcPr>
            <w:tcW w:w="260" w:type="pct"/>
          </w:tcPr>
          <w:p w:rsidR="006C6B61" w:rsidRPr="00CC6AE4" w:rsidRDefault="006C6B61" w:rsidP="00773AF5">
            <w:pPr>
              <w:spacing w:line="240" w:lineRule="exact"/>
              <w:jc w:val="center"/>
            </w:pPr>
            <w:r w:rsidRPr="00CC6AE4">
              <w:rPr>
                <w:sz w:val="22"/>
                <w:szCs w:val="22"/>
              </w:rPr>
              <w:t>13.</w:t>
            </w:r>
          </w:p>
        </w:tc>
        <w:tc>
          <w:tcPr>
            <w:tcW w:w="3014" w:type="pct"/>
          </w:tcPr>
          <w:p w:rsidR="006C6B61" w:rsidRPr="00CC6AE4" w:rsidRDefault="006C6B61" w:rsidP="00773AF5">
            <w:pPr>
              <w:spacing w:line="240" w:lineRule="exact"/>
            </w:pPr>
            <w:r w:rsidRPr="00CC6AE4">
              <w:rPr>
                <w:sz w:val="22"/>
                <w:szCs w:val="22"/>
              </w:rPr>
              <w:t>Прогнозные (оценочные) значения показателей (индикаторов) достижения целей муниципальных программ и (или) целей социально-экономической политики, не относящихся к муниципальным программам, в связи с предоставлением налоговых льгот, освобождений и иных преференций для плательщиков налогов, сборов на текущий финансовый год, очередной финансовый год и плановый период</w:t>
            </w:r>
          </w:p>
        </w:tc>
        <w:tc>
          <w:tcPr>
            <w:tcW w:w="1726" w:type="pct"/>
          </w:tcPr>
          <w:p w:rsidR="006C6B61" w:rsidRPr="00CC6AE4" w:rsidRDefault="006C6B61" w:rsidP="00773AF5">
            <w:pPr>
              <w:spacing w:line="240" w:lineRule="exact"/>
            </w:pPr>
            <w:r>
              <w:rPr>
                <w:sz w:val="22"/>
                <w:szCs w:val="22"/>
              </w:rPr>
              <w:t>х</w:t>
            </w:r>
          </w:p>
        </w:tc>
      </w:tr>
      <w:tr w:rsidR="006C6B61" w:rsidRPr="00CC6AE4" w:rsidTr="00773AF5">
        <w:trPr>
          <w:trHeight w:val="287"/>
        </w:trPr>
        <w:tc>
          <w:tcPr>
            <w:tcW w:w="5000" w:type="pct"/>
            <w:gridSpan w:val="3"/>
          </w:tcPr>
          <w:p w:rsidR="006C6B61" w:rsidRPr="00CC6AE4" w:rsidRDefault="006C6B61" w:rsidP="00773AF5">
            <w:pPr>
              <w:spacing w:line="240" w:lineRule="exact"/>
              <w:jc w:val="center"/>
              <w:outlineLvl w:val="2"/>
              <w:rPr>
                <w:b/>
              </w:rPr>
            </w:pPr>
            <w:r w:rsidRPr="00CC6AE4">
              <w:rPr>
                <w:b/>
                <w:sz w:val="22"/>
                <w:szCs w:val="22"/>
              </w:rPr>
              <w:t xml:space="preserve">III. Фискальные характеристики налогового расхода </w:t>
            </w:r>
          </w:p>
        </w:tc>
      </w:tr>
      <w:tr w:rsidR="006C6B61" w:rsidRPr="00CC6AE4" w:rsidTr="00773AF5">
        <w:trPr>
          <w:trHeight w:val="719"/>
        </w:trPr>
        <w:tc>
          <w:tcPr>
            <w:tcW w:w="260" w:type="pct"/>
          </w:tcPr>
          <w:p w:rsidR="006C6B61" w:rsidRPr="00CC6AE4" w:rsidRDefault="006C6B61" w:rsidP="00773AF5">
            <w:pPr>
              <w:spacing w:line="240" w:lineRule="exact"/>
              <w:jc w:val="center"/>
            </w:pPr>
            <w:r w:rsidRPr="00CC6AE4">
              <w:rPr>
                <w:sz w:val="22"/>
                <w:szCs w:val="22"/>
              </w:rPr>
              <w:lastRenderedPageBreak/>
              <w:t>14.</w:t>
            </w:r>
          </w:p>
        </w:tc>
        <w:tc>
          <w:tcPr>
            <w:tcW w:w="3014" w:type="pct"/>
          </w:tcPr>
          <w:p w:rsidR="006C6B61" w:rsidRPr="00CC6AE4" w:rsidRDefault="006C6B61" w:rsidP="00773AF5">
            <w:pPr>
              <w:spacing w:line="240" w:lineRule="exact"/>
            </w:pPr>
            <w:r w:rsidRPr="00CC6AE4">
              <w:rPr>
                <w:sz w:val="22"/>
                <w:szCs w:val="22"/>
              </w:rPr>
              <w:t>Сумма налога, исчисленная без учета налоговых льгот, освобождений и иных преференций, налогоплательщикам, которые имею право на получение льгот, освобождений и иных преференций, за отчетный финансовый год (тыс. рублей)</w:t>
            </w:r>
          </w:p>
        </w:tc>
        <w:tc>
          <w:tcPr>
            <w:tcW w:w="1726" w:type="pct"/>
          </w:tcPr>
          <w:p w:rsidR="006C6B61" w:rsidRPr="00CC6AE4" w:rsidRDefault="0093602C" w:rsidP="00362DD3">
            <w:pPr>
              <w:spacing w:line="240" w:lineRule="exact"/>
            </w:pPr>
            <w:r>
              <w:rPr>
                <w:sz w:val="22"/>
                <w:szCs w:val="22"/>
              </w:rPr>
              <w:t>0</w:t>
            </w:r>
            <w:r w:rsidR="00E31A66">
              <w:rPr>
                <w:sz w:val="22"/>
                <w:szCs w:val="22"/>
              </w:rPr>
              <w:t>,0</w:t>
            </w:r>
            <w:r w:rsidR="007C0BA4">
              <w:rPr>
                <w:sz w:val="22"/>
                <w:szCs w:val="22"/>
              </w:rPr>
              <w:t xml:space="preserve"> тыс. руб.</w:t>
            </w:r>
          </w:p>
        </w:tc>
      </w:tr>
      <w:tr w:rsidR="006C6B61" w:rsidRPr="00CC6AE4" w:rsidTr="00773AF5">
        <w:trPr>
          <w:trHeight w:val="436"/>
        </w:trPr>
        <w:tc>
          <w:tcPr>
            <w:tcW w:w="260" w:type="pct"/>
          </w:tcPr>
          <w:p w:rsidR="006C6B61" w:rsidRPr="00CC6AE4" w:rsidRDefault="006C6B61" w:rsidP="00773AF5">
            <w:pPr>
              <w:spacing w:line="240" w:lineRule="exact"/>
              <w:jc w:val="center"/>
            </w:pPr>
            <w:r w:rsidRPr="00CC6AE4">
              <w:rPr>
                <w:sz w:val="22"/>
                <w:szCs w:val="22"/>
              </w:rPr>
              <w:t>15.</w:t>
            </w:r>
          </w:p>
        </w:tc>
        <w:tc>
          <w:tcPr>
            <w:tcW w:w="3014" w:type="pct"/>
          </w:tcPr>
          <w:p w:rsidR="006C6B61" w:rsidRPr="00CC6AE4" w:rsidRDefault="006C6B61" w:rsidP="00773AF5">
            <w:pPr>
              <w:spacing w:line="240" w:lineRule="exact"/>
            </w:pPr>
            <w:r w:rsidRPr="00CC6AE4">
              <w:rPr>
                <w:sz w:val="22"/>
                <w:szCs w:val="22"/>
              </w:rPr>
              <w:t>Объем налоговых льгот, освобождений и иных преференций, предоставленных для плательщиков налогов, сборов, за отчетный финансовый год (тыс. рублей)</w:t>
            </w:r>
          </w:p>
        </w:tc>
        <w:tc>
          <w:tcPr>
            <w:tcW w:w="1726" w:type="pct"/>
          </w:tcPr>
          <w:p w:rsidR="006C6B61" w:rsidRPr="00CC6AE4" w:rsidRDefault="0093602C" w:rsidP="00362DD3">
            <w:pPr>
              <w:spacing w:line="240" w:lineRule="exact"/>
            </w:pPr>
            <w:r>
              <w:rPr>
                <w:sz w:val="22"/>
                <w:szCs w:val="22"/>
              </w:rPr>
              <w:t>0</w:t>
            </w:r>
            <w:r w:rsidR="00CC6E9F">
              <w:rPr>
                <w:sz w:val="22"/>
                <w:szCs w:val="22"/>
              </w:rPr>
              <w:t>,0</w:t>
            </w:r>
            <w:r w:rsidR="006C6B61">
              <w:rPr>
                <w:sz w:val="22"/>
                <w:szCs w:val="22"/>
              </w:rPr>
              <w:t xml:space="preserve"> тыс. руб.</w:t>
            </w:r>
          </w:p>
        </w:tc>
      </w:tr>
      <w:tr w:rsidR="006C6B61" w:rsidRPr="00CC6AE4" w:rsidTr="00773AF5">
        <w:trPr>
          <w:trHeight w:val="601"/>
        </w:trPr>
        <w:tc>
          <w:tcPr>
            <w:tcW w:w="260" w:type="pct"/>
          </w:tcPr>
          <w:p w:rsidR="006C6B61" w:rsidRPr="00CC6AE4" w:rsidRDefault="006C6B61" w:rsidP="00773AF5">
            <w:pPr>
              <w:spacing w:line="240" w:lineRule="exact"/>
              <w:jc w:val="center"/>
            </w:pPr>
            <w:r w:rsidRPr="00CC6AE4">
              <w:rPr>
                <w:sz w:val="22"/>
                <w:szCs w:val="22"/>
              </w:rPr>
              <w:t>16.</w:t>
            </w:r>
          </w:p>
        </w:tc>
        <w:tc>
          <w:tcPr>
            <w:tcW w:w="3014" w:type="pct"/>
          </w:tcPr>
          <w:p w:rsidR="006C6B61" w:rsidRPr="00CC6AE4" w:rsidRDefault="006C6B61" w:rsidP="00773AF5">
            <w:pPr>
              <w:spacing w:line="240" w:lineRule="exact"/>
            </w:pPr>
            <w:r w:rsidRPr="00CC6AE4">
              <w:rPr>
                <w:sz w:val="22"/>
                <w:szCs w:val="22"/>
              </w:rPr>
              <w:t xml:space="preserve">Оценка объема предоставленных налоговых льгот, </w:t>
            </w:r>
            <w:r w:rsidRPr="00CC6AE4">
              <w:rPr>
                <w:spacing w:val="-10"/>
                <w:sz w:val="22"/>
                <w:szCs w:val="22"/>
              </w:rPr>
              <w:t xml:space="preserve">освобождений и иных преференций для плательщиков </w:t>
            </w:r>
            <w:r w:rsidRPr="00CC6AE4">
              <w:rPr>
                <w:spacing w:val="-8"/>
                <w:sz w:val="22"/>
                <w:szCs w:val="22"/>
              </w:rPr>
              <w:t>налогов, сборов на текущий финансовый год, очередной финансовый год</w:t>
            </w:r>
            <w:r w:rsidRPr="00CC6AE4">
              <w:rPr>
                <w:sz w:val="22"/>
                <w:szCs w:val="22"/>
              </w:rPr>
              <w:t xml:space="preserve"> и плановый период (тыс. рублей)</w:t>
            </w:r>
          </w:p>
        </w:tc>
        <w:tc>
          <w:tcPr>
            <w:tcW w:w="1726" w:type="pct"/>
          </w:tcPr>
          <w:p w:rsidR="006C6B61" w:rsidRPr="00CC6AE4" w:rsidRDefault="0093602C" w:rsidP="00362DD3">
            <w:pPr>
              <w:spacing w:line="240" w:lineRule="exact"/>
            </w:pPr>
            <w:r>
              <w:rPr>
                <w:sz w:val="22"/>
                <w:szCs w:val="22"/>
              </w:rPr>
              <w:t>30</w:t>
            </w:r>
            <w:r w:rsidR="00362DD3">
              <w:rPr>
                <w:sz w:val="22"/>
                <w:szCs w:val="22"/>
              </w:rPr>
              <w:t>00</w:t>
            </w:r>
            <w:r w:rsidR="00CC6E9F">
              <w:rPr>
                <w:sz w:val="22"/>
                <w:szCs w:val="22"/>
              </w:rPr>
              <w:t>,0</w:t>
            </w:r>
            <w:r w:rsidR="006C6B61">
              <w:rPr>
                <w:sz w:val="22"/>
                <w:szCs w:val="22"/>
              </w:rPr>
              <w:t xml:space="preserve"> тыс. руб.</w:t>
            </w:r>
          </w:p>
        </w:tc>
      </w:tr>
      <w:tr w:rsidR="006C6B61" w:rsidRPr="00CC6AE4" w:rsidTr="00773AF5">
        <w:trPr>
          <w:trHeight w:val="231"/>
        </w:trPr>
        <w:tc>
          <w:tcPr>
            <w:tcW w:w="260" w:type="pct"/>
          </w:tcPr>
          <w:p w:rsidR="006C6B61" w:rsidRPr="00CC6AE4" w:rsidRDefault="006C6B61" w:rsidP="00773AF5">
            <w:pPr>
              <w:spacing w:line="240" w:lineRule="exact"/>
              <w:jc w:val="center"/>
            </w:pPr>
            <w:r w:rsidRPr="00CC6AE4">
              <w:rPr>
                <w:sz w:val="22"/>
                <w:szCs w:val="22"/>
              </w:rPr>
              <w:t>17.</w:t>
            </w:r>
          </w:p>
        </w:tc>
        <w:tc>
          <w:tcPr>
            <w:tcW w:w="3014" w:type="pct"/>
          </w:tcPr>
          <w:p w:rsidR="006C6B61" w:rsidRPr="007954E1" w:rsidRDefault="006C6B61" w:rsidP="00773AF5">
            <w:pPr>
              <w:spacing w:line="240" w:lineRule="exact"/>
            </w:pPr>
            <w:r w:rsidRPr="007954E1">
              <w:rPr>
                <w:sz w:val="22"/>
                <w:szCs w:val="22"/>
              </w:rPr>
              <w:t>Общая численность плательщиков налогов, сборов в отчетном финансовому году (единиц)</w:t>
            </w:r>
          </w:p>
        </w:tc>
        <w:tc>
          <w:tcPr>
            <w:tcW w:w="1726" w:type="pct"/>
          </w:tcPr>
          <w:p w:rsidR="006C6B61" w:rsidRPr="007954E1" w:rsidRDefault="00D306AC" w:rsidP="00E31A66">
            <w:pPr>
              <w:spacing w:line="240" w:lineRule="exact"/>
            </w:pPr>
            <w:r>
              <w:rPr>
                <w:sz w:val="22"/>
                <w:szCs w:val="22"/>
              </w:rPr>
              <w:t>303</w:t>
            </w:r>
            <w:bookmarkStart w:id="2" w:name="_GoBack"/>
            <w:bookmarkEnd w:id="2"/>
          </w:p>
        </w:tc>
      </w:tr>
      <w:tr w:rsidR="006C6B61" w:rsidRPr="00CC6AE4" w:rsidTr="00773AF5">
        <w:trPr>
          <w:trHeight w:val="209"/>
        </w:trPr>
        <w:tc>
          <w:tcPr>
            <w:tcW w:w="260" w:type="pct"/>
          </w:tcPr>
          <w:p w:rsidR="006C6B61" w:rsidRPr="00CC6AE4" w:rsidRDefault="006C6B61" w:rsidP="00773AF5">
            <w:pPr>
              <w:spacing w:line="240" w:lineRule="exact"/>
              <w:jc w:val="center"/>
            </w:pPr>
            <w:r w:rsidRPr="00CC6AE4">
              <w:rPr>
                <w:sz w:val="22"/>
                <w:szCs w:val="22"/>
              </w:rPr>
              <w:t>18.</w:t>
            </w:r>
          </w:p>
        </w:tc>
        <w:tc>
          <w:tcPr>
            <w:tcW w:w="3014" w:type="pct"/>
          </w:tcPr>
          <w:p w:rsidR="006C6B61" w:rsidRPr="007954E1" w:rsidRDefault="006C6B61" w:rsidP="00773AF5">
            <w:pPr>
              <w:spacing w:line="240" w:lineRule="exact"/>
            </w:pPr>
            <w:r w:rsidRPr="007954E1">
              <w:rPr>
                <w:sz w:val="22"/>
                <w:szCs w:val="22"/>
              </w:rPr>
              <w:t>Численность плательщиков налогов, сборов, воспользовавшихся правом на получение налоговых льгот, освобождений и иных преференций в отчетном финансовом году (единиц)</w:t>
            </w:r>
          </w:p>
        </w:tc>
        <w:tc>
          <w:tcPr>
            <w:tcW w:w="1726" w:type="pct"/>
          </w:tcPr>
          <w:p w:rsidR="006C6B61" w:rsidRPr="007954E1" w:rsidRDefault="0093602C" w:rsidP="00773AF5">
            <w:pPr>
              <w:spacing w:line="240" w:lineRule="exact"/>
            </w:pPr>
            <w:r w:rsidRPr="007954E1">
              <w:rPr>
                <w:sz w:val="22"/>
                <w:szCs w:val="22"/>
              </w:rPr>
              <w:t>0</w:t>
            </w:r>
          </w:p>
        </w:tc>
      </w:tr>
      <w:tr w:rsidR="006C6B61" w:rsidRPr="00CC6AE4" w:rsidTr="00773AF5">
        <w:trPr>
          <w:trHeight w:val="351"/>
        </w:trPr>
        <w:tc>
          <w:tcPr>
            <w:tcW w:w="260" w:type="pct"/>
          </w:tcPr>
          <w:p w:rsidR="006C6B61" w:rsidRPr="00CC6AE4" w:rsidRDefault="006C6B61" w:rsidP="00773AF5">
            <w:pPr>
              <w:spacing w:line="240" w:lineRule="exact"/>
              <w:jc w:val="center"/>
            </w:pPr>
            <w:r w:rsidRPr="00CC6AE4">
              <w:rPr>
                <w:sz w:val="22"/>
                <w:szCs w:val="22"/>
              </w:rPr>
              <w:t>19.</w:t>
            </w:r>
          </w:p>
        </w:tc>
        <w:tc>
          <w:tcPr>
            <w:tcW w:w="3014" w:type="pct"/>
          </w:tcPr>
          <w:p w:rsidR="006C6B61" w:rsidRPr="007954E1" w:rsidRDefault="006C6B61" w:rsidP="00773AF5">
            <w:pPr>
              <w:spacing w:line="240" w:lineRule="exact"/>
            </w:pPr>
            <w:r w:rsidRPr="007954E1">
              <w:rPr>
                <w:sz w:val="22"/>
                <w:szCs w:val="22"/>
              </w:rPr>
              <w:t>Результат оценки эффективности налогового расхода – итоговый вывод</w:t>
            </w:r>
          </w:p>
        </w:tc>
        <w:tc>
          <w:tcPr>
            <w:tcW w:w="1726" w:type="pct"/>
          </w:tcPr>
          <w:p w:rsidR="006C6B61" w:rsidRPr="007954E1" w:rsidRDefault="004A493E" w:rsidP="00773AF5">
            <w:pPr>
              <w:spacing w:line="240" w:lineRule="exact"/>
            </w:pPr>
            <w:r w:rsidRPr="007954E1">
              <w:rPr>
                <w:sz w:val="22"/>
                <w:szCs w:val="22"/>
              </w:rPr>
              <w:t>Налоговый расход целесообразен, но в анализируемый период не востребован. Предусмотрен с целью развития оборонно-промышленного комплекса, поддержки производства высокотехнологичной продукции гражданского и двойного назначения организациями оборонно-промышленного комплекса.</w:t>
            </w:r>
            <w:r w:rsidR="005F7A4C" w:rsidRPr="007954E1">
              <w:rPr>
                <w:sz w:val="22"/>
                <w:szCs w:val="22"/>
              </w:rPr>
              <w:t xml:space="preserve"> </w:t>
            </w:r>
          </w:p>
        </w:tc>
      </w:tr>
    </w:tbl>
    <w:p w:rsidR="006C6B61" w:rsidRDefault="006C6B61" w:rsidP="006C6B61">
      <w:pPr>
        <w:jc w:val="center"/>
        <w:rPr>
          <w:b/>
          <w:bCs/>
          <w:sz w:val="28"/>
          <w:szCs w:val="28"/>
        </w:rPr>
      </w:pPr>
    </w:p>
    <w:p w:rsidR="00444EB6" w:rsidRDefault="00444EB6"/>
    <w:sectPr w:rsidR="00444EB6" w:rsidSect="00FA35D3">
      <w:footerReference w:type="first" r:id="rId6"/>
      <w:pgSz w:w="16838" w:h="11906" w:orient="landscape"/>
      <w:pgMar w:top="567" w:right="1134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FE242B" w:rsidRDefault="00FE242B">
      <w:r>
        <w:separator/>
      </w:r>
    </w:p>
  </w:endnote>
  <w:endnote w:type="continuationSeparator" w:id="0">
    <w:p w:rsidR="00FE242B" w:rsidRDefault="00FE24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8B25E6" w:rsidRPr="008B25E6" w:rsidRDefault="007C0BA4">
    <w:pPr>
      <w:pStyle w:val="a3"/>
      <w:jc w:val="center"/>
      <w:rPr>
        <w:rFonts w:ascii="Times New Roman" w:hAnsi="Times New Roman" w:cs="Times New Roman"/>
      </w:rPr>
    </w:pPr>
    <w:r w:rsidRPr="008B25E6">
      <w:rPr>
        <w:rFonts w:ascii="Times New Roman" w:hAnsi="Times New Roman" w:cs="Times New Roman"/>
      </w:rPr>
      <w:fldChar w:fldCharType="begin"/>
    </w:r>
    <w:r w:rsidRPr="008B25E6">
      <w:rPr>
        <w:rFonts w:ascii="Times New Roman" w:hAnsi="Times New Roman" w:cs="Times New Roman"/>
      </w:rPr>
      <w:instrText>PAGE   \* MERGEFORMAT</w:instrText>
    </w:r>
    <w:r w:rsidRPr="008B25E6">
      <w:rPr>
        <w:rFonts w:ascii="Times New Roman" w:hAnsi="Times New Roman" w:cs="Times New Roman"/>
      </w:rPr>
      <w:fldChar w:fldCharType="separate"/>
    </w:r>
    <w:r>
      <w:rPr>
        <w:rFonts w:ascii="Times New Roman" w:hAnsi="Times New Roman" w:cs="Times New Roman"/>
        <w:noProof/>
      </w:rPr>
      <w:t>10</w:t>
    </w:r>
    <w:r w:rsidRPr="008B25E6">
      <w:rPr>
        <w:rFonts w:ascii="Times New Roman" w:hAnsi="Times New Roman" w:cs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FE242B" w:rsidRDefault="00FE242B">
      <w:r>
        <w:separator/>
      </w:r>
    </w:p>
  </w:footnote>
  <w:footnote w:type="continuationSeparator" w:id="0">
    <w:p w:rsidR="00FE242B" w:rsidRDefault="00FE242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A2091"/>
    <w:rsid w:val="00162252"/>
    <w:rsid w:val="00165D69"/>
    <w:rsid w:val="001E4EE5"/>
    <w:rsid w:val="00306573"/>
    <w:rsid w:val="00362DD3"/>
    <w:rsid w:val="00380FFC"/>
    <w:rsid w:val="00444EB6"/>
    <w:rsid w:val="004A493E"/>
    <w:rsid w:val="004C5456"/>
    <w:rsid w:val="005E209C"/>
    <w:rsid w:val="005F7A4C"/>
    <w:rsid w:val="00641F70"/>
    <w:rsid w:val="006C6B61"/>
    <w:rsid w:val="00776867"/>
    <w:rsid w:val="007954E1"/>
    <w:rsid w:val="007C0BA4"/>
    <w:rsid w:val="007E56BF"/>
    <w:rsid w:val="00865DF6"/>
    <w:rsid w:val="008C42E2"/>
    <w:rsid w:val="00923E07"/>
    <w:rsid w:val="0093602C"/>
    <w:rsid w:val="00941730"/>
    <w:rsid w:val="00A423C2"/>
    <w:rsid w:val="00AE378D"/>
    <w:rsid w:val="00AE665A"/>
    <w:rsid w:val="00BD56E2"/>
    <w:rsid w:val="00CA2091"/>
    <w:rsid w:val="00CC6E9F"/>
    <w:rsid w:val="00D306AC"/>
    <w:rsid w:val="00E31109"/>
    <w:rsid w:val="00E31A66"/>
    <w:rsid w:val="00FE2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D8D36D"/>
  <w15:docId w15:val="{62D14A87-40E7-4C96-AE3F-CB0B16A5E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6B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C6B6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lang w:eastAsia="ru-RU"/>
    </w:rPr>
  </w:style>
  <w:style w:type="character" w:customStyle="1" w:styleId="ConsPlusNormal0">
    <w:name w:val="ConsPlusNormal Знак"/>
    <w:link w:val="ConsPlusNormal"/>
    <w:locked/>
    <w:rsid w:val="006C6B61"/>
    <w:rPr>
      <w:rFonts w:ascii="Arial" w:eastAsia="Times New Roman" w:hAnsi="Arial" w:cs="Arial"/>
      <w:lang w:eastAsia="ru-RU"/>
    </w:rPr>
  </w:style>
  <w:style w:type="paragraph" w:styleId="a3">
    <w:name w:val="footer"/>
    <w:basedOn w:val="a"/>
    <w:link w:val="a4"/>
    <w:uiPriority w:val="99"/>
    <w:rsid w:val="006C6B61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rFonts w:ascii="Arial" w:hAnsi="Arial" w:cs="Arial"/>
    </w:rPr>
  </w:style>
  <w:style w:type="character" w:customStyle="1" w:styleId="a4">
    <w:name w:val="Нижний колонтитул Знак"/>
    <w:basedOn w:val="a0"/>
    <w:link w:val="a3"/>
    <w:uiPriority w:val="99"/>
    <w:rsid w:val="006C6B61"/>
    <w:rPr>
      <w:rFonts w:ascii="Arial" w:eastAsia="Times New Roman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</TotalTime>
  <Pages>3</Pages>
  <Words>778</Words>
  <Characters>4439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25</cp:revision>
  <dcterms:created xsi:type="dcterms:W3CDTF">2021-09-30T08:33:00Z</dcterms:created>
  <dcterms:modified xsi:type="dcterms:W3CDTF">2026-08-20T08:40:00Z</dcterms:modified>
</cp:coreProperties>
</file>