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6B61" w:rsidRPr="006B175E" w:rsidRDefault="006C6B61" w:rsidP="006C6B61">
      <w:pPr>
        <w:pStyle w:val="ConsPlusNormal"/>
        <w:ind w:left="10206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C6B61" w:rsidRPr="006B175E" w:rsidRDefault="006C6B61" w:rsidP="006C6B61">
      <w:pPr>
        <w:pStyle w:val="ConsPlusNormal"/>
        <w:ind w:left="10206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 xml:space="preserve">к Порядку формирования </w:t>
      </w:r>
      <w:r w:rsidRPr="006B175E">
        <w:rPr>
          <w:rFonts w:ascii="Times New Roman" w:hAnsi="Times New Roman" w:cs="Times New Roman"/>
          <w:spacing w:val="2"/>
          <w:sz w:val="24"/>
          <w:szCs w:val="24"/>
        </w:rPr>
        <w:t>перечня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>налоговых расходов и осуществления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 xml:space="preserve">оценки налоговых расходов в </w:t>
      </w:r>
    </w:p>
    <w:p w:rsidR="006C6B61" w:rsidRPr="006B175E" w:rsidRDefault="006C6B61" w:rsidP="006C6B61">
      <w:pPr>
        <w:ind w:left="10206"/>
        <w:jc w:val="right"/>
      </w:pPr>
      <w:r w:rsidRPr="006B175E">
        <w:rPr>
          <w:spacing w:val="2"/>
        </w:rPr>
        <w:t xml:space="preserve">муниципальном образовании </w:t>
      </w:r>
      <w:r w:rsidRPr="006B175E">
        <w:t xml:space="preserve">«Заневское городское поселение» Всеволожского муниципального района </w:t>
      </w:r>
    </w:p>
    <w:p w:rsidR="006C6B61" w:rsidRPr="00475EC9" w:rsidRDefault="006C6B61" w:rsidP="006C6B61">
      <w:pPr>
        <w:ind w:left="10206"/>
        <w:jc w:val="right"/>
      </w:pPr>
      <w:r w:rsidRPr="006B175E">
        <w:t>Ленинградской области</w:t>
      </w:r>
    </w:p>
    <w:p w:rsidR="006C6B61" w:rsidRPr="009F2E59" w:rsidRDefault="006C6B61" w:rsidP="006C6B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6B61" w:rsidRPr="009F2E59" w:rsidRDefault="006C6B61" w:rsidP="006C6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95"/>
      <w:bookmarkEnd w:id="0"/>
      <w:r w:rsidRPr="009F2E59">
        <w:rPr>
          <w:rFonts w:ascii="Times New Roman" w:hAnsi="Times New Roman" w:cs="Times New Roman"/>
          <w:sz w:val="24"/>
          <w:szCs w:val="24"/>
        </w:rPr>
        <w:t>ПАСПОРТ</w:t>
      </w:r>
    </w:p>
    <w:p w:rsidR="00457BCF" w:rsidRDefault="00457BCF" w:rsidP="00457BCF">
      <w:pPr>
        <w:jc w:val="center"/>
      </w:pPr>
      <w:r>
        <w:t>налогового расхода Заневского городского поселения Всеволожского муниципального района Ленинградской области на 202</w:t>
      </w:r>
      <w:r w:rsidR="00636BA0">
        <w:t>6</w:t>
      </w:r>
      <w:r>
        <w:t xml:space="preserve"> год</w:t>
      </w:r>
    </w:p>
    <w:p w:rsidR="00457BCF" w:rsidRDefault="00457BCF" w:rsidP="00457BCF">
      <w:pPr>
        <w:jc w:val="center"/>
        <w:rPr>
          <w:u w:val="single"/>
        </w:rPr>
      </w:pPr>
      <w:r>
        <w:rPr>
          <w:u w:val="single"/>
        </w:rPr>
        <w:t>Администрация Заневского городского поселения Всеволожского муниципального района Ленинградской области</w:t>
      </w:r>
    </w:p>
    <w:p w:rsidR="006C6B61" w:rsidRDefault="00457BCF" w:rsidP="00457B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2E59">
        <w:rPr>
          <w:rFonts w:ascii="Times New Roman" w:hAnsi="Times New Roman" w:cs="Times New Roman"/>
          <w:sz w:val="24"/>
          <w:szCs w:val="24"/>
        </w:rPr>
        <w:t xml:space="preserve"> </w:t>
      </w:r>
      <w:r w:rsidR="006C6B61" w:rsidRPr="009F2E59">
        <w:rPr>
          <w:rFonts w:ascii="Times New Roman" w:hAnsi="Times New Roman" w:cs="Times New Roman"/>
          <w:sz w:val="24"/>
          <w:szCs w:val="24"/>
        </w:rPr>
        <w:t xml:space="preserve">(куратор налогового расхода </w:t>
      </w:r>
      <w:r w:rsidR="006C6B6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C6B61" w:rsidRPr="009F2E5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22"/>
        <w:gridCol w:w="5072"/>
      </w:tblGrid>
      <w:tr w:rsidR="006C6B61" w:rsidRPr="009B1DA6" w:rsidTr="00773AF5">
        <w:trPr>
          <w:trHeight w:val="303"/>
        </w:trPr>
        <w:tc>
          <w:tcPr>
            <w:tcW w:w="3274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bookmarkStart w:id="1" w:name="Par133"/>
            <w:bookmarkEnd w:id="1"/>
            <w:r w:rsidRPr="009B1DA6">
              <w:rPr>
                <w:b/>
              </w:rPr>
              <w:t>Наименование информации</w:t>
            </w:r>
          </w:p>
        </w:tc>
        <w:tc>
          <w:tcPr>
            <w:tcW w:w="1726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9B1DA6">
              <w:rPr>
                <w:b/>
              </w:rPr>
              <w:t>Показатель (источник данных)</w:t>
            </w:r>
          </w:p>
        </w:tc>
      </w:tr>
    </w:tbl>
    <w:p w:rsidR="006C6B61" w:rsidRPr="00CC6AE4" w:rsidRDefault="006C6B61" w:rsidP="006C6B61">
      <w:pPr>
        <w:spacing w:line="14" w:lineRule="auto"/>
        <w:jc w:val="center"/>
        <w:rPr>
          <w:b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4"/>
        <w:gridCol w:w="8858"/>
        <w:gridCol w:w="5072"/>
      </w:tblGrid>
      <w:tr w:rsidR="006C6B61" w:rsidRPr="00CC6AE4" w:rsidTr="00773AF5">
        <w:trPr>
          <w:trHeight w:val="56"/>
          <w:tblHeader/>
        </w:trPr>
        <w:tc>
          <w:tcPr>
            <w:tcW w:w="3274" w:type="pct"/>
            <w:gridSpan w:val="2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1</w:t>
            </w:r>
          </w:p>
        </w:tc>
        <w:tc>
          <w:tcPr>
            <w:tcW w:w="1726" w:type="pct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2</w:t>
            </w:r>
          </w:p>
        </w:tc>
      </w:tr>
      <w:tr w:rsidR="006C6B61" w:rsidRPr="00CC6AE4" w:rsidTr="00773AF5">
        <w:trPr>
          <w:trHeight w:val="203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>I. Нормативные характеристики налогового расхода</w:t>
            </w:r>
          </w:p>
        </w:tc>
      </w:tr>
      <w:tr w:rsidR="006C6B61" w:rsidRPr="00CC6AE4" w:rsidTr="00773AF5">
        <w:trPr>
          <w:trHeight w:val="43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налогов, сборов, по которым предусматриваются налоговые льготы, освобождения и иные преференции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Земельный налог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73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2.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Нормативные правовые акты, которыми предусматриваются налоговые льготы, освобождения и иные преференции по налогам, сборам (статья, часть, пункт, подпункт, абзац)</w:t>
            </w:r>
          </w:p>
        </w:tc>
        <w:tc>
          <w:tcPr>
            <w:tcW w:w="1726" w:type="pct"/>
          </w:tcPr>
          <w:p w:rsidR="006C6B61" w:rsidRPr="0094753B" w:rsidRDefault="0073285F" w:rsidP="0073285F">
            <w:pPr>
              <w:spacing w:line="240" w:lineRule="exact"/>
              <w:rPr>
                <w:sz w:val="22"/>
                <w:szCs w:val="22"/>
              </w:rPr>
            </w:pPr>
            <w:r w:rsidRPr="0094753B">
              <w:rPr>
                <w:sz w:val="22"/>
                <w:szCs w:val="22"/>
              </w:rPr>
              <w:t xml:space="preserve">Решение совета депутатов Заневского городского поселения Всеволожского муниципального района Ленинградской области от </w:t>
            </w:r>
            <w:r w:rsidRPr="000312F6">
              <w:rPr>
                <w:sz w:val="22"/>
                <w:szCs w:val="22"/>
              </w:rPr>
              <w:t>1</w:t>
            </w:r>
            <w:r w:rsidR="00716CF6" w:rsidRPr="000312F6">
              <w:rPr>
                <w:sz w:val="22"/>
                <w:szCs w:val="22"/>
              </w:rPr>
              <w:t>8</w:t>
            </w:r>
            <w:r w:rsidRPr="000312F6">
              <w:rPr>
                <w:sz w:val="22"/>
                <w:szCs w:val="22"/>
              </w:rPr>
              <w:t>.10.202</w:t>
            </w:r>
            <w:r w:rsidR="00716CF6" w:rsidRPr="000312F6">
              <w:rPr>
                <w:sz w:val="22"/>
                <w:szCs w:val="22"/>
              </w:rPr>
              <w:t>4</w:t>
            </w:r>
            <w:r w:rsidRPr="000312F6">
              <w:rPr>
                <w:sz w:val="22"/>
                <w:szCs w:val="22"/>
              </w:rPr>
              <w:t xml:space="preserve"> № </w:t>
            </w:r>
            <w:r w:rsidR="00716CF6" w:rsidRPr="000312F6">
              <w:rPr>
                <w:sz w:val="22"/>
                <w:szCs w:val="22"/>
              </w:rPr>
              <w:t>22</w:t>
            </w:r>
            <w:r w:rsidRPr="0094753B">
              <w:rPr>
                <w:sz w:val="22"/>
                <w:szCs w:val="22"/>
              </w:rPr>
              <w:t xml:space="preserve"> (п.3 пп.3)</w:t>
            </w:r>
          </w:p>
        </w:tc>
      </w:tr>
      <w:tr w:rsidR="006C6B61" w:rsidRPr="00CC6AE4" w:rsidTr="00773AF5">
        <w:trPr>
          <w:trHeight w:val="198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3.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Куратор налогового расхода</w:t>
            </w:r>
          </w:p>
        </w:tc>
        <w:tc>
          <w:tcPr>
            <w:tcW w:w="1726" w:type="pct"/>
          </w:tcPr>
          <w:p w:rsidR="006C6B61" w:rsidRPr="00CC6AE4" w:rsidRDefault="0073285F" w:rsidP="00773AF5">
            <w:pPr>
              <w:spacing w:line="240" w:lineRule="exact"/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D56E2">
              <w:rPr>
                <w:sz w:val="22"/>
                <w:szCs w:val="22"/>
              </w:rPr>
              <w:t>Заневского городского поселения Всеволожского</w:t>
            </w:r>
            <w:r>
              <w:rPr>
                <w:sz w:val="22"/>
                <w:szCs w:val="22"/>
              </w:rPr>
              <w:t xml:space="preserve"> </w:t>
            </w:r>
            <w:r w:rsidRPr="00BD56E2">
              <w:rPr>
                <w:sz w:val="22"/>
                <w:szCs w:val="22"/>
              </w:rPr>
              <w:t>муниципального района Ленинградской области</w:t>
            </w:r>
          </w:p>
        </w:tc>
      </w:tr>
      <w:tr w:rsidR="006C6B61" w:rsidRPr="00CC6AE4" w:rsidTr="00773AF5">
        <w:trPr>
          <w:trHeight w:val="46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4.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1726" w:type="pct"/>
          </w:tcPr>
          <w:p w:rsidR="006C6B61" w:rsidRPr="00CC6AE4" w:rsidRDefault="00146A15" w:rsidP="00AC7EBB">
            <w:pPr>
              <w:spacing w:line="240" w:lineRule="exact"/>
            </w:pPr>
            <w:r w:rsidRPr="00146A15">
              <w:rPr>
                <w:sz w:val="22"/>
                <w:szCs w:val="22"/>
              </w:rPr>
              <w:t>Органы местного самоуправления</w:t>
            </w:r>
          </w:p>
        </w:tc>
      </w:tr>
      <w:tr w:rsidR="006C6B61" w:rsidRPr="00CC6AE4" w:rsidTr="00773AF5">
        <w:trPr>
          <w:trHeight w:val="47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5.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устанавливающих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6C6B61">
            <w:pPr>
              <w:spacing w:line="240" w:lineRule="exact"/>
            </w:pPr>
            <w:r>
              <w:rPr>
                <w:sz w:val="22"/>
                <w:szCs w:val="22"/>
              </w:rPr>
              <w:t>01.01.2017</w:t>
            </w:r>
          </w:p>
        </w:tc>
      </w:tr>
      <w:tr w:rsidR="006C6B61" w:rsidRPr="00CC6AE4" w:rsidTr="00773AF5">
        <w:trPr>
          <w:trHeight w:val="78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6.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отменяющих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312"/>
        </w:trPr>
        <w:tc>
          <w:tcPr>
            <w:tcW w:w="5000" w:type="pct"/>
            <w:gridSpan w:val="3"/>
            <w:vAlign w:val="center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 xml:space="preserve">II. Целевые характеристики налогового расхода </w:t>
            </w:r>
          </w:p>
        </w:tc>
      </w:tr>
      <w:tr w:rsidR="006C6B61" w:rsidRPr="00CC6AE4" w:rsidTr="00773AF5">
        <w:trPr>
          <w:trHeight w:val="36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Наименование налоговых льгот, освобождений </w:t>
            </w:r>
            <w:r w:rsidRPr="00CC6AE4">
              <w:rPr>
                <w:sz w:val="22"/>
                <w:szCs w:val="22"/>
              </w:rPr>
              <w:br/>
              <w:t>и иных преференций по налогам</w:t>
            </w:r>
          </w:p>
        </w:tc>
        <w:tc>
          <w:tcPr>
            <w:tcW w:w="1726" w:type="pct"/>
          </w:tcPr>
          <w:p w:rsidR="006C6B61" w:rsidRPr="00CC6AE4" w:rsidRDefault="00146A15" w:rsidP="0073285F">
            <w:pPr>
              <w:spacing w:line="240" w:lineRule="exact"/>
            </w:pPr>
            <w:r w:rsidRPr="00146A15">
              <w:rPr>
                <w:sz w:val="22"/>
                <w:szCs w:val="22"/>
              </w:rPr>
              <w:t xml:space="preserve">Освобождение от уплаты  налога в отношении земельных участков, находящихся в собственности </w:t>
            </w:r>
            <w:r w:rsidR="0073285F" w:rsidRPr="00BD56E2">
              <w:rPr>
                <w:sz w:val="22"/>
                <w:szCs w:val="22"/>
              </w:rPr>
              <w:t>Заневского городского поселения Всеволожского</w:t>
            </w:r>
            <w:r w:rsidR="0073285F">
              <w:rPr>
                <w:sz w:val="22"/>
                <w:szCs w:val="22"/>
              </w:rPr>
              <w:t xml:space="preserve"> </w:t>
            </w:r>
            <w:r w:rsidR="0073285F" w:rsidRPr="00BD56E2">
              <w:rPr>
                <w:sz w:val="22"/>
                <w:szCs w:val="22"/>
              </w:rPr>
              <w:t>муниципального района Ленинградской области</w:t>
            </w:r>
          </w:p>
        </w:tc>
      </w:tr>
      <w:tr w:rsidR="006C6B61" w:rsidRPr="00CC6AE4" w:rsidTr="00773AF5">
        <w:trPr>
          <w:trHeight w:val="26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8.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Целевая категория (тип) налоговых расходов, цели предоставления налоговых расходов </w:t>
            </w:r>
          </w:p>
        </w:tc>
        <w:tc>
          <w:tcPr>
            <w:tcW w:w="1726" w:type="pct"/>
          </w:tcPr>
          <w:p w:rsidR="006C6B61" w:rsidRPr="0094753B" w:rsidRDefault="00146A15" w:rsidP="00773AF5">
            <w:pPr>
              <w:spacing w:line="240" w:lineRule="exact"/>
              <w:rPr>
                <w:sz w:val="22"/>
                <w:szCs w:val="22"/>
              </w:rPr>
            </w:pPr>
            <w:r w:rsidRPr="0094753B">
              <w:rPr>
                <w:sz w:val="22"/>
                <w:szCs w:val="22"/>
              </w:rPr>
              <w:t>Техническая</w:t>
            </w:r>
            <w:r w:rsidR="00AC7EBB" w:rsidRPr="0094753B">
              <w:rPr>
                <w:sz w:val="22"/>
                <w:szCs w:val="22"/>
              </w:rPr>
              <w:t xml:space="preserve">. </w:t>
            </w:r>
            <w:r w:rsidRPr="0094753B">
              <w:rPr>
                <w:sz w:val="22"/>
                <w:szCs w:val="22"/>
              </w:rPr>
              <w:t>Оптимизация расходов и исключение встречных финансовых потоков в местный бюджет (уменьшение бюджетного финансирования)</w:t>
            </w:r>
          </w:p>
        </w:tc>
      </w:tr>
      <w:tr w:rsidR="006C6B61" w:rsidRPr="00CC6AE4" w:rsidTr="00773AF5">
        <w:trPr>
          <w:trHeight w:val="1154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9.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Наименования муниципальных программ, наименования нормативных правовых актов, определяющих цели социально-экономической политики, не относящиеся к муниципальным программам (непрограммные направления деятельности), в целях реализации которых предоставляются налоговые льготы, освобождения </w:t>
            </w:r>
            <w:r w:rsidRPr="00CC6AE4">
              <w:rPr>
                <w:sz w:val="22"/>
                <w:szCs w:val="22"/>
              </w:rPr>
              <w:br/>
              <w:t>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30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10.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структурных элементов муниципальных программ (при наличии муниципальных программ),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976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11.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Показатели (индикаторы) достижения целей муниципальных программ и (или) целей социально-экономической политики, не относящихся к </w:t>
            </w:r>
            <w:r w:rsidRPr="00CC6AE4">
              <w:rPr>
                <w:spacing w:val="-10"/>
                <w:sz w:val="22"/>
                <w:szCs w:val="22"/>
              </w:rPr>
              <w:t>муниципальным программам, в связи с предоставлением налоговых льгот</w:t>
            </w:r>
            <w:r w:rsidRPr="00CC6AE4">
              <w:rPr>
                <w:sz w:val="22"/>
                <w:szCs w:val="22"/>
              </w:rPr>
              <w:t>, освобождений и иных преференций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964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12.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Фактические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1238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13.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Прогнозные (оценочные)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287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 xml:space="preserve">III. Фискальные характеристики налогового расхода </w:t>
            </w:r>
          </w:p>
        </w:tc>
      </w:tr>
      <w:tr w:rsidR="006C6B61" w:rsidRPr="00CC6AE4" w:rsidTr="00773AF5">
        <w:trPr>
          <w:trHeight w:val="719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14.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Сумма налога, исчисленная без учета налоговых льгот, освобождений и иных преференций, налогоплательщикам, которые имею право на получение льгот, освобождений и иных преференций, за отчетный финансовый год (тыс. рублей)</w:t>
            </w:r>
          </w:p>
        </w:tc>
        <w:tc>
          <w:tcPr>
            <w:tcW w:w="1726" w:type="pct"/>
          </w:tcPr>
          <w:p w:rsidR="006C6B61" w:rsidRPr="00CC6AE4" w:rsidRDefault="00146A15" w:rsidP="00773AF5">
            <w:pPr>
              <w:spacing w:line="240" w:lineRule="exact"/>
            </w:pPr>
            <w:r>
              <w:rPr>
                <w:sz w:val="22"/>
                <w:szCs w:val="22"/>
              </w:rPr>
              <w:t>0</w:t>
            </w:r>
            <w:r w:rsidR="007C0BA4">
              <w:rPr>
                <w:sz w:val="22"/>
                <w:szCs w:val="22"/>
              </w:rPr>
              <w:t>,00 тыс. руб.</w:t>
            </w:r>
          </w:p>
        </w:tc>
      </w:tr>
      <w:tr w:rsidR="006C6B61" w:rsidRPr="00CC6AE4" w:rsidTr="00773AF5">
        <w:trPr>
          <w:trHeight w:val="436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15.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1726" w:type="pct"/>
          </w:tcPr>
          <w:p w:rsidR="006C6B61" w:rsidRPr="00CC6AE4" w:rsidRDefault="00146A15" w:rsidP="00773AF5">
            <w:pPr>
              <w:spacing w:line="240" w:lineRule="exact"/>
            </w:pPr>
            <w:r>
              <w:rPr>
                <w:sz w:val="22"/>
                <w:szCs w:val="22"/>
              </w:rPr>
              <w:t>0</w:t>
            </w:r>
            <w:r w:rsidR="006C6B61">
              <w:rPr>
                <w:sz w:val="22"/>
                <w:szCs w:val="22"/>
              </w:rPr>
              <w:t>,00 тыс. руб.</w:t>
            </w:r>
          </w:p>
        </w:tc>
      </w:tr>
      <w:tr w:rsidR="006C6B61" w:rsidRPr="00CC6AE4" w:rsidTr="00773AF5">
        <w:trPr>
          <w:trHeight w:val="60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lastRenderedPageBreak/>
              <w:t>16.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Оценка объема предоставленных налоговых льгот, </w:t>
            </w:r>
            <w:r w:rsidRPr="00CC6AE4">
              <w:rPr>
                <w:spacing w:val="-10"/>
                <w:sz w:val="22"/>
                <w:szCs w:val="22"/>
              </w:rPr>
              <w:t xml:space="preserve">освобождений и иных преференций для плательщиков </w:t>
            </w:r>
            <w:r w:rsidRPr="00CC6AE4">
              <w:rPr>
                <w:spacing w:val="-8"/>
                <w:sz w:val="22"/>
                <w:szCs w:val="22"/>
              </w:rPr>
              <w:t>налогов, сборов на текущий финансовый год, очередной финансовый год</w:t>
            </w:r>
            <w:r w:rsidRPr="00CC6AE4">
              <w:rPr>
                <w:sz w:val="22"/>
                <w:szCs w:val="22"/>
              </w:rPr>
              <w:t xml:space="preserve"> и плановый период (тыс. рублей)</w:t>
            </w:r>
          </w:p>
        </w:tc>
        <w:tc>
          <w:tcPr>
            <w:tcW w:w="1726" w:type="pct"/>
          </w:tcPr>
          <w:p w:rsidR="006C6B61" w:rsidRPr="00CC6AE4" w:rsidRDefault="00146A15" w:rsidP="006C6B61">
            <w:pPr>
              <w:spacing w:line="240" w:lineRule="exact"/>
            </w:pPr>
            <w:r>
              <w:rPr>
                <w:sz w:val="22"/>
                <w:szCs w:val="22"/>
              </w:rPr>
              <w:t>0</w:t>
            </w:r>
            <w:r w:rsidR="006C6B61">
              <w:rPr>
                <w:sz w:val="22"/>
                <w:szCs w:val="22"/>
              </w:rPr>
              <w:t>,00 тыс. руб.</w:t>
            </w:r>
          </w:p>
        </w:tc>
      </w:tr>
      <w:tr w:rsidR="006C6B61" w:rsidRPr="00CC6AE4" w:rsidTr="00773AF5">
        <w:trPr>
          <w:trHeight w:val="23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17.</w:t>
            </w:r>
          </w:p>
        </w:tc>
        <w:tc>
          <w:tcPr>
            <w:tcW w:w="3014" w:type="pct"/>
          </w:tcPr>
          <w:p w:rsidR="006C6B61" w:rsidRPr="00800C7E" w:rsidRDefault="006C6B61" w:rsidP="00773AF5">
            <w:pPr>
              <w:spacing w:line="240" w:lineRule="exact"/>
            </w:pPr>
            <w:r w:rsidRPr="00800C7E">
              <w:rPr>
                <w:sz w:val="22"/>
                <w:szCs w:val="22"/>
              </w:rPr>
              <w:t>Общая численность плательщиков налогов, сборов в отчетном финансовому году (единиц)</w:t>
            </w:r>
          </w:p>
        </w:tc>
        <w:tc>
          <w:tcPr>
            <w:tcW w:w="1726" w:type="pct"/>
          </w:tcPr>
          <w:p w:rsidR="006C6B61" w:rsidRPr="000312F6" w:rsidRDefault="00636BA0" w:rsidP="0073285F">
            <w:pPr>
              <w:spacing w:line="240" w:lineRule="exact"/>
            </w:pPr>
            <w:r>
              <w:rPr>
                <w:sz w:val="22"/>
                <w:szCs w:val="22"/>
              </w:rPr>
              <w:t>303</w:t>
            </w:r>
            <w:bookmarkStart w:id="2" w:name="_GoBack"/>
            <w:bookmarkEnd w:id="2"/>
          </w:p>
        </w:tc>
      </w:tr>
      <w:tr w:rsidR="006C6B61" w:rsidRPr="00CC6AE4" w:rsidTr="00773AF5">
        <w:trPr>
          <w:trHeight w:val="209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18.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1726" w:type="pct"/>
          </w:tcPr>
          <w:p w:rsidR="006C6B61" w:rsidRPr="000312F6" w:rsidRDefault="00146A15" w:rsidP="00773AF5">
            <w:pPr>
              <w:spacing w:line="240" w:lineRule="exact"/>
            </w:pPr>
            <w:r w:rsidRPr="000312F6">
              <w:rPr>
                <w:sz w:val="22"/>
                <w:szCs w:val="22"/>
              </w:rPr>
              <w:t>0</w:t>
            </w:r>
          </w:p>
        </w:tc>
      </w:tr>
      <w:tr w:rsidR="006C6B61" w:rsidRPr="00CC6AE4" w:rsidTr="00773AF5">
        <w:trPr>
          <w:trHeight w:val="35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19.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Результат оценки эффективности налогового расхода – итоговый вывод</w:t>
            </w:r>
          </w:p>
        </w:tc>
        <w:tc>
          <w:tcPr>
            <w:tcW w:w="1726" w:type="pct"/>
          </w:tcPr>
          <w:p w:rsidR="006C6B61" w:rsidRPr="0094753B" w:rsidRDefault="00806B86" w:rsidP="00806B86">
            <w:pPr>
              <w:spacing w:line="240" w:lineRule="exact"/>
              <w:rPr>
                <w:b/>
                <w:sz w:val="22"/>
                <w:szCs w:val="22"/>
              </w:rPr>
            </w:pPr>
            <w:r w:rsidRPr="0094753B">
              <w:rPr>
                <w:sz w:val="22"/>
                <w:szCs w:val="22"/>
              </w:rPr>
              <w:t>Налоговый расход целесообразен, но в анализируемый период не востребован. Предусмотрен в целях оптимизации расходов и исключения встречных финансовых потоков в местный бюджет (уменьшение бюджетного финансирования).</w:t>
            </w:r>
          </w:p>
        </w:tc>
      </w:tr>
    </w:tbl>
    <w:p w:rsidR="006C6B61" w:rsidRDefault="006C6B61" w:rsidP="006C6B61">
      <w:pPr>
        <w:jc w:val="center"/>
        <w:rPr>
          <w:b/>
          <w:bCs/>
          <w:sz w:val="28"/>
          <w:szCs w:val="28"/>
        </w:rPr>
      </w:pPr>
    </w:p>
    <w:p w:rsidR="00444EB6" w:rsidRDefault="00444EB6"/>
    <w:sectPr w:rsidR="00444EB6" w:rsidSect="00FA35D3">
      <w:footerReference w:type="first" r:id="rId6"/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E1ED0" w:rsidRDefault="001E1ED0">
      <w:r>
        <w:separator/>
      </w:r>
    </w:p>
  </w:endnote>
  <w:endnote w:type="continuationSeparator" w:id="0">
    <w:p w:rsidR="001E1ED0" w:rsidRDefault="001E1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B25E6" w:rsidRPr="008B25E6" w:rsidRDefault="007C0BA4">
    <w:pPr>
      <w:pStyle w:val="a3"/>
      <w:jc w:val="center"/>
      <w:rPr>
        <w:rFonts w:ascii="Times New Roman" w:hAnsi="Times New Roman" w:cs="Times New Roman"/>
      </w:rPr>
    </w:pPr>
    <w:r w:rsidRPr="008B25E6">
      <w:rPr>
        <w:rFonts w:ascii="Times New Roman" w:hAnsi="Times New Roman" w:cs="Times New Roman"/>
      </w:rPr>
      <w:fldChar w:fldCharType="begin"/>
    </w:r>
    <w:r w:rsidRPr="008B25E6">
      <w:rPr>
        <w:rFonts w:ascii="Times New Roman" w:hAnsi="Times New Roman" w:cs="Times New Roman"/>
      </w:rPr>
      <w:instrText>PAGE   \* MERGEFORMAT</w:instrText>
    </w:r>
    <w:r w:rsidRPr="008B25E6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10</w:t>
    </w:r>
    <w:r w:rsidRPr="008B25E6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E1ED0" w:rsidRDefault="001E1ED0">
      <w:r>
        <w:separator/>
      </w:r>
    </w:p>
  </w:footnote>
  <w:footnote w:type="continuationSeparator" w:id="0">
    <w:p w:rsidR="001E1ED0" w:rsidRDefault="001E1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2091"/>
    <w:rsid w:val="000312F6"/>
    <w:rsid w:val="00031940"/>
    <w:rsid w:val="00081B39"/>
    <w:rsid w:val="000A67E5"/>
    <w:rsid w:val="00146A15"/>
    <w:rsid w:val="00146FF5"/>
    <w:rsid w:val="001E1ED0"/>
    <w:rsid w:val="00202FFD"/>
    <w:rsid w:val="0023160D"/>
    <w:rsid w:val="00241537"/>
    <w:rsid w:val="0039414D"/>
    <w:rsid w:val="00444EB6"/>
    <w:rsid w:val="00457BCF"/>
    <w:rsid w:val="00537311"/>
    <w:rsid w:val="00583D14"/>
    <w:rsid w:val="005B515C"/>
    <w:rsid w:val="00636BA0"/>
    <w:rsid w:val="00671B30"/>
    <w:rsid w:val="006C6B61"/>
    <w:rsid w:val="00716CF6"/>
    <w:rsid w:val="0073285F"/>
    <w:rsid w:val="007C0BA4"/>
    <w:rsid w:val="00800C7E"/>
    <w:rsid w:val="00806B86"/>
    <w:rsid w:val="00941730"/>
    <w:rsid w:val="0094753B"/>
    <w:rsid w:val="009E4C1A"/>
    <w:rsid w:val="00AC7EBB"/>
    <w:rsid w:val="00B77F01"/>
    <w:rsid w:val="00CA2091"/>
    <w:rsid w:val="00CD4CFB"/>
    <w:rsid w:val="00DD3844"/>
    <w:rsid w:val="00F64A6E"/>
    <w:rsid w:val="00FF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E4CE"/>
  <w15:docId w15:val="{62D14A87-40E7-4C96-AE3F-CB0B16A5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C6B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6C6B61"/>
    <w:rPr>
      <w:rFonts w:ascii="Arial" w:eastAsia="Times New Roman" w:hAnsi="Arial" w:cs="Arial"/>
      <w:lang w:eastAsia="ru-RU"/>
    </w:rPr>
  </w:style>
  <w:style w:type="paragraph" w:styleId="a3">
    <w:name w:val="footer"/>
    <w:basedOn w:val="a"/>
    <w:link w:val="a4"/>
    <w:uiPriority w:val="99"/>
    <w:rsid w:val="006C6B61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Нижний колонтитул Знак"/>
    <w:basedOn w:val="a0"/>
    <w:link w:val="a3"/>
    <w:uiPriority w:val="99"/>
    <w:rsid w:val="006C6B61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48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27</cp:revision>
  <dcterms:created xsi:type="dcterms:W3CDTF">2021-09-30T08:33:00Z</dcterms:created>
  <dcterms:modified xsi:type="dcterms:W3CDTF">2026-08-20T08:39:00Z</dcterms:modified>
</cp:coreProperties>
</file>