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DAA0A" w14:textId="77777777" w:rsidR="0041100B" w:rsidRDefault="0041100B" w:rsidP="0041100B">
      <w:pPr>
        <w:pStyle w:val="1"/>
        <w:spacing w:before="63"/>
      </w:pPr>
      <w:bookmarkStart w:id="0" w:name="_GoBack"/>
      <w:r>
        <w:rPr>
          <w:spacing w:val="-2"/>
        </w:rPr>
        <w:t>АЛГОРИТМ</w:t>
      </w:r>
    </w:p>
    <w:bookmarkEnd w:id="0"/>
    <w:p w14:paraId="72111A7F" w14:textId="56740C35" w:rsidR="0041100B" w:rsidRDefault="0041100B" w:rsidP="0041100B">
      <w:pPr>
        <w:spacing w:before="2"/>
        <w:ind w:left="1040" w:right="760" w:hanging="2"/>
        <w:jc w:val="center"/>
        <w:rPr>
          <w:sz w:val="28"/>
        </w:rPr>
      </w:pPr>
      <w:r>
        <w:rPr>
          <w:sz w:val="28"/>
        </w:rPr>
        <w:t>действий при возникновении воздушной опасности перед или в период 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местного самоуправления и иными организациями на территории</w:t>
      </w:r>
      <w:r w:rsidRPr="0041100B">
        <w:t xml:space="preserve"> </w:t>
      </w:r>
      <w:bookmarkStart w:id="1" w:name="_Hlk228955679"/>
      <w:r w:rsidRPr="0041100B">
        <w:rPr>
          <w:sz w:val="28"/>
        </w:rPr>
        <w:t>Заневского городского поселения Всеволожского муниципального района Ленинградской области</w:t>
      </w:r>
    </w:p>
    <w:bookmarkEnd w:id="1"/>
    <w:p w14:paraId="493F1360" w14:textId="77777777" w:rsidR="0041100B" w:rsidRDefault="0041100B" w:rsidP="0041100B">
      <w:pPr>
        <w:pStyle w:val="2"/>
        <w:ind w:right="420" w:firstLine="707"/>
        <w:jc w:val="both"/>
      </w:pPr>
      <w:r>
        <w:t>Организаторы несут ответственность за соблюдение установленного порядка проведения мероприятий, создание необходимых условий для личной безопасности участников и зрителей.</w:t>
      </w:r>
    </w:p>
    <w:p w14:paraId="13D71A33" w14:textId="77777777" w:rsidR="0041100B" w:rsidRDefault="0041100B" w:rsidP="0041100B">
      <w:pPr>
        <w:pStyle w:val="a3"/>
        <w:rPr>
          <w:b/>
          <w:i/>
          <w:sz w:val="28"/>
        </w:rPr>
      </w:pPr>
    </w:p>
    <w:p w14:paraId="3E14E594" w14:textId="77777777" w:rsidR="0041100B" w:rsidRDefault="0041100B" w:rsidP="0041100B">
      <w:pPr>
        <w:pStyle w:val="a3"/>
        <w:ind w:left="709" w:right="419" w:firstLine="707"/>
        <w:jc w:val="both"/>
      </w:pPr>
      <w:r>
        <w:t xml:space="preserve">Если на мобильное устройство поступило сообщение, </w:t>
      </w:r>
      <w:r>
        <w:rPr>
          <w:b/>
          <w:sz w:val="28"/>
        </w:rPr>
        <w:t>внимание, объявлена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опасность</w:t>
      </w:r>
      <w:r>
        <w:t>,</w:t>
      </w:r>
      <w:r>
        <w:rPr>
          <w:spacing w:val="-1"/>
        </w:rPr>
        <w:t xml:space="preserve"> </w:t>
      </w:r>
      <w:r>
        <w:t>это означает,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вблизи границ Ленинградской</w:t>
      </w:r>
      <w:r>
        <w:rPr>
          <w:spacing w:val="-2"/>
        </w:rPr>
        <w:t xml:space="preserve"> </w:t>
      </w:r>
      <w:r>
        <w:t xml:space="preserve">области возможно нахождение БПЛА. Все службы приводятся в режим повышенной </w:t>
      </w:r>
      <w:r>
        <w:rPr>
          <w:spacing w:val="-2"/>
        </w:rPr>
        <w:t>готовности.</w:t>
      </w:r>
    </w:p>
    <w:p w14:paraId="42B82A72" w14:textId="717DE0A3" w:rsidR="0041100B" w:rsidRDefault="0041100B" w:rsidP="0041100B">
      <w:pPr>
        <w:pStyle w:val="a3"/>
        <w:spacing w:before="309"/>
        <w:ind w:left="709" w:right="416" w:firstLine="707"/>
        <w:jc w:val="both"/>
      </w:pPr>
      <w:r>
        <w:t xml:space="preserve">Данный сигнал не является следствием непосредственной атаки на территорию </w:t>
      </w:r>
      <w:r w:rsidRPr="0041100B">
        <w:t>Заневского городского поселения Всеволожского муниципального района Ленинградской области</w:t>
      </w:r>
      <w:r>
        <w:t xml:space="preserve"> </w:t>
      </w:r>
      <w:r>
        <w:t>и не влияет на нормальную жизнедеятельность населения.</w:t>
      </w:r>
    </w:p>
    <w:p w14:paraId="2E411C6D" w14:textId="77777777" w:rsidR="0041100B" w:rsidRDefault="0041100B" w:rsidP="0041100B">
      <w:pPr>
        <w:pStyle w:val="a3"/>
      </w:pPr>
    </w:p>
    <w:p w14:paraId="12EC403E" w14:textId="77777777" w:rsidR="0041100B" w:rsidRDefault="0041100B" w:rsidP="0041100B">
      <w:pPr>
        <w:pStyle w:val="4"/>
        <w:spacing w:before="1"/>
        <w:ind w:right="421" w:firstLine="707"/>
      </w:pPr>
      <w:r>
        <w:t>При получении сообщения следует сохранять спокойствие, не поддаваться панике и следить за информацией, размещённой на официальных сайтах исполнительных органов субъекта Ленинградской области, в мобильном приложении «МЧС России», транслируемой на радио и телевидении.</w:t>
      </w:r>
    </w:p>
    <w:p w14:paraId="0C69384F" w14:textId="77777777" w:rsidR="0041100B" w:rsidRDefault="0041100B" w:rsidP="0041100B">
      <w:pPr>
        <w:pStyle w:val="a3"/>
        <w:spacing w:before="309"/>
        <w:ind w:left="709" w:right="417" w:firstLine="707"/>
        <w:jc w:val="both"/>
      </w:pPr>
      <w:r>
        <w:t>В случае угрозы непосредственного применения БПЛА будет запущена региональная (муниципальная) система оповещения. Сигнал</w:t>
      </w:r>
      <w:r>
        <w:rPr>
          <w:spacing w:val="-4"/>
        </w:rPr>
        <w:t xml:space="preserve"> </w:t>
      </w:r>
      <w:r>
        <w:rPr>
          <w:b/>
        </w:rPr>
        <w:t>«ВНИМАНИЕ ВСЕМ!»</w:t>
      </w:r>
      <w:r>
        <w:rPr>
          <w:b/>
          <w:spacing w:val="-2"/>
        </w:rPr>
        <w:t xml:space="preserve"> </w:t>
      </w:r>
      <w:r>
        <w:t>сопровождается включением сирен, прерывистыми гудками с последующей речевой информацией о сигнале.</w:t>
      </w:r>
    </w:p>
    <w:p w14:paraId="3BA1E180" w14:textId="77777777" w:rsidR="0041100B" w:rsidRDefault="0041100B" w:rsidP="0041100B">
      <w:pPr>
        <w:pStyle w:val="3"/>
        <w:spacing w:before="310"/>
        <w:ind w:left="290" w:right="6"/>
        <w:jc w:val="center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воздушном</w:t>
      </w:r>
      <w:r>
        <w:rPr>
          <w:spacing w:val="-5"/>
        </w:rPr>
        <w:t xml:space="preserve"> </w:t>
      </w:r>
      <w:r>
        <w:rPr>
          <w:spacing w:val="-2"/>
        </w:rPr>
        <w:t>нападении</w:t>
      </w:r>
    </w:p>
    <w:p w14:paraId="4C54CB2F" w14:textId="77777777" w:rsidR="0041100B" w:rsidRDefault="0041100B" w:rsidP="0041100B">
      <w:pPr>
        <w:pStyle w:val="a3"/>
        <w:rPr>
          <w:b/>
        </w:rPr>
      </w:pPr>
    </w:p>
    <w:p w14:paraId="6C03A230" w14:textId="77777777" w:rsidR="0041100B" w:rsidRDefault="0041100B" w:rsidP="0041100B">
      <w:pPr>
        <w:ind w:left="709" w:right="426" w:firstLine="707"/>
        <w:jc w:val="both"/>
        <w:rPr>
          <w:b/>
          <w:sz w:val="27"/>
        </w:rPr>
      </w:pPr>
      <w:r>
        <w:rPr>
          <w:b/>
          <w:sz w:val="27"/>
        </w:rPr>
        <w:t>На улице услышав характерный звук или увидев силуэт летящего БПЛА, необходимо:</w:t>
      </w:r>
    </w:p>
    <w:p w14:paraId="6271FCA7" w14:textId="77777777" w:rsidR="0041100B" w:rsidRDefault="0041100B" w:rsidP="0041100B">
      <w:pPr>
        <w:pStyle w:val="a3"/>
        <w:ind w:left="709" w:right="422" w:firstLine="707"/>
        <w:jc w:val="both"/>
      </w:pPr>
      <w:r>
        <w:t>обеспечить собственную безопасность, покинуть зону видимости (опасную зону), по возможности бежать зигзагами (отойдите в сторону и назад, против направления движения БПЛА);</w:t>
      </w:r>
    </w:p>
    <w:p w14:paraId="49F67E31" w14:textId="77777777" w:rsidR="0041100B" w:rsidRDefault="0041100B" w:rsidP="0041100B">
      <w:pPr>
        <w:pStyle w:val="a3"/>
        <w:spacing w:before="310"/>
        <w:ind w:left="709" w:right="425" w:firstLine="707"/>
        <w:jc w:val="both"/>
      </w:pPr>
      <w:r>
        <w:t>для укрытия подходят защитное сооружение, подземный переход, водосток, смотровая яма, воронка от взрыва, бордюр, бетонный желоб, фундамент забора, канава, ров;</w:t>
      </w:r>
    </w:p>
    <w:p w14:paraId="1053EA61" w14:textId="77777777" w:rsidR="0041100B" w:rsidRDefault="0041100B" w:rsidP="0041100B">
      <w:pPr>
        <w:pStyle w:val="a3"/>
        <w:spacing w:before="309"/>
        <w:ind w:left="709" w:right="421" w:firstLine="707"/>
        <w:jc w:val="both"/>
      </w:pPr>
      <w:r>
        <w:t>чрезвычайно опасны современные здания, которые содержат большое количество стеклянных элементов - в случае взрыва такая постройка сложится,</w:t>
      </w:r>
      <w:r>
        <w:rPr>
          <w:spacing w:val="40"/>
        </w:rPr>
        <w:t xml:space="preserve"> </w:t>
      </w:r>
      <w:r>
        <w:t>а стекло разобьётся на множество мелких острых осколков;</w:t>
      </w:r>
    </w:p>
    <w:p w14:paraId="7E535723" w14:textId="77777777" w:rsidR="0041100B" w:rsidRDefault="0041100B" w:rsidP="0041100B">
      <w:pPr>
        <w:pStyle w:val="a3"/>
        <w:jc w:val="both"/>
        <w:sectPr w:rsidR="0041100B">
          <w:pgSz w:w="11900" w:h="16840"/>
          <w:pgMar w:top="1080" w:right="425" w:bottom="480" w:left="992" w:header="0" w:footer="288" w:gutter="0"/>
          <w:cols w:space="720"/>
        </w:sectPr>
      </w:pPr>
    </w:p>
    <w:p w14:paraId="5E42D9FE" w14:textId="77777777" w:rsidR="0041100B" w:rsidRDefault="0041100B" w:rsidP="0041100B">
      <w:pPr>
        <w:spacing w:before="77"/>
        <w:ind w:left="290" w:right="3"/>
        <w:jc w:val="center"/>
      </w:pPr>
      <w:bookmarkStart w:id="2" w:name="3"/>
      <w:bookmarkEnd w:id="2"/>
      <w:r>
        <w:rPr>
          <w:spacing w:val="-10"/>
        </w:rPr>
        <w:lastRenderedPageBreak/>
        <w:t>2</w:t>
      </w:r>
    </w:p>
    <w:p w14:paraId="45B1BDEA" w14:textId="77777777" w:rsidR="0041100B" w:rsidRDefault="0041100B" w:rsidP="0041100B">
      <w:pPr>
        <w:pStyle w:val="a3"/>
        <w:spacing w:before="1"/>
        <w:rPr>
          <w:sz w:val="22"/>
        </w:rPr>
      </w:pPr>
    </w:p>
    <w:p w14:paraId="4ECF8F47" w14:textId="77777777" w:rsidR="0041100B" w:rsidRDefault="0041100B" w:rsidP="0041100B">
      <w:pPr>
        <w:pStyle w:val="a3"/>
        <w:ind w:left="709" w:right="429" w:firstLine="707"/>
        <w:jc w:val="both"/>
      </w:pPr>
      <w:r>
        <w:t>при</w:t>
      </w:r>
      <w:r>
        <w:rPr>
          <w:spacing w:val="-1"/>
        </w:rPr>
        <w:t xml:space="preserve"> </w:t>
      </w:r>
      <w:r>
        <w:t>падении</w:t>
      </w:r>
      <w:r>
        <w:rPr>
          <w:spacing w:val="-1"/>
        </w:rPr>
        <w:t xml:space="preserve"> </w:t>
      </w:r>
      <w:r>
        <w:t>БПЛА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прикасаться</w:t>
      </w:r>
      <w:r>
        <w:rPr>
          <w:spacing w:val="-2"/>
        </w:rPr>
        <w:t xml:space="preserve"> </w:t>
      </w:r>
      <w:r>
        <w:t>к нему или его частям: они могут быть взрывоопасны или ядовиты.</w:t>
      </w:r>
    </w:p>
    <w:p w14:paraId="0BB86565" w14:textId="77777777" w:rsidR="0041100B" w:rsidRDefault="0041100B" w:rsidP="0041100B">
      <w:pPr>
        <w:pStyle w:val="3"/>
        <w:spacing w:before="310" w:line="310" w:lineRule="exact"/>
      </w:pPr>
      <w:r>
        <w:t>Дома</w:t>
      </w:r>
      <w:r>
        <w:rPr>
          <w:spacing w:val="-3"/>
        </w:rPr>
        <w:t xml:space="preserve"> </w:t>
      </w:r>
      <w:r>
        <w:t xml:space="preserve">(в </w:t>
      </w:r>
      <w:r>
        <w:rPr>
          <w:spacing w:val="-2"/>
        </w:rPr>
        <w:t>здании):</w:t>
      </w:r>
    </w:p>
    <w:p w14:paraId="3C169BEC" w14:textId="77777777" w:rsidR="0041100B" w:rsidRDefault="0041100B" w:rsidP="0041100B">
      <w:pPr>
        <w:pStyle w:val="4"/>
        <w:ind w:right="4088"/>
      </w:pPr>
      <w:r>
        <w:t>Подходить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окнам</w:t>
      </w:r>
      <w:r>
        <w:rPr>
          <w:spacing w:val="-12"/>
        </w:rPr>
        <w:t xml:space="preserve"> </w:t>
      </w:r>
      <w:r>
        <w:t>категорически</w:t>
      </w:r>
      <w:r>
        <w:rPr>
          <w:spacing w:val="-10"/>
        </w:rPr>
        <w:t xml:space="preserve"> </w:t>
      </w:r>
      <w:r>
        <w:t>запрещено! Пользоваться лифтом нельзя!</w:t>
      </w:r>
    </w:p>
    <w:p w14:paraId="4A688A78" w14:textId="77777777" w:rsidR="0041100B" w:rsidRDefault="0041100B" w:rsidP="0041100B">
      <w:pPr>
        <w:pStyle w:val="a3"/>
        <w:ind w:left="709" w:right="424" w:firstLine="707"/>
        <w:jc w:val="both"/>
      </w:pPr>
      <w:r>
        <w:t xml:space="preserve">если в момент атаки БПЛА люди находятся дома (в здании), необходимо по возможности спуститься на самые нижние этажи, в подвал или подземную </w:t>
      </w:r>
      <w:r>
        <w:rPr>
          <w:spacing w:val="-2"/>
        </w:rPr>
        <w:t>автостоянку;</w:t>
      </w:r>
    </w:p>
    <w:p w14:paraId="2795005A" w14:textId="77777777" w:rsidR="0041100B" w:rsidRDefault="0041100B" w:rsidP="0041100B">
      <w:pPr>
        <w:pStyle w:val="a3"/>
        <w:spacing w:before="309"/>
        <w:ind w:left="709" w:right="427" w:firstLine="707"/>
        <w:jc w:val="both"/>
      </w:pPr>
      <w:r>
        <w:t xml:space="preserve">тем, кто находится в квартире, необходимо найти место без окон, между несущих стен, как правило, это ванная комната, кладовая, затем нужно сесть на </w:t>
      </w:r>
      <w:r>
        <w:rPr>
          <w:spacing w:val="-4"/>
        </w:rPr>
        <w:t>пол;</w:t>
      </w:r>
    </w:p>
    <w:p w14:paraId="1A3B3F9C" w14:textId="77777777" w:rsidR="0041100B" w:rsidRDefault="0041100B" w:rsidP="0041100B">
      <w:pPr>
        <w:pStyle w:val="a3"/>
        <w:spacing w:before="1"/>
      </w:pPr>
    </w:p>
    <w:p w14:paraId="6E03FF03" w14:textId="77777777" w:rsidR="0041100B" w:rsidRDefault="0041100B" w:rsidP="0041100B">
      <w:pPr>
        <w:pStyle w:val="a3"/>
        <w:ind w:left="709" w:right="423" w:firstLine="707"/>
        <w:jc w:val="both"/>
      </w:pPr>
      <w:r>
        <w:t>быстро покинуть жильё и укрыться в подготовленном органами ЖКХ (управляющей компанией) и предусмотренном для этих целей защитном сооружении (убежище, укрытии) или подвале;</w:t>
      </w:r>
    </w:p>
    <w:p w14:paraId="2A5B10E6" w14:textId="77777777" w:rsidR="0041100B" w:rsidRDefault="0041100B" w:rsidP="0041100B">
      <w:pPr>
        <w:pStyle w:val="a3"/>
        <w:spacing w:before="309"/>
        <w:ind w:left="709" w:right="427" w:firstLine="707"/>
        <w:jc w:val="both"/>
      </w:pPr>
      <w:r>
        <w:t xml:space="preserve">при отсутствии защитного сооружения (убежища, укрытия) спуститься в </w:t>
      </w:r>
      <w:r>
        <w:rPr>
          <w:spacing w:val="-2"/>
        </w:rPr>
        <w:t>подвал;</w:t>
      </w:r>
    </w:p>
    <w:p w14:paraId="02A4164F" w14:textId="77777777" w:rsidR="0041100B" w:rsidRDefault="0041100B" w:rsidP="0041100B">
      <w:pPr>
        <w:pStyle w:val="a3"/>
        <w:spacing w:before="309"/>
        <w:ind w:left="709" w:right="424" w:firstLine="707"/>
        <w:jc w:val="both"/>
      </w:pPr>
      <w:r>
        <w:t>если укрытия (подвала) нет – спуститься на нижний (цокольный) этаж здания, найти помещение без окон, пространство между несущими стенами, сесть на пол и пригнуться.</w:t>
      </w:r>
    </w:p>
    <w:p w14:paraId="6BF88480" w14:textId="77777777" w:rsidR="0041100B" w:rsidRDefault="0041100B" w:rsidP="0041100B">
      <w:pPr>
        <w:pStyle w:val="a3"/>
        <w:spacing w:before="1"/>
      </w:pPr>
    </w:p>
    <w:p w14:paraId="38001E5C" w14:textId="77777777" w:rsidR="0041100B" w:rsidRDefault="0041100B" w:rsidP="0041100B">
      <w:pPr>
        <w:pStyle w:val="3"/>
        <w:spacing w:line="310" w:lineRule="exact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транспорте:</w:t>
      </w:r>
    </w:p>
    <w:p w14:paraId="77998390" w14:textId="77777777" w:rsidR="0041100B" w:rsidRDefault="0041100B" w:rsidP="0041100B">
      <w:pPr>
        <w:pStyle w:val="a3"/>
        <w:ind w:left="709" w:right="426" w:firstLine="707"/>
        <w:jc w:val="both"/>
      </w:pPr>
      <w:r>
        <w:t xml:space="preserve">немедленно остановить авто, ползком переместиться с противоположной от обстрела стороны как можно дальше, затем лечь на землю, закрыв голову </w:t>
      </w:r>
      <w:r>
        <w:rPr>
          <w:spacing w:val="-2"/>
        </w:rPr>
        <w:t>руками;</w:t>
      </w:r>
    </w:p>
    <w:p w14:paraId="57592AD7" w14:textId="77777777" w:rsidR="0041100B" w:rsidRDefault="0041100B" w:rsidP="0041100B">
      <w:pPr>
        <w:pStyle w:val="a3"/>
      </w:pPr>
    </w:p>
    <w:p w14:paraId="12CD59F1" w14:textId="77777777" w:rsidR="0041100B" w:rsidRDefault="0041100B" w:rsidP="0041100B">
      <w:pPr>
        <w:pStyle w:val="a3"/>
        <w:ind w:left="709" w:right="423" w:firstLine="707"/>
        <w:jc w:val="both"/>
      </w:pPr>
      <w:r>
        <w:t>если вы в автобусе, покинуть транспорт, пригнувшись, отбежав от дороги в направлении «от зданий и сооружений», и лечь на землю. Если неподалеку заметили более надёжное укрытие – постарайтесь в него перебраться.</w:t>
      </w:r>
    </w:p>
    <w:p w14:paraId="6B00323D" w14:textId="77777777" w:rsidR="0041100B" w:rsidRDefault="0041100B" w:rsidP="0041100B">
      <w:pPr>
        <w:spacing w:before="309"/>
        <w:ind w:left="709" w:right="418" w:firstLine="851"/>
        <w:jc w:val="both"/>
        <w:rPr>
          <w:b/>
          <w:i/>
          <w:sz w:val="27"/>
        </w:rPr>
      </w:pPr>
      <w:r>
        <w:rPr>
          <w:b/>
          <w:i/>
          <w:sz w:val="27"/>
          <w:u w:val="single"/>
        </w:rPr>
        <w:t>Самое главное в любой экстремальной ситуации – сохранять</w:t>
      </w:r>
      <w:r>
        <w:rPr>
          <w:b/>
          <w:i/>
          <w:sz w:val="27"/>
        </w:rPr>
        <w:t xml:space="preserve"> </w:t>
      </w:r>
      <w:r>
        <w:rPr>
          <w:b/>
          <w:i/>
          <w:sz w:val="27"/>
          <w:u w:val="single"/>
        </w:rPr>
        <w:t>спокойствие и действовать адекватно обстановке.</w:t>
      </w:r>
    </w:p>
    <w:p w14:paraId="01943724" w14:textId="77777777" w:rsidR="0041100B" w:rsidRDefault="0041100B" w:rsidP="0041100B">
      <w:pPr>
        <w:pStyle w:val="1"/>
        <w:spacing w:before="311"/>
        <w:ind w:right="5"/>
      </w:pPr>
      <w:r>
        <w:t>ЕСЛИ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ОБНАРУЖИЛИ</w:t>
      </w:r>
      <w:r>
        <w:rPr>
          <w:spacing w:val="-5"/>
        </w:rPr>
        <w:t xml:space="preserve"> </w:t>
      </w:r>
      <w:r>
        <w:rPr>
          <w:spacing w:val="-2"/>
        </w:rPr>
        <w:t>БЕСПИЛОТНИК:</w:t>
      </w:r>
    </w:p>
    <w:p w14:paraId="2E13FFA0" w14:textId="77777777" w:rsidR="0041100B" w:rsidRDefault="0041100B" w:rsidP="0041100B">
      <w:pPr>
        <w:pStyle w:val="a3"/>
        <w:spacing w:before="1"/>
        <w:rPr>
          <w:b/>
          <w:sz w:val="28"/>
        </w:rPr>
      </w:pPr>
    </w:p>
    <w:p w14:paraId="504262A9" w14:textId="77777777" w:rsidR="0041100B" w:rsidRDefault="0041100B" w:rsidP="0041100B">
      <w:pPr>
        <w:spacing w:line="322" w:lineRule="exact"/>
        <w:ind w:left="1416"/>
        <w:rPr>
          <w:sz w:val="28"/>
        </w:rPr>
      </w:pPr>
      <w:r>
        <w:rPr>
          <w:sz w:val="28"/>
        </w:rPr>
        <w:t>Немедленно</w:t>
      </w:r>
      <w:r>
        <w:rPr>
          <w:spacing w:val="7"/>
          <w:sz w:val="28"/>
        </w:rPr>
        <w:t xml:space="preserve"> </w:t>
      </w:r>
      <w:r>
        <w:rPr>
          <w:sz w:val="28"/>
        </w:rPr>
        <w:t>сообщите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факте</w:t>
      </w:r>
      <w:r>
        <w:rPr>
          <w:spacing w:val="4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7"/>
          <w:sz w:val="28"/>
        </w:rPr>
        <w:t xml:space="preserve"> </w:t>
      </w:r>
      <w:r>
        <w:rPr>
          <w:sz w:val="28"/>
        </w:rPr>
        <w:t>БПЛА.</w:t>
      </w:r>
      <w:r>
        <w:rPr>
          <w:spacing w:val="6"/>
          <w:sz w:val="28"/>
        </w:rPr>
        <w:t xml:space="preserve"> </w:t>
      </w:r>
      <w:r>
        <w:rPr>
          <w:sz w:val="28"/>
        </w:rPr>
        <w:t>Звоните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номеру</w:t>
      </w:r>
    </w:p>
    <w:p w14:paraId="1DCFC1F4" w14:textId="77777777" w:rsidR="0041100B" w:rsidRDefault="0041100B" w:rsidP="0041100B">
      <w:pPr>
        <w:spacing w:line="322" w:lineRule="exact"/>
        <w:ind w:left="709"/>
        <w:rPr>
          <w:sz w:val="28"/>
        </w:rPr>
      </w:pPr>
      <w:r>
        <w:rPr>
          <w:b/>
          <w:sz w:val="28"/>
        </w:rPr>
        <w:t>112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спасения).</w:t>
      </w:r>
    </w:p>
    <w:p w14:paraId="465073A0" w14:textId="77777777" w:rsidR="0041100B" w:rsidRDefault="0041100B" w:rsidP="0041100B">
      <w:pPr>
        <w:pStyle w:val="2"/>
      </w:pPr>
      <w:r>
        <w:t>Внимание,</w:t>
      </w:r>
      <w:r>
        <w:rPr>
          <w:spacing w:val="40"/>
        </w:rPr>
        <w:t xml:space="preserve"> </w:t>
      </w:r>
      <w:r>
        <w:t>нельзя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мобильной</w:t>
      </w:r>
      <w:r>
        <w:rPr>
          <w:spacing w:val="40"/>
        </w:rPr>
        <w:t xml:space="preserve"> </w:t>
      </w:r>
      <w:r>
        <w:t>связью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непосредственной близости с БПЛА!</w:t>
      </w:r>
    </w:p>
    <w:p w14:paraId="17708DA1" w14:textId="77777777" w:rsidR="0041100B" w:rsidRDefault="0041100B" w:rsidP="0041100B">
      <w:pPr>
        <w:pStyle w:val="2"/>
        <w:sectPr w:rsidR="0041100B">
          <w:pgSz w:w="11900" w:h="16840"/>
          <w:pgMar w:top="640" w:right="425" w:bottom="480" w:left="992" w:header="0" w:footer="288" w:gutter="0"/>
          <w:cols w:space="720"/>
        </w:sectPr>
      </w:pPr>
    </w:p>
    <w:p w14:paraId="53F61E6C" w14:textId="77777777" w:rsidR="0041100B" w:rsidRDefault="0041100B" w:rsidP="0041100B">
      <w:pPr>
        <w:spacing w:before="77"/>
        <w:ind w:left="290" w:right="3"/>
        <w:jc w:val="center"/>
      </w:pPr>
      <w:bookmarkStart w:id="3" w:name="4"/>
      <w:bookmarkEnd w:id="3"/>
      <w:r>
        <w:rPr>
          <w:spacing w:val="-10"/>
        </w:rPr>
        <w:lastRenderedPageBreak/>
        <w:t>3</w:t>
      </w:r>
    </w:p>
    <w:p w14:paraId="23F9F345" w14:textId="77777777" w:rsidR="0041100B" w:rsidRDefault="0041100B" w:rsidP="0041100B">
      <w:pPr>
        <w:pStyle w:val="a3"/>
        <w:spacing w:before="1"/>
        <w:rPr>
          <w:sz w:val="22"/>
        </w:rPr>
      </w:pPr>
    </w:p>
    <w:p w14:paraId="46F67655" w14:textId="77777777" w:rsidR="0041100B" w:rsidRDefault="0041100B" w:rsidP="0041100B">
      <w:pPr>
        <w:ind w:left="709" w:right="418" w:firstLine="707"/>
        <w:jc w:val="both"/>
        <w:rPr>
          <w:sz w:val="28"/>
        </w:rPr>
      </w:pPr>
      <w:r>
        <w:rPr>
          <w:sz w:val="28"/>
        </w:rPr>
        <w:t xml:space="preserve">Если вы сделали фотографии или видеозаписи БПЛА, передайте их сотрудникам полиции. Но ни в коем случае не распространяйте видео- и фотоматериалы в социальных сетях или сети Интернет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может помочь противнику выполнить корректировку и повторить атаку.</w:t>
      </w:r>
    </w:p>
    <w:p w14:paraId="782673AA" w14:textId="77777777" w:rsidR="0041100B" w:rsidRDefault="0041100B" w:rsidP="0041100B">
      <w:pPr>
        <w:pStyle w:val="a3"/>
        <w:rPr>
          <w:sz w:val="28"/>
        </w:rPr>
      </w:pPr>
    </w:p>
    <w:p w14:paraId="76304A53" w14:textId="77777777" w:rsidR="0041100B" w:rsidRDefault="0041100B" w:rsidP="0041100B">
      <w:pPr>
        <w:pStyle w:val="1"/>
        <w:ind w:right="7"/>
      </w:pPr>
      <w:r>
        <w:t>Что</w:t>
      </w:r>
      <w:r>
        <w:rPr>
          <w:spacing w:val="-6"/>
        </w:rPr>
        <w:t xml:space="preserve"> </w:t>
      </w:r>
      <w:r>
        <w:t>категорически</w:t>
      </w:r>
      <w:r>
        <w:rPr>
          <w:spacing w:val="-8"/>
        </w:rPr>
        <w:t xml:space="preserve"> </w:t>
      </w:r>
      <w:r>
        <w:t>нельзя</w:t>
      </w:r>
      <w:r>
        <w:rPr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обнаружении</w:t>
      </w:r>
      <w:r>
        <w:rPr>
          <w:spacing w:val="-6"/>
        </w:rPr>
        <w:t xml:space="preserve"> </w:t>
      </w:r>
      <w:r>
        <w:rPr>
          <w:spacing w:val="-2"/>
        </w:rPr>
        <w:t>БПЛА!</w:t>
      </w:r>
    </w:p>
    <w:p w14:paraId="35A03EE0" w14:textId="77777777" w:rsidR="0041100B" w:rsidRDefault="0041100B" w:rsidP="0041100B">
      <w:pPr>
        <w:spacing w:before="321"/>
        <w:ind w:left="709" w:right="429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стойте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2"/>
          <w:sz w:val="28"/>
        </w:rPr>
        <w:t xml:space="preserve"> </w:t>
      </w:r>
      <w:r>
        <w:rPr>
          <w:sz w:val="28"/>
        </w:rPr>
        <w:t>видимости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БПЛА.</w:t>
      </w:r>
      <w:r>
        <w:rPr>
          <w:spacing w:val="-4"/>
          <w:sz w:val="28"/>
        </w:rPr>
        <w:t xml:space="preserve"> </w:t>
      </w:r>
      <w:r>
        <w:rPr>
          <w:sz w:val="28"/>
        </w:rPr>
        <w:t>Найдите</w:t>
      </w:r>
      <w:r>
        <w:rPr>
          <w:spacing w:val="-3"/>
          <w:sz w:val="28"/>
        </w:rPr>
        <w:t xml:space="preserve"> </w:t>
      </w:r>
      <w:r>
        <w:rPr>
          <w:sz w:val="28"/>
        </w:rPr>
        <w:t>укрытие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отойдите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сторону.</w:t>
      </w:r>
    </w:p>
    <w:p w14:paraId="5F98E06E" w14:textId="77777777" w:rsidR="0041100B" w:rsidRDefault="0041100B" w:rsidP="0041100B">
      <w:pPr>
        <w:spacing w:before="321"/>
        <w:ind w:left="709" w:right="418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сбить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повредить БПЛА.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 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(камни,</w:t>
      </w:r>
      <w:r>
        <w:rPr>
          <w:spacing w:val="-4"/>
          <w:sz w:val="28"/>
        </w:rPr>
        <w:t xml:space="preserve"> </w:t>
      </w:r>
      <w:r>
        <w:rPr>
          <w:sz w:val="28"/>
        </w:rPr>
        <w:t>палки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т.п.)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иные средства поражения для попыток сбить БПЛА. Это может быть опасно и повлечь за собой юридическую ответственность.</w:t>
      </w:r>
    </w:p>
    <w:p w14:paraId="06E6B9A0" w14:textId="77777777" w:rsidR="0041100B" w:rsidRDefault="0041100B" w:rsidP="0041100B">
      <w:pPr>
        <w:pStyle w:val="a3"/>
        <w:rPr>
          <w:sz w:val="28"/>
        </w:rPr>
      </w:pPr>
    </w:p>
    <w:p w14:paraId="5C6BE48C" w14:textId="77777777" w:rsidR="0041100B" w:rsidRDefault="0041100B" w:rsidP="0041100B">
      <w:pPr>
        <w:ind w:left="709" w:right="419" w:firstLine="707"/>
        <w:jc w:val="both"/>
        <w:rPr>
          <w:sz w:val="28"/>
        </w:rPr>
      </w:pPr>
      <w:r>
        <w:rPr>
          <w:sz w:val="28"/>
        </w:rPr>
        <w:t>Запрещается пользоваться в непосредственной близости от БПЛА радиоаппаратурой (рациями), мобильными телефонами, устройствами GPS или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приборами.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 БПЛА и привести к непредсказуемым последствиям.</w:t>
      </w:r>
    </w:p>
    <w:p w14:paraId="322BBC41" w14:textId="77777777" w:rsidR="0041100B" w:rsidRDefault="0041100B" w:rsidP="0041100B">
      <w:pPr>
        <w:spacing w:before="321"/>
        <w:ind w:left="709" w:right="425" w:firstLine="707"/>
        <w:jc w:val="both"/>
        <w:rPr>
          <w:sz w:val="28"/>
        </w:rPr>
      </w:pPr>
      <w:r>
        <w:rPr>
          <w:sz w:val="28"/>
        </w:rPr>
        <w:t xml:space="preserve">Нельзя трогать осколки БПЛА. Это может быть опасно для вашей </w:t>
      </w:r>
      <w:r>
        <w:rPr>
          <w:spacing w:val="-2"/>
          <w:sz w:val="28"/>
        </w:rPr>
        <w:t>жизни.</w:t>
      </w:r>
    </w:p>
    <w:p w14:paraId="573EA796" w14:textId="77777777" w:rsidR="00AF1410" w:rsidRDefault="00AF1410"/>
    <w:sectPr w:rsidR="00AF1410">
      <w:pgSz w:w="11900" w:h="16840"/>
      <w:pgMar w:top="640" w:right="425" w:bottom="480" w:left="992" w:header="0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10"/>
    <w:rsid w:val="0041100B"/>
    <w:rsid w:val="00A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D151"/>
  <w15:chartTrackingRefBased/>
  <w15:docId w15:val="{BD74DC80-60E4-45B8-B499-F784C57F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1100B"/>
    <w:pPr>
      <w:ind w:left="2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1100B"/>
    <w:pPr>
      <w:spacing w:before="321"/>
      <w:ind w:left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41100B"/>
    <w:pPr>
      <w:ind w:left="1416"/>
      <w:jc w:val="both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41100B"/>
    <w:pPr>
      <w:ind w:left="709" w:right="418"/>
      <w:jc w:val="both"/>
      <w:outlineLvl w:val="3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0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100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1100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1100B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41100B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1100B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2</cp:revision>
  <dcterms:created xsi:type="dcterms:W3CDTF">2026-05-06T07:30:00Z</dcterms:created>
  <dcterms:modified xsi:type="dcterms:W3CDTF">2026-05-06T07:30:00Z</dcterms:modified>
</cp:coreProperties>
</file>