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0900E" w14:textId="77777777" w:rsidR="005629BA" w:rsidRDefault="005629BA" w:rsidP="00CE53E7">
      <w:pPr>
        <w:spacing w:after="0" w:line="240" w:lineRule="auto"/>
        <w:ind w:firstLine="720"/>
        <w:jc w:val="right"/>
        <w:rPr>
          <w:rFonts w:ascii="Times New Roman" w:eastAsia="Times New Roman" w:hAnsi="Times New Roman" w:cs="Times New Roman"/>
          <w:sz w:val="24"/>
          <w:szCs w:val="24"/>
        </w:rPr>
      </w:pPr>
    </w:p>
    <w:p w14:paraId="010E2E6F" w14:textId="58D22E12" w:rsidR="00CE53E7" w:rsidRPr="00CE53E7" w:rsidRDefault="00CE53E7" w:rsidP="00CE53E7">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9</w:t>
      </w:r>
    </w:p>
    <w:p w14:paraId="7DA463BB" w14:textId="16D6734A" w:rsidR="005629BA" w:rsidRDefault="00CE53E7" w:rsidP="00B467D6">
      <w:pPr>
        <w:spacing w:after="0" w:line="240" w:lineRule="auto"/>
        <w:ind w:firstLine="720"/>
        <w:jc w:val="right"/>
        <w:rPr>
          <w:rFonts w:ascii="Times New Roman" w:eastAsia="Times New Roman" w:hAnsi="Times New Roman" w:cs="Times New Roman"/>
          <w:sz w:val="24"/>
          <w:szCs w:val="24"/>
        </w:rPr>
      </w:pPr>
      <w:r w:rsidRPr="00CE53E7">
        <w:rPr>
          <w:rFonts w:ascii="Times New Roman" w:eastAsia="Times New Roman" w:hAnsi="Times New Roman" w:cs="Times New Roman"/>
          <w:sz w:val="24"/>
          <w:szCs w:val="24"/>
        </w:rPr>
        <w:t xml:space="preserve">к Правилам благоустройства </w:t>
      </w:r>
      <w:r w:rsidR="00B467D6">
        <w:rPr>
          <w:rFonts w:ascii="Times New Roman" w:eastAsia="Times New Roman" w:hAnsi="Times New Roman" w:cs="Times New Roman"/>
          <w:sz w:val="24"/>
          <w:szCs w:val="24"/>
        </w:rPr>
        <w:br/>
      </w:r>
      <w:r w:rsidRPr="00CE53E7">
        <w:rPr>
          <w:rFonts w:ascii="Times New Roman" w:eastAsia="Times New Roman" w:hAnsi="Times New Roman" w:cs="Times New Roman"/>
          <w:sz w:val="24"/>
          <w:szCs w:val="24"/>
        </w:rPr>
        <w:t>и санитарного</w:t>
      </w:r>
      <w:r w:rsidR="00B467D6">
        <w:rPr>
          <w:rFonts w:ascii="Times New Roman" w:eastAsia="Times New Roman" w:hAnsi="Times New Roman" w:cs="Times New Roman"/>
          <w:sz w:val="24"/>
          <w:szCs w:val="24"/>
        </w:rPr>
        <w:t xml:space="preserve"> </w:t>
      </w:r>
      <w:r w:rsidRPr="00CE53E7">
        <w:rPr>
          <w:rFonts w:ascii="Times New Roman" w:eastAsia="Times New Roman" w:hAnsi="Times New Roman" w:cs="Times New Roman"/>
          <w:sz w:val="24"/>
          <w:szCs w:val="24"/>
        </w:rPr>
        <w:t xml:space="preserve">содержания территории </w:t>
      </w:r>
      <w:r w:rsidR="00B467D6">
        <w:rPr>
          <w:rFonts w:ascii="Times New Roman" w:eastAsia="Times New Roman" w:hAnsi="Times New Roman" w:cs="Times New Roman"/>
          <w:sz w:val="24"/>
          <w:szCs w:val="24"/>
        </w:rPr>
        <w:br/>
      </w:r>
      <w:r w:rsidRPr="00CE53E7">
        <w:rPr>
          <w:rFonts w:ascii="Times New Roman" w:eastAsia="Times New Roman" w:hAnsi="Times New Roman" w:cs="Times New Roman"/>
          <w:sz w:val="24"/>
          <w:szCs w:val="24"/>
        </w:rPr>
        <w:t>Заневского</w:t>
      </w:r>
      <w:r w:rsidR="00B467D6">
        <w:rPr>
          <w:rFonts w:ascii="Times New Roman" w:eastAsia="Times New Roman" w:hAnsi="Times New Roman" w:cs="Times New Roman"/>
          <w:sz w:val="24"/>
          <w:szCs w:val="24"/>
        </w:rPr>
        <w:t xml:space="preserve"> </w:t>
      </w:r>
      <w:r w:rsidRPr="00CE53E7">
        <w:rPr>
          <w:rFonts w:ascii="Times New Roman" w:eastAsia="Times New Roman" w:hAnsi="Times New Roman" w:cs="Times New Roman"/>
          <w:sz w:val="24"/>
          <w:szCs w:val="24"/>
        </w:rPr>
        <w:t xml:space="preserve">городского поселения </w:t>
      </w:r>
      <w:r w:rsidR="00B467D6">
        <w:rPr>
          <w:rFonts w:ascii="Times New Roman" w:eastAsia="Times New Roman" w:hAnsi="Times New Roman" w:cs="Times New Roman"/>
          <w:sz w:val="24"/>
          <w:szCs w:val="24"/>
        </w:rPr>
        <w:br/>
      </w:r>
      <w:r w:rsidRPr="00CE53E7">
        <w:rPr>
          <w:rFonts w:ascii="Times New Roman" w:eastAsia="Times New Roman" w:hAnsi="Times New Roman" w:cs="Times New Roman"/>
          <w:sz w:val="24"/>
          <w:szCs w:val="24"/>
        </w:rPr>
        <w:t>Всеволожского</w:t>
      </w:r>
      <w:r w:rsidR="00B467D6">
        <w:rPr>
          <w:rFonts w:ascii="Times New Roman" w:eastAsia="Times New Roman" w:hAnsi="Times New Roman" w:cs="Times New Roman"/>
          <w:sz w:val="24"/>
          <w:szCs w:val="24"/>
        </w:rPr>
        <w:t xml:space="preserve"> </w:t>
      </w:r>
      <w:r w:rsidRPr="00CE53E7">
        <w:rPr>
          <w:rFonts w:ascii="Times New Roman" w:eastAsia="Times New Roman" w:hAnsi="Times New Roman" w:cs="Times New Roman"/>
          <w:sz w:val="24"/>
          <w:szCs w:val="24"/>
        </w:rPr>
        <w:t xml:space="preserve">муниципального района </w:t>
      </w:r>
      <w:r w:rsidR="00B467D6">
        <w:rPr>
          <w:rFonts w:ascii="Times New Roman" w:eastAsia="Times New Roman" w:hAnsi="Times New Roman" w:cs="Times New Roman"/>
          <w:sz w:val="24"/>
          <w:szCs w:val="24"/>
        </w:rPr>
        <w:br/>
      </w:r>
      <w:r w:rsidRPr="00CE53E7">
        <w:rPr>
          <w:rFonts w:ascii="Times New Roman" w:eastAsia="Times New Roman" w:hAnsi="Times New Roman" w:cs="Times New Roman"/>
          <w:sz w:val="24"/>
          <w:szCs w:val="24"/>
        </w:rPr>
        <w:t>Ленинградской</w:t>
      </w:r>
      <w:r w:rsidR="00B467D6">
        <w:rPr>
          <w:rFonts w:ascii="Times New Roman" w:eastAsia="Times New Roman" w:hAnsi="Times New Roman" w:cs="Times New Roman"/>
          <w:sz w:val="24"/>
          <w:szCs w:val="24"/>
        </w:rPr>
        <w:t xml:space="preserve"> </w:t>
      </w:r>
      <w:r w:rsidRPr="00CE53E7">
        <w:rPr>
          <w:rFonts w:ascii="Times New Roman" w:eastAsia="Times New Roman" w:hAnsi="Times New Roman" w:cs="Times New Roman"/>
          <w:sz w:val="24"/>
          <w:szCs w:val="24"/>
        </w:rPr>
        <w:t>области</w:t>
      </w:r>
    </w:p>
    <w:p w14:paraId="2692EBC1" w14:textId="19D65DB0"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6D6B1776"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40700D97"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25C64049"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419CEF9C"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03901AD9" w14:textId="77777777" w:rsidR="00256FEF" w:rsidRDefault="00256FEF" w:rsidP="00CE53E7">
      <w:pPr>
        <w:spacing w:after="0" w:line="240" w:lineRule="auto"/>
        <w:ind w:firstLine="720"/>
        <w:jc w:val="center"/>
        <w:rPr>
          <w:rFonts w:ascii="Times New Roman" w:eastAsia="Times New Roman" w:hAnsi="Times New Roman" w:cs="Times New Roman"/>
          <w:sz w:val="24"/>
          <w:szCs w:val="24"/>
        </w:rPr>
      </w:pPr>
    </w:p>
    <w:p w14:paraId="4443C05B" w14:textId="77777777" w:rsidR="00256FEF" w:rsidRDefault="00256FEF" w:rsidP="00CE53E7">
      <w:pPr>
        <w:spacing w:after="0" w:line="240" w:lineRule="auto"/>
        <w:ind w:firstLine="720"/>
        <w:jc w:val="center"/>
        <w:rPr>
          <w:rFonts w:ascii="Times New Roman" w:eastAsia="Times New Roman" w:hAnsi="Times New Roman" w:cs="Times New Roman"/>
          <w:sz w:val="24"/>
          <w:szCs w:val="24"/>
        </w:rPr>
      </w:pPr>
    </w:p>
    <w:p w14:paraId="3CA10B43"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0939F025" w14:textId="77777777" w:rsidR="005629BA" w:rsidRPr="00256FEF" w:rsidRDefault="00A25CB2" w:rsidP="00CE53E7">
      <w:pPr>
        <w:spacing w:after="0" w:line="240" w:lineRule="auto"/>
        <w:ind w:firstLine="720"/>
        <w:jc w:val="center"/>
        <w:rPr>
          <w:rFonts w:ascii="Times New Roman" w:eastAsia="Times New Roman" w:hAnsi="Times New Roman" w:cs="Times New Roman"/>
          <w:b/>
          <w:bCs/>
          <w:sz w:val="28"/>
          <w:szCs w:val="28"/>
        </w:rPr>
      </w:pPr>
      <w:r w:rsidRPr="00256FEF">
        <w:rPr>
          <w:rFonts w:ascii="Times New Roman" w:eastAsia="Times New Roman" w:hAnsi="Times New Roman" w:cs="Times New Roman"/>
          <w:b/>
          <w:bCs/>
          <w:sz w:val="28"/>
          <w:szCs w:val="28"/>
        </w:rPr>
        <w:t>ДИЗАЙН-КОД</w:t>
      </w:r>
    </w:p>
    <w:p w14:paraId="0F48A049" w14:textId="77777777" w:rsidR="005F6279" w:rsidRDefault="00A67F2F" w:rsidP="00256FEF">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городского поселка</w:t>
      </w:r>
      <w:r w:rsidR="00256FEF" w:rsidRPr="00256FEF">
        <w:rPr>
          <w:rFonts w:ascii="Times New Roman" w:eastAsia="Times New Roman" w:hAnsi="Times New Roman" w:cs="Times New Roman"/>
          <w:sz w:val="28"/>
          <w:szCs w:val="28"/>
        </w:rPr>
        <w:t xml:space="preserve"> Янино- 1</w:t>
      </w:r>
    </w:p>
    <w:p w14:paraId="737CDB2B" w14:textId="77777777" w:rsidR="005F6279"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 xml:space="preserve"> Заневского городского поселения </w:t>
      </w:r>
    </w:p>
    <w:p w14:paraId="112A0DE3" w14:textId="77777777" w:rsidR="005F6279"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 xml:space="preserve">Всеволожского муниципального района </w:t>
      </w:r>
    </w:p>
    <w:p w14:paraId="2B19AC6C" w14:textId="15638A58" w:rsidR="00256FEF" w:rsidRPr="00256FEF" w:rsidRDefault="00256FEF" w:rsidP="00256FEF">
      <w:pPr>
        <w:spacing w:after="0" w:line="240" w:lineRule="auto"/>
        <w:ind w:firstLine="720"/>
        <w:jc w:val="center"/>
        <w:rPr>
          <w:rFonts w:ascii="Times New Roman" w:eastAsia="Times New Roman" w:hAnsi="Times New Roman" w:cs="Times New Roman"/>
          <w:sz w:val="28"/>
          <w:szCs w:val="28"/>
        </w:rPr>
      </w:pPr>
      <w:r w:rsidRPr="00256FEF">
        <w:rPr>
          <w:rFonts w:ascii="Times New Roman" w:eastAsia="Times New Roman" w:hAnsi="Times New Roman" w:cs="Times New Roman"/>
          <w:sz w:val="28"/>
          <w:szCs w:val="28"/>
        </w:rPr>
        <w:t>Ленинградской области</w:t>
      </w:r>
    </w:p>
    <w:p w14:paraId="3A6FD417" w14:textId="77777777" w:rsidR="005629BA" w:rsidRDefault="005629BA" w:rsidP="00CE53E7">
      <w:pPr>
        <w:spacing w:after="0" w:line="240" w:lineRule="auto"/>
        <w:ind w:firstLine="720"/>
        <w:jc w:val="center"/>
        <w:rPr>
          <w:rFonts w:ascii="Times New Roman" w:eastAsia="Times New Roman" w:hAnsi="Times New Roman" w:cs="Times New Roman"/>
          <w:sz w:val="24"/>
          <w:szCs w:val="24"/>
        </w:rPr>
      </w:pPr>
    </w:p>
    <w:p w14:paraId="6F284567" w14:textId="77777777" w:rsidR="005629BA" w:rsidRDefault="00A25CB2" w:rsidP="00CE53E7">
      <w:pPr>
        <w:spacing w:after="0" w:line="240" w:lineRule="auto"/>
        <w:ind w:firstLine="720"/>
        <w:jc w:val="center"/>
        <w:rPr>
          <w:rFonts w:ascii="Times New Roman" w:eastAsia="Times New Roman" w:hAnsi="Times New Roman" w:cs="Times New Roman"/>
          <w:sz w:val="24"/>
          <w:szCs w:val="24"/>
        </w:rPr>
      </w:pPr>
      <w:r>
        <w:br w:type="page"/>
      </w:r>
    </w:p>
    <w:p w14:paraId="76FB7275" w14:textId="77777777" w:rsidR="005629BA" w:rsidRDefault="00A25CB2" w:rsidP="00127D42">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p w14:paraId="09D8740A" w14:textId="77777777" w:rsidR="005629BA" w:rsidRPr="004054D5" w:rsidRDefault="005629BA" w:rsidP="00CE53E7">
      <w:pPr>
        <w:spacing w:after="0" w:line="240" w:lineRule="auto"/>
        <w:ind w:firstLine="720"/>
        <w:rPr>
          <w:rFonts w:ascii="Times New Roman" w:eastAsia="Times New Roman" w:hAnsi="Times New Roman" w:cs="Times New Roman"/>
          <w:sz w:val="28"/>
          <w:szCs w:val="28"/>
        </w:rPr>
      </w:pPr>
    </w:p>
    <w:sdt>
      <w:sdtPr>
        <w:rPr>
          <w:rFonts w:ascii="Calibri" w:eastAsia="Calibri" w:hAnsi="Calibri" w:cs="Calibri"/>
          <w:color w:val="auto"/>
          <w:sz w:val="22"/>
          <w:szCs w:val="22"/>
        </w:rPr>
        <w:id w:val="361560145"/>
        <w:docPartObj>
          <w:docPartGallery w:val="Table of Contents"/>
          <w:docPartUnique/>
        </w:docPartObj>
      </w:sdtPr>
      <w:sdtEndPr>
        <w:rPr>
          <w:b/>
          <w:bCs/>
        </w:rPr>
      </w:sdtEndPr>
      <w:sdtContent>
        <w:p w14:paraId="60AFE79B" w14:textId="59228EDE" w:rsidR="00877D76" w:rsidRDefault="00393C32" w:rsidP="004054D5">
          <w:pPr>
            <w:pStyle w:val="ab"/>
            <w:spacing w:before="0" w:line="240" w:lineRule="auto"/>
            <w:rPr>
              <w:rFonts w:ascii="Times New Roman" w:hAnsi="Times New Roman" w:cs="Times New Roman"/>
              <w:b/>
              <w:bCs/>
              <w:color w:val="000000" w:themeColor="text1"/>
              <w:sz w:val="28"/>
              <w:szCs w:val="28"/>
            </w:rPr>
          </w:pPr>
          <w:r w:rsidRPr="004054D5">
            <w:rPr>
              <w:rFonts w:ascii="Times New Roman" w:hAnsi="Times New Roman" w:cs="Times New Roman"/>
              <w:b/>
              <w:bCs/>
              <w:color w:val="000000" w:themeColor="text1"/>
              <w:sz w:val="28"/>
              <w:szCs w:val="28"/>
            </w:rPr>
            <w:t>Стандарты</w:t>
          </w:r>
        </w:p>
        <w:p w14:paraId="39C8CA27" w14:textId="77777777" w:rsidR="00C8296C" w:rsidRPr="004054D5" w:rsidRDefault="00C8296C" w:rsidP="004054D5">
          <w:pPr>
            <w:spacing w:after="0" w:line="240" w:lineRule="auto"/>
          </w:pPr>
        </w:p>
        <w:p w14:paraId="5BD0C302" w14:textId="1CC4EAD3" w:rsidR="008D0E9A" w:rsidRPr="004054D5" w:rsidRDefault="00877D76" w:rsidP="00C8296C">
          <w:pPr>
            <w:pStyle w:val="10"/>
            <w:spacing w:after="0" w:line="240" w:lineRule="auto"/>
            <w:rPr>
              <w:rFonts w:eastAsiaTheme="minorEastAsia"/>
              <w:b w:val="0"/>
              <w:bCs w:val="0"/>
              <w:color w:val="auto"/>
              <w:kern w:val="2"/>
              <w14:ligatures w14:val="standardContextual"/>
            </w:rPr>
          </w:pPr>
          <w:r w:rsidRPr="004054D5">
            <w:fldChar w:fldCharType="begin"/>
          </w:r>
          <w:r w:rsidRPr="00341EFB">
            <w:instrText xml:space="preserve"> TOC \o "1-3" \h \z \u </w:instrText>
          </w:r>
          <w:r w:rsidRPr="004054D5">
            <w:fldChar w:fldCharType="separate"/>
          </w:r>
          <w:hyperlink w:anchor="_Toc205391382" w:history="1">
            <w:r w:rsidR="008D0E9A" w:rsidRPr="008D0E9A">
              <w:rPr>
                <w:rStyle w:val="ac"/>
              </w:rPr>
              <w:t>1. Стандарт оформления и размещения информационных конструкций на фасадах зданий и прилегающих к ним территориях.</w:t>
            </w:r>
            <w:r w:rsidR="008D0E9A" w:rsidRPr="008D0E9A">
              <w:rPr>
                <w:webHidden/>
              </w:rPr>
              <w:tab/>
            </w:r>
            <w:r w:rsidR="008D0E9A" w:rsidRPr="008D0E9A">
              <w:rPr>
                <w:webHidden/>
              </w:rPr>
              <w:fldChar w:fldCharType="begin"/>
            </w:r>
            <w:r w:rsidR="008D0E9A" w:rsidRPr="008D0E9A">
              <w:rPr>
                <w:webHidden/>
              </w:rPr>
              <w:instrText xml:space="preserve"> PAGEREF _Toc205391382 \h </w:instrText>
            </w:r>
            <w:r w:rsidR="008D0E9A" w:rsidRPr="008D0E9A">
              <w:rPr>
                <w:webHidden/>
              </w:rPr>
            </w:r>
            <w:r w:rsidR="008D0E9A" w:rsidRPr="008D0E9A">
              <w:rPr>
                <w:webHidden/>
              </w:rPr>
              <w:fldChar w:fldCharType="separate"/>
            </w:r>
            <w:r w:rsidR="00E979C7">
              <w:rPr>
                <w:webHidden/>
              </w:rPr>
              <w:t>4</w:t>
            </w:r>
            <w:r w:rsidR="008D0E9A" w:rsidRPr="008D0E9A">
              <w:rPr>
                <w:webHidden/>
              </w:rPr>
              <w:fldChar w:fldCharType="end"/>
            </w:r>
          </w:hyperlink>
        </w:p>
        <w:p w14:paraId="72D61CCF" w14:textId="1DA6914A"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3" w:history="1">
            <w:r w:rsidR="008D0E9A" w:rsidRPr="004054D5">
              <w:rPr>
                <w:rStyle w:val="ac"/>
                <w:rFonts w:ascii="Times New Roman" w:eastAsia="Times New Roman" w:hAnsi="Times New Roman" w:cs="Times New Roman"/>
                <w:bCs/>
                <w:noProof/>
                <w:sz w:val="28"/>
                <w:szCs w:val="28"/>
              </w:rPr>
              <w:t>2.</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информационным конструкциям.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_Toc205391383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7</w:t>
            </w:r>
            <w:r w:rsidR="008D0E9A" w:rsidRPr="004054D5">
              <w:rPr>
                <w:rFonts w:ascii="Times New Roman" w:hAnsi="Times New Roman" w:cs="Times New Roman"/>
                <w:noProof/>
                <w:webHidden/>
                <w:sz w:val="28"/>
                <w:szCs w:val="28"/>
              </w:rPr>
              <w:fldChar w:fldCharType="end"/>
            </w:r>
          </w:hyperlink>
        </w:p>
        <w:p w14:paraId="1B1C1F6C" w14:textId="6CE2DB52" w:rsidR="008D0E9A" w:rsidRPr="004054D5" w:rsidRDefault="00000000" w:rsidP="004054D5">
          <w:pPr>
            <w:pStyle w:val="2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4" w:history="1">
            <w:r w:rsidR="008D0E9A" w:rsidRPr="004054D5">
              <w:rPr>
                <w:rStyle w:val="ac"/>
                <w:rFonts w:ascii="Times New Roman" w:eastAsia="Times New Roman" w:hAnsi="Times New Roman" w:cs="Times New Roman"/>
                <w:noProof/>
                <w:sz w:val="28"/>
                <w:szCs w:val="28"/>
              </w:rPr>
              <w:t>3. Требования к размещению информационных конструкций.</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_Toc205391384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8</w:t>
            </w:r>
            <w:r w:rsidR="008D0E9A" w:rsidRPr="004054D5">
              <w:rPr>
                <w:rFonts w:ascii="Times New Roman" w:hAnsi="Times New Roman" w:cs="Times New Roman"/>
                <w:noProof/>
                <w:webHidden/>
                <w:sz w:val="28"/>
                <w:szCs w:val="28"/>
              </w:rPr>
              <w:fldChar w:fldCharType="end"/>
            </w:r>
          </w:hyperlink>
        </w:p>
        <w:p w14:paraId="20EE2D35" w14:textId="11984A5F"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5" w:history="1">
            <w:r w:rsidR="008D0E9A" w:rsidRPr="004054D5">
              <w:rPr>
                <w:rStyle w:val="ac"/>
                <w:rFonts w:ascii="Times New Roman" w:eastAsia="Times New Roman" w:hAnsi="Times New Roman" w:cs="Times New Roman"/>
                <w:noProof/>
                <w:sz w:val="28"/>
                <w:szCs w:val="28"/>
              </w:rPr>
              <w:t>3.2. Требования к фасадным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_Toc205391385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10</w:t>
            </w:r>
            <w:r w:rsidR="008D0E9A" w:rsidRPr="004054D5">
              <w:rPr>
                <w:rFonts w:ascii="Times New Roman" w:hAnsi="Times New Roman" w:cs="Times New Roman"/>
                <w:noProof/>
                <w:webHidden/>
                <w:sz w:val="28"/>
                <w:szCs w:val="28"/>
              </w:rPr>
              <w:fldChar w:fldCharType="end"/>
            </w:r>
          </w:hyperlink>
        </w:p>
        <w:p w14:paraId="6C48FBDB" w14:textId="5A177BD8"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6" w:history="1">
            <w:r w:rsidR="008D0E9A" w:rsidRPr="004054D5">
              <w:rPr>
                <w:rStyle w:val="ac"/>
                <w:rFonts w:ascii="Times New Roman" w:eastAsia="Times New Roman" w:hAnsi="Times New Roman" w:cs="Times New Roman"/>
                <w:noProof/>
                <w:sz w:val="28"/>
                <w:szCs w:val="28"/>
              </w:rPr>
              <w:t>3.3. Требования к табличкам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_Toc205391386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14</w:t>
            </w:r>
            <w:r w:rsidR="008D0E9A" w:rsidRPr="004054D5">
              <w:rPr>
                <w:rFonts w:ascii="Times New Roman" w:hAnsi="Times New Roman" w:cs="Times New Roman"/>
                <w:noProof/>
                <w:webHidden/>
                <w:sz w:val="28"/>
                <w:szCs w:val="28"/>
              </w:rPr>
              <w:fldChar w:fldCharType="end"/>
            </w:r>
          </w:hyperlink>
        </w:p>
        <w:p w14:paraId="46F2E3D7" w14:textId="1F1C2F0A"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7" w:history="1">
            <w:r w:rsidR="008D0E9A" w:rsidRPr="004054D5">
              <w:rPr>
                <w:rStyle w:val="ac"/>
                <w:rFonts w:ascii="Times New Roman" w:eastAsia="Times New Roman" w:hAnsi="Times New Roman" w:cs="Times New Roman"/>
                <w:noProof/>
                <w:sz w:val="28"/>
                <w:szCs w:val="28"/>
              </w:rPr>
              <w:t>3.4. Требования к консольным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_Toc205391387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15</w:t>
            </w:r>
            <w:r w:rsidR="008D0E9A" w:rsidRPr="004054D5">
              <w:rPr>
                <w:rFonts w:ascii="Times New Roman" w:hAnsi="Times New Roman" w:cs="Times New Roman"/>
                <w:noProof/>
                <w:webHidden/>
                <w:sz w:val="28"/>
                <w:szCs w:val="28"/>
              </w:rPr>
              <w:fldChar w:fldCharType="end"/>
            </w:r>
          </w:hyperlink>
        </w:p>
        <w:p w14:paraId="6F1B7C81" w14:textId="578872E1"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8" w:history="1">
            <w:r w:rsidR="008D0E9A" w:rsidRPr="004054D5">
              <w:rPr>
                <w:rStyle w:val="ac"/>
                <w:rFonts w:ascii="Times New Roman" w:eastAsia="Times New Roman" w:hAnsi="Times New Roman" w:cs="Times New Roman"/>
                <w:noProof/>
                <w:sz w:val="28"/>
                <w:szCs w:val="28"/>
              </w:rPr>
              <w:t>3.5. Требования к витринным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_Toc205391388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17</w:t>
            </w:r>
            <w:r w:rsidR="008D0E9A" w:rsidRPr="004054D5">
              <w:rPr>
                <w:rFonts w:ascii="Times New Roman" w:hAnsi="Times New Roman" w:cs="Times New Roman"/>
                <w:noProof/>
                <w:webHidden/>
                <w:sz w:val="28"/>
                <w:szCs w:val="28"/>
              </w:rPr>
              <w:fldChar w:fldCharType="end"/>
            </w:r>
          </w:hyperlink>
        </w:p>
        <w:p w14:paraId="0C84530F" w14:textId="67FEF886"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89" w:history="1">
            <w:r w:rsidR="008D0E9A" w:rsidRPr="004054D5">
              <w:rPr>
                <w:rStyle w:val="ac"/>
                <w:rFonts w:ascii="Times New Roman" w:eastAsia="Times New Roman" w:hAnsi="Times New Roman" w:cs="Times New Roman"/>
                <w:noProof/>
                <w:sz w:val="28"/>
                <w:szCs w:val="28"/>
              </w:rPr>
              <w:t>3.6. Требования к крышным вывескам.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_Toc205391389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18</w:t>
            </w:r>
            <w:r w:rsidR="008D0E9A" w:rsidRPr="004054D5">
              <w:rPr>
                <w:rFonts w:ascii="Times New Roman" w:hAnsi="Times New Roman" w:cs="Times New Roman"/>
                <w:noProof/>
                <w:webHidden/>
                <w:sz w:val="28"/>
                <w:szCs w:val="28"/>
              </w:rPr>
              <w:fldChar w:fldCharType="end"/>
            </w:r>
          </w:hyperlink>
        </w:p>
        <w:p w14:paraId="4B731308" w14:textId="47D055AD"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0" w:history="1">
            <w:r w:rsidR="008D0E9A" w:rsidRPr="004054D5">
              <w:rPr>
                <w:rStyle w:val="ac"/>
                <w:rFonts w:ascii="Times New Roman" w:eastAsia="Times New Roman" w:hAnsi="Times New Roman" w:cs="Times New Roman"/>
                <w:noProof/>
                <w:sz w:val="28"/>
                <w:szCs w:val="28"/>
              </w:rPr>
              <w:t>3.7. Требования к вывескам на маркизах.</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_Toc205391390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20</w:t>
            </w:r>
            <w:r w:rsidR="008D0E9A" w:rsidRPr="004054D5">
              <w:rPr>
                <w:rFonts w:ascii="Times New Roman" w:hAnsi="Times New Roman" w:cs="Times New Roman"/>
                <w:noProof/>
                <w:webHidden/>
                <w:sz w:val="28"/>
                <w:szCs w:val="28"/>
              </w:rPr>
              <w:fldChar w:fldCharType="end"/>
            </w:r>
          </w:hyperlink>
        </w:p>
        <w:p w14:paraId="18ADF6AC" w14:textId="54C42A51" w:rsidR="008D0E9A" w:rsidRPr="004054D5" w:rsidRDefault="00000000" w:rsidP="004054D5">
          <w:pPr>
            <w:pStyle w:val="3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1" w:history="1">
            <w:r w:rsidR="008D0E9A" w:rsidRPr="004054D5">
              <w:rPr>
                <w:rStyle w:val="ac"/>
                <w:rFonts w:ascii="Times New Roman" w:eastAsia="Times New Roman" w:hAnsi="Times New Roman" w:cs="Times New Roman"/>
                <w:noProof/>
                <w:sz w:val="28"/>
                <w:szCs w:val="28"/>
              </w:rPr>
              <w:t>3.8. Требования к объемно-пространственным информационным конструкциям.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_Toc205391391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20</w:t>
            </w:r>
            <w:r w:rsidR="008D0E9A" w:rsidRPr="004054D5">
              <w:rPr>
                <w:rFonts w:ascii="Times New Roman" w:hAnsi="Times New Roman" w:cs="Times New Roman"/>
                <w:noProof/>
                <w:webHidden/>
                <w:sz w:val="28"/>
                <w:szCs w:val="28"/>
              </w:rPr>
              <w:fldChar w:fldCharType="end"/>
            </w:r>
          </w:hyperlink>
        </w:p>
        <w:p w14:paraId="64DCD303" w14:textId="61E7CC8B" w:rsidR="008D0E9A" w:rsidRPr="004054D5" w:rsidRDefault="00000000" w:rsidP="00C8296C">
          <w:pPr>
            <w:pStyle w:val="10"/>
            <w:spacing w:after="0" w:line="240" w:lineRule="auto"/>
            <w:rPr>
              <w:rFonts w:eastAsiaTheme="minorEastAsia"/>
              <w:b w:val="0"/>
              <w:bCs w:val="0"/>
              <w:color w:val="auto"/>
              <w:kern w:val="2"/>
              <w14:ligatures w14:val="standardContextual"/>
            </w:rPr>
          </w:pPr>
          <w:hyperlink w:anchor="_Toc205391392" w:history="1">
            <w:r w:rsidR="008D0E9A" w:rsidRPr="008D0E9A">
              <w:rPr>
                <w:rStyle w:val="ac"/>
              </w:rPr>
              <w:t>2. Стандарт оформления элементов фасадов зданий.</w:t>
            </w:r>
            <w:r w:rsidR="008D0E9A" w:rsidRPr="008D0E9A">
              <w:rPr>
                <w:webHidden/>
              </w:rPr>
              <w:tab/>
            </w:r>
            <w:r w:rsidR="008D0E9A" w:rsidRPr="008D0E9A">
              <w:rPr>
                <w:webHidden/>
              </w:rPr>
              <w:fldChar w:fldCharType="begin"/>
            </w:r>
            <w:r w:rsidR="008D0E9A" w:rsidRPr="008D0E9A">
              <w:rPr>
                <w:webHidden/>
              </w:rPr>
              <w:instrText xml:space="preserve"> PAGEREF _Toc205391392 \h </w:instrText>
            </w:r>
            <w:r w:rsidR="008D0E9A" w:rsidRPr="008D0E9A">
              <w:rPr>
                <w:webHidden/>
              </w:rPr>
            </w:r>
            <w:r w:rsidR="008D0E9A" w:rsidRPr="008D0E9A">
              <w:rPr>
                <w:webHidden/>
              </w:rPr>
              <w:fldChar w:fldCharType="separate"/>
            </w:r>
            <w:r w:rsidR="00E979C7">
              <w:rPr>
                <w:webHidden/>
              </w:rPr>
              <w:t>21</w:t>
            </w:r>
            <w:r w:rsidR="008D0E9A" w:rsidRPr="008D0E9A">
              <w:rPr>
                <w:webHidden/>
              </w:rPr>
              <w:fldChar w:fldCharType="end"/>
            </w:r>
          </w:hyperlink>
        </w:p>
        <w:p w14:paraId="06981294" w14:textId="078AACEA" w:rsidR="008D0E9A" w:rsidRPr="004054D5" w:rsidRDefault="00000000" w:rsidP="00C8296C">
          <w:pPr>
            <w:pStyle w:val="10"/>
            <w:tabs>
              <w:tab w:val="left" w:pos="720"/>
            </w:tabs>
            <w:spacing w:after="0" w:line="240" w:lineRule="auto"/>
            <w:rPr>
              <w:rFonts w:eastAsiaTheme="minorEastAsia"/>
              <w:b w:val="0"/>
              <w:bCs w:val="0"/>
              <w:color w:val="auto"/>
              <w:kern w:val="2"/>
              <w14:ligatures w14:val="standardContextual"/>
            </w:rPr>
          </w:pPr>
          <w:hyperlink w:anchor="_Toc205391393" w:history="1">
            <w:r w:rsidR="008D0E9A" w:rsidRPr="008D0E9A">
              <w:rPr>
                <w:rStyle w:val="ac"/>
              </w:rPr>
              <w:t>3.</w:t>
            </w:r>
            <w:r w:rsidR="00626816">
              <w:rPr>
                <w:rStyle w:val="ac"/>
              </w:rPr>
              <w:t xml:space="preserve"> </w:t>
            </w:r>
            <w:r w:rsidR="008D0E9A" w:rsidRPr="008D0E9A">
              <w:rPr>
                <w:rStyle w:val="ac"/>
              </w:rPr>
              <w:t>Стандарт оформления навигационных элементов в городской среде.</w:t>
            </w:r>
            <w:r w:rsidR="008D0E9A" w:rsidRPr="008D0E9A">
              <w:rPr>
                <w:webHidden/>
              </w:rPr>
              <w:tab/>
            </w:r>
            <w:r w:rsidR="008D0E9A" w:rsidRPr="008D0E9A">
              <w:rPr>
                <w:webHidden/>
              </w:rPr>
              <w:fldChar w:fldCharType="begin"/>
            </w:r>
            <w:r w:rsidR="008D0E9A" w:rsidRPr="008D0E9A">
              <w:rPr>
                <w:webHidden/>
              </w:rPr>
              <w:instrText xml:space="preserve"> PAGEREF _Toc205391393 \h </w:instrText>
            </w:r>
            <w:r w:rsidR="008D0E9A" w:rsidRPr="008D0E9A">
              <w:rPr>
                <w:webHidden/>
              </w:rPr>
            </w:r>
            <w:r w:rsidR="008D0E9A" w:rsidRPr="008D0E9A">
              <w:rPr>
                <w:webHidden/>
              </w:rPr>
              <w:fldChar w:fldCharType="separate"/>
            </w:r>
            <w:r w:rsidR="00E979C7">
              <w:rPr>
                <w:webHidden/>
              </w:rPr>
              <w:t>31</w:t>
            </w:r>
            <w:r w:rsidR="008D0E9A" w:rsidRPr="008D0E9A">
              <w:rPr>
                <w:webHidden/>
              </w:rPr>
              <w:fldChar w:fldCharType="end"/>
            </w:r>
          </w:hyperlink>
        </w:p>
        <w:p w14:paraId="130D6E3E" w14:textId="7DAEA4FE" w:rsidR="008D0E9A" w:rsidRPr="004054D5" w:rsidRDefault="00000000" w:rsidP="004054D5">
          <w:pPr>
            <w:pStyle w:val="20"/>
            <w:tabs>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4" w:history="1">
            <w:r w:rsidR="008D0E9A" w:rsidRPr="004054D5">
              <w:rPr>
                <w:rStyle w:val="ac"/>
                <w:rFonts w:ascii="Times New Roman" w:eastAsia="Times New Roman" w:hAnsi="Times New Roman" w:cs="Times New Roman"/>
                <w:noProof/>
                <w:sz w:val="28"/>
                <w:szCs w:val="28"/>
              </w:rPr>
              <w:t>1. Типовые домовые знаки и требования к их размещению.</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_Toc205391394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31</w:t>
            </w:r>
            <w:r w:rsidR="008D0E9A" w:rsidRPr="004054D5">
              <w:rPr>
                <w:rFonts w:ascii="Times New Roman" w:hAnsi="Times New Roman" w:cs="Times New Roman"/>
                <w:noProof/>
                <w:webHidden/>
                <w:sz w:val="28"/>
                <w:szCs w:val="28"/>
              </w:rPr>
              <w:fldChar w:fldCharType="end"/>
            </w:r>
          </w:hyperlink>
        </w:p>
        <w:p w14:paraId="054AF607" w14:textId="07B50B4C"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5" w:history="1">
            <w:r w:rsidR="008D0E9A" w:rsidRPr="004054D5">
              <w:rPr>
                <w:rStyle w:val="ac"/>
                <w:rFonts w:ascii="Times New Roman" w:eastAsia="Times New Roman" w:hAnsi="Times New Roman" w:cs="Times New Roman"/>
                <w:bCs/>
                <w:noProof/>
                <w:sz w:val="28"/>
                <w:szCs w:val="28"/>
              </w:rPr>
              <w:t>2.</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отдельно стоящим информационным стелам, стендам, пилонам.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_Toc205391395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32</w:t>
            </w:r>
            <w:r w:rsidR="008D0E9A" w:rsidRPr="004054D5">
              <w:rPr>
                <w:rFonts w:ascii="Times New Roman" w:hAnsi="Times New Roman" w:cs="Times New Roman"/>
                <w:noProof/>
                <w:webHidden/>
                <w:sz w:val="28"/>
                <w:szCs w:val="28"/>
              </w:rPr>
              <w:fldChar w:fldCharType="end"/>
            </w:r>
          </w:hyperlink>
        </w:p>
        <w:p w14:paraId="27CD122F" w14:textId="74115E0C" w:rsidR="008D0E9A" w:rsidRPr="004054D5" w:rsidRDefault="00000000" w:rsidP="004054D5">
          <w:pPr>
            <w:pStyle w:val="20"/>
            <w:tabs>
              <w:tab w:val="left" w:pos="720"/>
              <w:tab w:val="right" w:leader="dot" w:pos="9627"/>
            </w:tabs>
            <w:spacing w:after="0" w:line="240" w:lineRule="auto"/>
            <w:rPr>
              <w:rFonts w:ascii="Times New Roman" w:eastAsiaTheme="minorEastAsia" w:hAnsi="Times New Roman" w:cs="Times New Roman"/>
              <w:noProof/>
              <w:kern w:val="2"/>
              <w:sz w:val="28"/>
              <w:szCs w:val="28"/>
              <w14:ligatures w14:val="standardContextual"/>
            </w:rPr>
          </w:pPr>
          <w:hyperlink w:anchor="_Toc205391396" w:history="1">
            <w:r w:rsidR="008D0E9A" w:rsidRPr="004054D5">
              <w:rPr>
                <w:rStyle w:val="ac"/>
                <w:rFonts w:ascii="Times New Roman" w:eastAsia="Times New Roman" w:hAnsi="Times New Roman" w:cs="Times New Roman"/>
                <w:bCs/>
                <w:noProof/>
                <w:sz w:val="28"/>
                <w:szCs w:val="28"/>
              </w:rPr>
              <w:t>3.</w:t>
            </w:r>
            <w:r w:rsidR="008D0E9A" w:rsidRPr="004054D5">
              <w:rPr>
                <w:rFonts w:ascii="Times New Roman" w:eastAsiaTheme="minorEastAsia" w:hAnsi="Times New Roman" w:cs="Times New Roman"/>
                <w:noProof/>
                <w:kern w:val="2"/>
                <w:sz w:val="28"/>
                <w:szCs w:val="28"/>
                <w14:ligatures w14:val="standardContextual"/>
              </w:rPr>
              <w:tab/>
            </w:r>
            <w:r w:rsidR="008D0E9A" w:rsidRPr="004054D5">
              <w:rPr>
                <w:rStyle w:val="ac"/>
                <w:rFonts w:ascii="Times New Roman" w:eastAsia="Times New Roman" w:hAnsi="Times New Roman" w:cs="Times New Roman"/>
                <w:noProof/>
                <w:sz w:val="28"/>
                <w:szCs w:val="28"/>
              </w:rPr>
              <w:t>Требования к навигационным указателям и стендам.</w:t>
            </w:r>
            <w:r w:rsidR="008D0E9A" w:rsidRPr="004054D5">
              <w:rPr>
                <w:rFonts w:ascii="Times New Roman" w:hAnsi="Times New Roman" w:cs="Times New Roman"/>
                <w:noProof/>
                <w:webHidden/>
                <w:sz w:val="28"/>
                <w:szCs w:val="28"/>
              </w:rPr>
              <w:tab/>
            </w:r>
            <w:r w:rsidR="008D0E9A" w:rsidRPr="004054D5">
              <w:rPr>
                <w:rFonts w:ascii="Times New Roman" w:hAnsi="Times New Roman" w:cs="Times New Roman"/>
                <w:noProof/>
                <w:webHidden/>
                <w:sz w:val="28"/>
                <w:szCs w:val="28"/>
              </w:rPr>
              <w:fldChar w:fldCharType="begin"/>
            </w:r>
            <w:r w:rsidR="008D0E9A" w:rsidRPr="004054D5">
              <w:rPr>
                <w:rFonts w:ascii="Times New Roman" w:hAnsi="Times New Roman" w:cs="Times New Roman"/>
                <w:noProof/>
                <w:webHidden/>
                <w:sz w:val="28"/>
                <w:szCs w:val="28"/>
              </w:rPr>
              <w:instrText xml:space="preserve"> PAGEREF _Toc205391396 \h </w:instrText>
            </w:r>
            <w:r w:rsidR="008D0E9A" w:rsidRPr="004054D5">
              <w:rPr>
                <w:rFonts w:ascii="Times New Roman" w:hAnsi="Times New Roman" w:cs="Times New Roman"/>
                <w:noProof/>
                <w:webHidden/>
                <w:sz w:val="28"/>
                <w:szCs w:val="28"/>
              </w:rPr>
            </w:r>
            <w:r w:rsidR="008D0E9A" w:rsidRPr="004054D5">
              <w:rPr>
                <w:rFonts w:ascii="Times New Roman" w:hAnsi="Times New Roman" w:cs="Times New Roman"/>
                <w:noProof/>
                <w:webHidden/>
                <w:sz w:val="28"/>
                <w:szCs w:val="28"/>
              </w:rPr>
              <w:fldChar w:fldCharType="separate"/>
            </w:r>
            <w:r w:rsidR="00E979C7">
              <w:rPr>
                <w:rFonts w:ascii="Times New Roman" w:hAnsi="Times New Roman" w:cs="Times New Roman"/>
                <w:noProof/>
                <w:webHidden/>
                <w:sz w:val="28"/>
                <w:szCs w:val="28"/>
              </w:rPr>
              <w:t>33</w:t>
            </w:r>
            <w:r w:rsidR="008D0E9A" w:rsidRPr="004054D5">
              <w:rPr>
                <w:rFonts w:ascii="Times New Roman" w:hAnsi="Times New Roman" w:cs="Times New Roman"/>
                <w:noProof/>
                <w:webHidden/>
                <w:sz w:val="28"/>
                <w:szCs w:val="28"/>
              </w:rPr>
              <w:fldChar w:fldCharType="end"/>
            </w:r>
          </w:hyperlink>
        </w:p>
        <w:p w14:paraId="013F4BED" w14:textId="12B21A24" w:rsidR="008D0E9A" w:rsidRPr="004054D5" w:rsidRDefault="00000000" w:rsidP="00C8296C">
          <w:pPr>
            <w:pStyle w:val="10"/>
            <w:tabs>
              <w:tab w:val="left" w:pos="720"/>
            </w:tabs>
            <w:spacing w:after="0" w:line="240" w:lineRule="auto"/>
            <w:rPr>
              <w:rFonts w:eastAsiaTheme="minorEastAsia"/>
              <w:b w:val="0"/>
              <w:bCs w:val="0"/>
              <w:color w:val="auto"/>
              <w:kern w:val="2"/>
              <w14:ligatures w14:val="standardContextual"/>
            </w:rPr>
          </w:pPr>
          <w:hyperlink w:anchor="_Toc205391397" w:history="1">
            <w:r w:rsidR="008D0E9A" w:rsidRPr="008D0E9A">
              <w:rPr>
                <w:rStyle w:val="ac"/>
              </w:rPr>
              <w:t>4.</w:t>
            </w:r>
            <w:r w:rsidR="00C0613D">
              <w:rPr>
                <w:rFonts w:eastAsiaTheme="minorEastAsia"/>
                <w:b w:val="0"/>
                <w:bCs w:val="0"/>
                <w:color w:val="auto"/>
                <w:kern w:val="2"/>
                <w14:ligatures w14:val="standardContextual"/>
              </w:rPr>
              <w:t xml:space="preserve"> </w:t>
            </w:r>
            <w:r w:rsidR="008D0E9A" w:rsidRPr="008D0E9A">
              <w:rPr>
                <w:rStyle w:val="ac"/>
              </w:rPr>
              <w:t>Стандарт оформлении и размещения элементов городской среды, включающий требования и рекомендации к элементам благоустройства и их размещению.</w:t>
            </w:r>
            <w:r w:rsidR="008D0E9A" w:rsidRPr="008D0E9A">
              <w:rPr>
                <w:webHidden/>
              </w:rPr>
              <w:tab/>
            </w:r>
            <w:r w:rsidR="008D0E9A" w:rsidRPr="008D0E9A">
              <w:rPr>
                <w:webHidden/>
              </w:rPr>
              <w:fldChar w:fldCharType="begin"/>
            </w:r>
            <w:r w:rsidR="008D0E9A" w:rsidRPr="008D0E9A">
              <w:rPr>
                <w:webHidden/>
              </w:rPr>
              <w:instrText xml:space="preserve"> PAGEREF _Toc205391397 \h </w:instrText>
            </w:r>
            <w:r w:rsidR="008D0E9A" w:rsidRPr="008D0E9A">
              <w:rPr>
                <w:webHidden/>
              </w:rPr>
            </w:r>
            <w:r w:rsidR="008D0E9A" w:rsidRPr="008D0E9A">
              <w:rPr>
                <w:webHidden/>
              </w:rPr>
              <w:fldChar w:fldCharType="separate"/>
            </w:r>
            <w:r w:rsidR="00E979C7">
              <w:rPr>
                <w:webHidden/>
              </w:rPr>
              <w:t>34</w:t>
            </w:r>
            <w:r w:rsidR="008D0E9A" w:rsidRPr="008D0E9A">
              <w:rPr>
                <w:webHidden/>
              </w:rPr>
              <w:fldChar w:fldCharType="end"/>
            </w:r>
          </w:hyperlink>
        </w:p>
        <w:p w14:paraId="57550A63" w14:textId="1A3F9C90" w:rsidR="00877D76" w:rsidRDefault="00877D76" w:rsidP="004054D5">
          <w:pPr>
            <w:spacing w:after="0" w:line="240" w:lineRule="auto"/>
          </w:pPr>
          <w:r w:rsidRPr="004054D5">
            <w:rPr>
              <w:rFonts w:ascii="Times New Roman" w:hAnsi="Times New Roman" w:cs="Times New Roman"/>
              <w:b/>
              <w:bCs/>
              <w:color w:val="000000" w:themeColor="text1"/>
              <w:sz w:val="28"/>
              <w:szCs w:val="28"/>
            </w:rPr>
            <w:fldChar w:fldCharType="end"/>
          </w:r>
        </w:p>
      </w:sdtContent>
    </w:sdt>
    <w:p w14:paraId="64541B28" w14:textId="77777777" w:rsidR="001C78E8" w:rsidRDefault="001C78E8" w:rsidP="00CE53E7">
      <w:pPr>
        <w:spacing w:after="0" w:line="240" w:lineRule="auto"/>
        <w:ind w:firstLine="720"/>
        <w:rPr>
          <w:rFonts w:ascii="Times New Roman" w:eastAsia="Times New Roman" w:hAnsi="Times New Roman" w:cs="Times New Roman"/>
          <w:sz w:val="28"/>
          <w:szCs w:val="28"/>
        </w:rPr>
      </w:pPr>
    </w:p>
    <w:p w14:paraId="13E1AE8C" w14:textId="77777777" w:rsidR="00B52210" w:rsidRDefault="00B52210" w:rsidP="00CE53E7">
      <w:pPr>
        <w:spacing w:after="0" w:line="240" w:lineRule="auto"/>
        <w:ind w:firstLine="720"/>
      </w:pPr>
    </w:p>
    <w:p w14:paraId="7C26DD03" w14:textId="2560F69D" w:rsidR="005629BA" w:rsidRDefault="00A25CB2" w:rsidP="00CE53E7">
      <w:pPr>
        <w:spacing w:after="0" w:line="240" w:lineRule="auto"/>
        <w:ind w:firstLine="720"/>
        <w:rPr>
          <w:rFonts w:ascii="Times New Roman" w:eastAsia="Times New Roman" w:hAnsi="Times New Roman" w:cs="Times New Roman"/>
          <w:sz w:val="28"/>
          <w:szCs w:val="28"/>
        </w:rPr>
      </w:pPr>
      <w:r>
        <w:br w:type="page"/>
      </w:r>
    </w:p>
    <w:p w14:paraId="79F9B984" w14:textId="046CE171"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Дизайн–код </w:t>
      </w:r>
      <w:r w:rsidR="00051F62">
        <w:rPr>
          <w:rFonts w:ascii="Times New Roman" w:eastAsia="Times New Roman" w:hAnsi="Times New Roman" w:cs="Times New Roman"/>
          <w:sz w:val="28"/>
          <w:szCs w:val="28"/>
        </w:rPr>
        <w:t>г</w:t>
      </w:r>
      <w:r w:rsidR="00A67F2F">
        <w:rPr>
          <w:rFonts w:ascii="Times New Roman" w:eastAsia="Times New Roman" w:hAnsi="Times New Roman" w:cs="Times New Roman"/>
          <w:sz w:val="28"/>
          <w:szCs w:val="28"/>
        </w:rPr>
        <w:t>ородского поселка</w:t>
      </w:r>
      <w:r w:rsidR="00051F62">
        <w:rPr>
          <w:rFonts w:ascii="Times New Roman" w:eastAsia="Times New Roman" w:hAnsi="Times New Roman" w:cs="Times New Roman"/>
          <w:sz w:val="28"/>
          <w:szCs w:val="28"/>
        </w:rPr>
        <w:t xml:space="preserve"> Янино-1</w:t>
      </w:r>
      <w:r>
        <w:rPr>
          <w:rFonts w:ascii="Times New Roman" w:eastAsia="Times New Roman" w:hAnsi="Times New Roman" w:cs="Times New Roman"/>
          <w:sz w:val="28"/>
          <w:szCs w:val="28"/>
        </w:rPr>
        <w:t>— это нормативный правовой</w:t>
      </w:r>
      <w:r w:rsidR="00051F62">
        <w:rPr>
          <w:rFonts w:ascii="Times New Roman" w:eastAsia="Times New Roman" w:hAnsi="Times New Roman" w:cs="Times New Roman"/>
          <w:sz w:val="28"/>
          <w:szCs w:val="28"/>
        </w:rPr>
        <w:t xml:space="preserve"> акт, являющийся приложением к </w:t>
      </w:r>
      <w:r w:rsidR="00A67F2F">
        <w:rPr>
          <w:rFonts w:ascii="Times New Roman" w:eastAsia="Times New Roman" w:hAnsi="Times New Roman" w:cs="Times New Roman"/>
          <w:sz w:val="28"/>
          <w:szCs w:val="28"/>
        </w:rPr>
        <w:t xml:space="preserve">настоящим </w:t>
      </w:r>
      <w:r w:rsidR="00051F62">
        <w:rPr>
          <w:rFonts w:ascii="Times New Roman" w:eastAsia="Times New Roman" w:hAnsi="Times New Roman" w:cs="Times New Roman"/>
          <w:sz w:val="28"/>
          <w:szCs w:val="28"/>
        </w:rPr>
        <w:t>П</w:t>
      </w:r>
      <w:r>
        <w:rPr>
          <w:rFonts w:ascii="Times New Roman" w:eastAsia="Times New Roman" w:hAnsi="Times New Roman" w:cs="Times New Roman"/>
          <w:sz w:val="28"/>
          <w:szCs w:val="28"/>
        </w:rPr>
        <w:t>равилам</w:t>
      </w:r>
      <w:r w:rsidR="00A67F2F">
        <w:rPr>
          <w:rFonts w:ascii="Times New Roman" w:eastAsia="Times New Roman" w:hAnsi="Times New Roman" w:cs="Times New Roman"/>
          <w:sz w:val="28"/>
          <w:szCs w:val="28"/>
        </w:rPr>
        <w:t>.</w:t>
      </w:r>
    </w:p>
    <w:p w14:paraId="7C4EFFD9"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7DBA349E"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6B819D4A"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667BFE8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3DDFF7AD"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14:paraId="542D8D0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14:paraId="72871B1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4426C58D"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14:paraId="1E7592A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1F88081B"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40ABBBD1"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175109C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1AF0203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09115F96"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br w:type="page"/>
      </w:r>
    </w:p>
    <w:p w14:paraId="7A8CC366" w14:textId="7D674784" w:rsidR="005629BA" w:rsidRDefault="00877D76" w:rsidP="0070671D">
      <w:pPr>
        <w:pStyle w:val="1"/>
        <w:spacing w:before="0" w:after="0" w:line="240" w:lineRule="auto"/>
        <w:ind w:firstLine="720"/>
        <w:jc w:val="both"/>
        <w:rPr>
          <w:rFonts w:ascii="Times New Roman" w:eastAsia="Times New Roman" w:hAnsi="Times New Roman" w:cs="Times New Roman"/>
          <w:color w:val="000000"/>
          <w:sz w:val="28"/>
          <w:szCs w:val="28"/>
        </w:rPr>
      </w:pPr>
      <w:bookmarkStart w:id="0" w:name="_Toc205391382"/>
      <w:r>
        <w:rPr>
          <w:rFonts w:ascii="Times New Roman" w:eastAsia="Times New Roman" w:hAnsi="Times New Roman" w:cs="Times New Roman"/>
          <w:color w:val="000000"/>
          <w:sz w:val="28"/>
          <w:szCs w:val="28"/>
        </w:rPr>
        <w:lastRenderedPageBreak/>
        <w:t xml:space="preserve">1. </w:t>
      </w:r>
      <w:r w:rsidR="00A25CB2">
        <w:rPr>
          <w:rFonts w:ascii="Times New Roman" w:eastAsia="Times New Roman" w:hAnsi="Times New Roman" w:cs="Times New Roman"/>
          <w:color w:val="000000"/>
          <w:sz w:val="28"/>
          <w:szCs w:val="28"/>
        </w:rPr>
        <w:t>Стандарт оформления и размещения информационных конструкций на фасадах зданий и прилегающих к ним территориях.</w:t>
      </w:r>
      <w:bookmarkEnd w:id="0"/>
    </w:p>
    <w:p w14:paraId="05310BF5" w14:textId="77777777" w:rsidR="005629BA" w:rsidRPr="00813F2F"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813F2F">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45A458B2" w14:textId="77777777" w:rsidR="005629BA" w:rsidRPr="00813F2F"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813F2F">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4CEB825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813F2F">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w:t>
      </w:r>
      <w:r>
        <w:rPr>
          <w:rFonts w:ascii="Times New Roman" w:eastAsia="Times New Roman" w:hAnsi="Times New Roman" w:cs="Times New Roman"/>
          <w:color w:val="000000"/>
          <w:sz w:val="28"/>
          <w:szCs w:val="28"/>
        </w:rPr>
        <w:t xml:space="preserve">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01F385F2" w14:textId="77777777" w:rsidR="005629BA" w:rsidRDefault="00000000"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0"/>
          <w:id w:val="-621234139"/>
        </w:sdtPr>
        <w:sdtContent>
          <w:r w:rsidR="00A25CB2" w:rsidRPr="00E8705F">
            <w:rPr>
              <w:rFonts w:ascii="Times New Roman" w:eastAsia="Times New Roman"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7666359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4A22767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27277BD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14:paraId="30C69AF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w:t>
      </w:r>
      <w:r>
        <w:rPr>
          <w:rFonts w:ascii="Times New Roman" w:eastAsia="Times New Roman" w:hAnsi="Times New Roman" w:cs="Times New Roman"/>
          <w:color w:val="000000"/>
          <w:sz w:val="28"/>
          <w:szCs w:val="28"/>
        </w:rPr>
        <w:lastRenderedPageBreak/>
        <w:t>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E33772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276EFE5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681F398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10EEAA3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14:paraId="2F03CB7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3FA1F19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42BD373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6FFD311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sdt>
      <w:sdtPr>
        <w:tag w:val="goog_rdk_1"/>
        <w:id w:val="-1137484991"/>
      </w:sdtPr>
      <w:sdtEndPr>
        <w:rPr>
          <w:rFonts w:ascii="Times New Roman" w:eastAsia="Times New Roman" w:hAnsi="Times New Roman" w:cs="Times New Roman"/>
          <w:b/>
          <w:color w:val="000000"/>
          <w:sz w:val="28"/>
          <w:szCs w:val="28"/>
        </w:rPr>
      </w:sdtEndPr>
      <w:sdtContent>
        <w:p w14:paraId="5F5245CE" w14:textId="1B2B217A" w:rsidR="005629BA" w:rsidRDefault="00A25CB2" w:rsidP="0070671D">
          <w:pPr>
            <w:spacing w:after="0" w:line="240" w:lineRule="auto"/>
            <w:ind w:firstLine="851"/>
            <w:jc w:val="both"/>
            <w:rPr>
              <w:rFonts w:ascii="Times New Roman" w:eastAsia="Times New Roman" w:hAnsi="Times New Roman" w:cs="Times New Roman"/>
              <w:b/>
              <w:color w:val="000000"/>
              <w:sz w:val="28"/>
              <w:szCs w:val="28"/>
            </w:rPr>
          </w:pPr>
          <w:r w:rsidRPr="00E8705F">
            <w:rPr>
              <w:rFonts w:ascii="Times New Roman" w:eastAsia="Times New Roman" w:hAnsi="Times New Roman" w:cs="Times New Roman"/>
              <w:b/>
              <w:color w:val="000000"/>
              <w:sz w:val="28"/>
              <w:szCs w:val="28"/>
            </w:rPr>
            <w:t xml:space="preserve">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w:t>
          </w:r>
          <w:r w:rsidR="0070671D">
            <w:rPr>
              <w:rFonts w:ascii="Times New Roman" w:eastAsia="Times New Roman" w:hAnsi="Times New Roman" w:cs="Times New Roman"/>
              <w:b/>
              <w:color w:val="000000"/>
              <w:sz w:val="28"/>
              <w:szCs w:val="28"/>
            </w:rPr>
            <w:br/>
          </w:r>
          <w:r w:rsidRPr="00E8705F">
            <w:rPr>
              <w:rFonts w:ascii="Times New Roman" w:eastAsia="Times New Roman" w:hAnsi="Times New Roman" w:cs="Times New Roman"/>
              <w:b/>
              <w:color w:val="000000"/>
              <w:sz w:val="28"/>
              <w:szCs w:val="28"/>
            </w:rPr>
            <w:t>№ 38−ФЗ «О рекламе»</w:t>
          </w:r>
          <w:r w:rsidR="005758B4">
            <w:rPr>
              <w:rFonts w:ascii="Times New Roman" w:eastAsia="Times New Roman" w:hAnsi="Times New Roman" w:cs="Times New Roman"/>
              <w:b/>
              <w:color w:val="000000"/>
              <w:sz w:val="28"/>
              <w:szCs w:val="28"/>
            </w:rPr>
            <w:t xml:space="preserve">, главой 7 </w:t>
          </w:r>
          <w:r w:rsidR="005758B4" w:rsidRPr="005758B4">
            <w:rPr>
              <w:rFonts w:ascii="Times New Roman" w:eastAsia="Times New Roman" w:hAnsi="Times New Roman" w:cs="Times New Roman"/>
              <w:b/>
              <w:color w:val="000000"/>
              <w:sz w:val="28"/>
              <w:szCs w:val="28"/>
            </w:rPr>
            <w:t>Правил благоустройства и санитарного содержания территории Заневского городского поселения Всеволожского муниципального района Ленинградской области</w:t>
          </w:r>
          <w:r w:rsidRPr="00E8705F">
            <w:rPr>
              <w:rFonts w:ascii="Times New Roman" w:eastAsia="Times New Roman" w:hAnsi="Times New Roman" w:cs="Times New Roman"/>
              <w:b/>
              <w:color w:val="000000"/>
              <w:sz w:val="28"/>
              <w:szCs w:val="28"/>
            </w:rPr>
            <w:t>.</w:t>
          </w:r>
        </w:p>
      </w:sdtContent>
    </w:sdt>
    <w:p w14:paraId="724CDE0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09EFA05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48E7211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w:t>
      </w:r>
      <w:r>
        <w:rPr>
          <w:rFonts w:ascii="Times New Roman" w:eastAsia="Times New Roman" w:hAnsi="Times New Roman" w:cs="Times New Roman"/>
          <w:color w:val="000000"/>
          <w:sz w:val="28"/>
          <w:szCs w:val="28"/>
        </w:rPr>
        <w:lastRenderedPageBreak/>
        <w:t xml:space="preserve">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14:paraId="65EE4AD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01BB381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06636D2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8"/>
          <w:szCs w:val="28"/>
        </w:rPr>
      </w:pPr>
      <w:r>
        <w:br w:type="page"/>
      </w:r>
    </w:p>
    <w:p w14:paraId="2F5E22E5" w14:textId="1A2C73C0" w:rsidR="005629BA" w:rsidRDefault="00A25CB2" w:rsidP="0070671D">
      <w:pPr>
        <w:pStyle w:val="2"/>
        <w:numPr>
          <w:ilvl w:val="0"/>
          <w:numId w:val="3"/>
        </w:numPr>
        <w:spacing w:before="0" w:after="0" w:line="240" w:lineRule="auto"/>
        <w:ind w:left="0" w:firstLine="851"/>
        <w:jc w:val="both"/>
        <w:rPr>
          <w:rFonts w:ascii="Times New Roman" w:eastAsia="Times New Roman" w:hAnsi="Times New Roman" w:cs="Times New Roman"/>
          <w:color w:val="000000"/>
          <w:sz w:val="28"/>
          <w:szCs w:val="28"/>
        </w:rPr>
      </w:pPr>
      <w:bookmarkStart w:id="1" w:name="_Toc205391383"/>
      <w:r>
        <w:rPr>
          <w:rFonts w:ascii="Times New Roman" w:eastAsia="Times New Roman" w:hAnsi="Times New Roman" w:cs="Times New Roman"/>
          <w:color w:val="000000"/>
          <w:sz w:val="28"/>
          <w:szCs w:val="28"/>
        </w:rPr>
        <w:lastRenderedPageBreak/>
        <w:t>Требования к информационным конструкциям.</w:t>
      </w:r>
      <w:bookmarkEnd w:id="1"/>
    </w:p>
    <w:p w14:paraId="496D737D" w14:textId="77777777" w:rsidR="005629BA" w:rsidRDefault="00A25CB2" w:rsidP="0070671D">
      <w:pPr>
        <w:numPr>
          <w:ilvl w:val="1"/>
          <w:numId w:val="3"/>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Информационные конструкции не должны (рис. 1):</w:t>
      </w:r>
    </w:p>
    <w:p w14:paraId="06F457D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6DBAC86"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95DD5E0" wp14:editId="7FE2CDB6">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9"/>
                    <a:srcRect/>
                    <a:stretch>
                      <a:fillRect/>
                    </a:stretch>
                  </pic:blipFill>
                  <pic:spPr>
                    <a:xfrm>
                      <a:off x="0" y="0"/>
                      <a:ext cx="4500001" cy="1958739"/>
                    </a:xfrm>
                    <a:prstGeom prst="rect">
                      <a:avLst/>
                    </a:prstGeom>
                    <a:ln/>
                  </pic:spPr>
                </pic:pic>
              </a:graphicData>
            </a:graphic>
          </wp:inline>
        </w:drawing>
      </w:r>
    </w:p>
    <w:p w14:paraId="14767875"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14:paraId="1FF7E9F0"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04D64FF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 </w:t>
      </w:r>
      <w:bookmarkStart w:id="2" w:name="_Hlk217555029"/>
      <w:r>
        <w:rPr>
          <w:rFonts w:ascii="Times New Roman" w:eastAsia="Times New Roman" w:hAnsi="Times New Roman" w:cs="Times New Roman"/>
          <w:color w:val="000000"/>
          <w:sz w:val="28"/>
          <w:szCs w:val="28"/>
        </w:rPr>
        <w:t>препятствовать</w:t>
      </w:r>
      <w:bookmarkEnd w:id="2"/>
      <w:r>
        <w:rPr>
          <w:rFonts w:ascii="Times New Roman" w:eastAsia="Times New Roman" w:hAnsi="Times New Roman" w:cs="Times New Roman"/>
          <w:color w:val="000000"/>
          <w:sz w:val="28"/>
          <w:szCs w:val="28"/>
        </w:rPr>
        <w:t xml:space="preserve"> восприятию информации, размещенной на другой конструкции;</w:t>
      </w:r>
    </w:p>
    <w:p w14:paraId="2CC67DE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55D942E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14:paraId="0AE8DAB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221C1BF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2B69990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0D1FF07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14:paraId="1D58E00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14:paraId="7597E58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14:paraId="5F4D5C9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35E5B9B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w:t>
      </w:r>
      <w:r>
        <w:rPr>
          <w:rFonts w:ascii="Times New Roman" w:eastAsia="Times New Roman" w:hAnsi="Times New Roman" w:cs="Times New Roman"/>
          <w:color w:val="000000"/>
          <w:sz w:val="28"/>
          <w:szCs w:val="28"/>
        </w:rPr>
        <w:lastRenderedPageBreak/>
        <w:t>(воздушных шаров, аэростатов и иных летательных аппаратов, используемых в качестве информационных конструкций).</w:t>
      </w:r>
    </w:p>
    <w:p w14:paraId="491359E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14:paraId="066DEA3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14:paraId="41BFD36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771E7E9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67EC6FE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748ED31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26457DE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52FB479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0CF6CC7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14:paraId="730FC6A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3F45D0E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746D44D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1EF74BD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10255FA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04D28C3E"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1C5AD774" w14:textId="77777777" w:rsidR="005629BA" w:rsidRDefault="00A25CB2" w:rsidP="0070671D">
      <w:pPr>
        <w:pStyle w:val="2"/>
        <w:spacing w:before="0" w:after="0" w:line="240" w:lineRule="auto"/>
        <w:ind w:firstLine="851"/>
        <w:rPr>
          <w:rFonts w:ascii="Times New Roman" w:eastAsia="Times New Roman" w:hAnsi="Times New Roman" w:cs="Times New Roman"/>
          <w:color w:val="000000"/>
          <w:sz w:val="28"/>
          <w:szCs w:val="28"/>
        </w:rPr>
      </w:pPr>
      <w:bookmarkStart w:id="3" w:name="_Toc205391384"/>
      <w:r>
        <w:rPr>
          <w:rFonts w:ascii="Times New Roman" w:eastAsia="Times New Roman" w:hAnsi="Times New Roman" w:cs="Times New Roman"/>
          <w:color w:val="000000"/>
          <w:sz w:val="28"/>
          <w:szCs w:val="28"/>
        </w:rPr>
        <w:t>3. Требования к размещению информационных конструкций.</w:t>
      </w:r>
      <w:bookmarkEnd w:id="3"/>
    </w:p>
    <w:p w14:paraId="6408481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14:paraId="2CC1A69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14:paraId="1C20D6B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w:t>
      </w:r>
      <w:r>
        <w:rPr>
          <w:rFonts w:ascii="Times New Roman" w:eastAsia="Times New Roman" w:hAnsi="Times New Roman" w:cs="Times New Roman"/>
          <w:color w:val="000000"/>
          <w:sz w:val="28"/>
          <w:szCs w:val="28"/>
        </w:rPr>
        <w:lastRenderedPageBreak/>
        <w:t>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32D9AE2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63FAE42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2B10CCF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14:paraId="3E95180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78C7594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12B99E8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7602E2A0"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67BD0890"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AFAA911" wp14:editId="3D34C505">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0"/>
                    <a:srcRect b="5394"/>
                    <a:stretch>
                      <a:fillRect/>
                    </a:stretch>
                  </pic:blipFill>
                  <pic:spPr>
                    <a:xfrm>
                      <a:off x="0" y="0"/>
                      <a:ext cx="4777407" cy="4021601"/>
                    </a:xfrm>
                    <a:prstGeom prst="rect">
                      <a:avLst/>
                    </a:prstGeom>
                    <a:ln/>
                  </pic:spPr>
                </pic:pic>
              </a:graphicData>
            </a:graphic>
          </wp:inline>
        </w:drawing>
      </w:r>
    </w:p>
    <w:p w14:paraId="59FE60A4"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14:paraId="0ECE55BD"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1CBBE53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w:t>
      </w:r>
      <w:r>
        <w:rPr>
          <w:rFonts w:ascii="Times New Roman" w:eastAsia="Times New Roman" w:hAnsi="Times New Roman" w:cs="Times New Roman"/>
          <w:color w:val="000000"/>
          <w:sz w:val="28"/>
          <w:szCs w:val="28"/>
        </w:rPr>
        <w:lastRenderedPageBreak/>
        <w:t>как самозанятый, и не более одной консольной вывески, и не более одной таблички.</w:t>
      </w:r>
    </w:p>
    <w:p w14:paraId="6F543EB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0DF81D3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0284F217"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4148178D" w14:textId="77777777" w:rsidR="005629BA" w:rsidRDefault="00A25CB2" w:rsidP="0070671D">
      <w:pPr>
        <w:pStyle w:val="3"/>
        <w:spacing w:before="0" w:after="0" w:line="240" w:lineRule="auto"/>
        <w:ind w:firstLine="851"/>
        <w:rPr>
          <w:rFonts w:ascii="Times New Roman" w:eastAsia="Times New Roman" w:hAnsi="Times New Roman" w:cs="Times New Roman"/>
          <w:color w:val="000000"/>
        </w:rPr>
      </w:pPr>
      <w:bookmarkStart w:id="4" w:name="_Toc205391385"/>
      <w:r>
        <w:rPr>
          <w:rFonts w:ascii="Times New Roman" w:eastAsia="Times New Roman" w:hAnsi="Times New Roman" w:cs="Times New Roman"/>
          <w:color w:val="000000"/>
        </w:rPr>
        <w:t>3.2. Требования к фасадным вывескам</w:t>
      </w:r>
      <w:bookmarkEnd w:id="4"/>
    </w:p>
    <w:p w14:paraId="05BC42B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 Фасадные вывески размещаются (рис. 3):</w:t>
      </w:r>
    </w:p>
    <w:p w14:paraId="2258EDD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48A9AFF1"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30CF920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262222D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069E3A3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7F2D043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7D0855F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43D72C1D" w14:textId="77777777" w:rsidR="005629BA" w:rsidRDefault="00A25CB2" w:rsidP="004054D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C773479" wp14:editId="7424CFC2">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1"/>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14:paraId="30C43BB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7333938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1CAF76C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126CE7A5" w14:textId="77777777" w:rsidR="005629BA" w:rsidRDefault="00A25CB2" w:rsidP="004054D5">
      <w:pPr>
        <w:pBdr>
          <w:top w:val="nil"/>
          <w:left w:val="nil"/>
          <w:bottom w:val="nil"/>
          <w:right w:val="nil"/>
          <w:between w:val="nil"/>
        </w:pBdr>
        <w:spacing w:after="0" w:line="240" w:lineRule="auto"/>
        <w:ind w:hanging="142"/>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3434275" wp14:editId="06595B73">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t="48226"/>
                    <a:stretch>
                      <a:fillRect/>
                    </a:stretch>
                  </pic:blipFill>
                  <pic:spPr>
                    <a:xfrm>
                      <a:off x="0" y="0"/>
                      <a:ext cx="6119151" cy="2949360"/>
                    </a:xfrm>
                    <a:prstGeom prst="rect">
                      <a:avLst/>
                    </a:prstGeom>
                    <a:ln/>
                  </pic:spPr>
                </pic:pic>
              </a:graphicData>
            </a:graphic>
          </wp:inline>
        </w:drawing>
      </w:r>
    </w:p>
    <w:p w14:paraId="76FF6A9F"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14:paraId="3FAA531E"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04437B6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2BE18ED6"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0731639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0CC7368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685AC320" w14:textId="31E16BCD" w:rsidR="00C414E3" w:rsidRDefault="00626586"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626586">
        <w:rPr>
          <w:rFonts w:ascii="Times New Roman" w:eastAsia="Times New Roman" w:hAnsi="Times New Roman" w:cs="Times New Roman"/>
          <w:color w:val="000000"/>
          <w:sz w:val="28"/>
          <w:szCs w:val="28"/>
        </w:rPr>
        <w:t>При отсутствии тов</w:t>
      </w:r>
      <w:r w:rsidR="0070671D">
        <w:rPr>
          <w:rFonts w:ascii="Times New Roman" w:eastAsia="Times New Roman" w:hAnsi="Times New Roman" w:cs="Times New Roman"/>
          <w:color w:val="000000"/>
          <w:sz w:val="28"/>
          <w:szCs w:val="28"/>
        </w:rPr>
        <w:t>а</w:t>
      </w:r>
      <w:r w:rsidRPr="00626586">
        <w:rPr>
          <w:rFonts w:ascii="Times New Roman" w:eastAsia="Times New Roman" w:hAnsi="Times New Roman" w:cs="Times New Roman"/>
          <w:color w:val="000000"/>
          <w:sz w:val="28"/>
          <w:szCs w:val="28"/>
        </w:rPr>
        <w:t xml:space="preserve">рного знака, необходимо использовать один из шрифтов: </w:t>
      </w:r>
      <w:proofErr w:type="spellStart"/>
      <w:r w:rsidRPr="00626586">
        <w:rPr>
          <w:rFonts w:ascii="Times New Roman" w:eastAsia="Times New Roman" w:hAnsi="Times New Roman" w:cs="Times New Roman"/>
          <w:color w:val="000000"/>
          <w:sz w:val="28"/>
          <w:szCs w:val="28"/>
        </w:rPr>
        <w:t>Arial</w:t>
      </w:r>
      <w:proofErr w:type="spellEnd"/>
      <w:r w:rsidRPr="00626586">
        <w:rPr>
          <w:rFonts w:ascii="Times New Roman" w:eastAsia="Times New Roman" w:hAnsi="Times New Roman" w:cs="Times New Roman"/>
          <w:color w:val="000000"/>
          <w:sz w:val="28"/>
          <w:szCs w:val="28"/>
        </w:rPr>
        <w:t xml:space="preserve">, </w:t>
      </w:r>
      <w:proofErr w:type="spellStart"/>
      <w:r w:rsidRPr="00626586">
        <w:rPr>
          <w:rFonts w:ascii="Times New Roman" w:eastAsia="Times New Roman" w:hAnsi="Times New Roman" w:cs="Times New Roman"/>
          <w:color w:val="000000"/>
          <w:sz w:val="28"/>
          <w:szCs w:val="28"/>
        </w:rPr>
        <w:t>Roboto</w:t>
      </w:r>
      <w:proofErr w:type="spellEnd"/>
      <w:r w:rsidRPr="00626586">
        <w:rPr>
          <w:rFonts w:ascii="Times New Roman" w:eastAsia="Times New Roman" w:hAnsi="Times New Roman" w:cs="Times New Roman"/>
          <w:color w:val="000000"/>
          <w:sz w:val="28"/>
          <w:szCs w:val="28"/>
        </w:rPr>
        <w:t xml:space="preserve">, </w:t>
      </w:r>
      <w:proofErr w:type="spellStart"/>
      <w:r w:rsidRPr="00626586">
        <w:rPr>
          <w:rFonts w:ascii="Times New Roman" w:eastAsia="Times New Roman" w:hAnsi="Times New Roman" w:cs="Times New Roman"/>
          <w:color w:val="000000"/>
          <w:sz w:val="28"/>
          <w:szCs w:val="28"/>
        </w:rPr>
        <w:t>Myraid</w:t>
      </w:r>
      <w:proofErr w:type="spellEnd"/>
      <w:r w:rsidRPr="00626586">
        <w:rPr>
          <w:rFonts w:ascii="Times New Roman" w:eastAsia="Times New Roman" w:hAnsi="Times New Roman" w:cs="Times New Roman"/>
          <w:color w:val="000000"/>
          <w:sz w:val="28"/>
          <w:szCs w:val="28"/>
        </w:rPr>
        <w:t>.</w:t>
      </w:r>
    </w:p>
    <w:p w14:paraId="5183D79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49F2DA67"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04B188B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29D7CD5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56EE820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16FE986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4028EC00"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7CF2944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012ECD7F"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 случае размещения вывески и логотипа на фризе высота вывески и логотипа должна составлять не более 70% высоты фриза;</w:t>
      </w:r>
    </w:p>
    <w:p w14:paraId="7B8E3E0D"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1AEF6C6A"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D15EF32" wp14:editId="3D860F48">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3"/>
                    <a:srcRect l="-789" t="19570" r="789" b="16805"/>
                    <a:stretch>
                      <a:fillRect/>
                    </a:stretch>
                  </pic:blipFill>
                  <pic:spPr>
                    <a:xfrm>
                      <a:off x="0" y="0"/>
                      <a:ext cx="4400278" cy="812211"/>
                    </a:xfrm>
                    <a:prstGeom prst="rect">
                      <a:avLst/>
                    </a:prstGeom>
                    <a:ln/>
                  </pic:spPr>
                </pic:pic>
              </a:graphicData>
            </a:graphic>
          </wp:inline>
        </w:drawing>
      </w:r>
    </w:p>
    <w:p w14:paraId="6E1EEEE7"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33C0104D"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Нестационарные объекты:</w:t>
      </w:r>
    </w:p>
    <w:p w14:paraId="6A3E2187"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6C9923CA"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0506E2" wp14:editId="6AE6021C">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4"/>
                    <a:srcRect l="19383" t="2520" r="16959" b="92109"/>
                    <a:stretch>
                      <a:fillRect/>
                    </a:stretch>
                  </pic:blipFill>
                  <pic:spPr>
                    <a:xfrm>
                      <a:off x="0" y="0"/>
                      <a:ext cx="3045598" cy="239214"/>
                    </a:xfrm>
                    <a:prstGeom prst="rect">
                      <a:avLst/>
                    </a:prstGeom>
                    <a:ln/>
                  </pic:spPr>
                </pic:pic>
              </a:graphicData>
            </a:graphic>
          </wp:inline>
        </w:drawing>
      </w:r>
    </w:p>
    <w:p w14:paraId="49FEDDDD"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4EBEF99" wp14:editId="3A538B23">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8654" t="30185" r="33206"/>
                    <a:stretch>
                      <a:fillRect/>
                    </a:stretch>
                  </pic:blipFill>
                  <pic:spPr>
                    <a:xfrm>
                      <a:off x="0" y="0"/>
                      <a:ext cx="2767732" cy="1529521"/>
                    </a:xfrm>
                    <a:prstGeom prst="rect">
                      <a:avLst/>
                    </a:prstGeom>
                    <a:ln/>
                  </pic:spPr>
                </pic:pic>
              </a:graphicData>
            </a:graphic>
          </wp:inline>
        </w:drawing>
      </w:r>
    </w:p>
    <w:p w14:paraId="51924D43"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14:paraId="74AAE55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5B2D5149"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74944225"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76BA837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6C52808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508D54EB" w14:textId="77777777" w:rsidR="00143068" w:rsidRDefault="00143068"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5F59D24E" w14:textId="77777777" w:rsidR="00143068" w:rsidRDefault="00143068"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40245DAB" w14:textId="77777777" w:rsidR="005629BA" w:rsidRDefault="00A25CB2" w:rsidP="004054D5">
      <w:pPr>
        <w:pStyle w:val="3"/>
        <w:spacing w:before="0" w:after="0" w:line="240" w:lineRule="auto"/>
        <w:ind w:firstLine="720"/>
        <w:rPr>
          <w:rFonts w:ascii="Times New Roman" w:eastAsia="Times New Roman" w:hAnsi="Times New Roman" w:cs="Times New Roman"/>
          <w:color w:val="000000"/>
        </w:rPr>
      </w:pPr>
      <w:bookmarkStart w:id="5" w:name="_Toc205391386"/>
      <w:r>
        <w:rPr>
          <w:rFonts w:ascii="Times New Roman" w:eastAsia="Times New Roman" w:hAnsi="Times New Roman" w:cs="Times New Roman"/>
          <w:color w:val="000000"/>
        </w:rPr>
        <w:lastRenderedPageBreak/>
        <w:t>3.3. Требования к табличкам (рис. 6)</w:t>
      </w:r>
      <w:bookmarkEnd w:id="5"/>
    </w:p>
    <w:p w14:paraId="4E2A51DF"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4893AF4E" w14:textId="77777777" w:rsidR="005629BA" w:rsidRDefault="00A25CB2"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0D8D4A" wp14:editId="4CF225FA">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6"/>
                    <a:srcRect t="51552"/>
                    <a:stretch>
                      <a:fillRect/>
                    </a:stretch>
                  </pic:blipFill>
                  <pic:spPr>
                    <a:xfrm>
                      <a:off x="0" y="0"/>
                      <a:ext cx="5018723" cy="2257097"/>
                    </a:xfrm>
                    <a:prstGeom prst="rect">
                      <a:avLst/>
                    </a:prstGeom>
                    <a:ln/>
                  </pic:spPr>
                </pic:pic>
              </a:graphicData>
            </a:graphic>
          </wp:inline>
        </w:drawing>
      </w:r>
    </w:p>
    <w:p w14:paraId="64B90E43"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14:paraId="2A6512C2"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028D5DF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14:paraId="045A9D22"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14:paraId="234AD103"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0841184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444D2F3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6019949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70207E5C" w14:textId="7C9E47DB"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r w:rsidR="007067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400 мм по высоте, 300 мм по ширине;</w:t>
      </w:r>
    </w:p>
    <w:p w14:paraId="299C8CD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75D463BB"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7002E34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39D6462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6C4E2FE4"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0E9022FC"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14:paraId="4A9AD96A"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3193965E"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05FC6C58" w14:textId="77777777" w:rsidR="005629BA" w:rsidRDefault="00A25CB2"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7598D866" w14:textId="77777777" w:rsidR="0070671D" w:rsidRDefault="0070671D" w:rsidP="0070671D">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3FD5176D"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6" w:name="_Toc205391387"/>
      <w:r>
        <w:rPr>
          <w:rFonts w:ascii="Times New Roman" w:eastAsia="Times New Roman" w:hAnsi="Times New Roman" w:cs="Times New Roman"/>
        </w:rPr>
        <w:t>3.4. Требования к консольным вывескам.</w:t>
      </w:r>
      <w:bookmarkEnd w:id="6"/>
    </w:p>
    <w:p w14:paraId="6CF097E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14:paraId="6501251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77F8634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0F05940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640CA67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14:paraId="545BC9F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0612B81"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0A7B659" wp14:editId="3D0B3598">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7"/>
                    <a:srcRect b="72198"/>
                    <a:stretch>
                      <a:fillRect/>
                    </a:stretch>
                  </pic:blipFill>
                  <pic:spPr>
                    <a:xfrm>
                      <a:off x="0" y="0"/>
                      <a:ext cx="3517321" cy="2166994"/>
                    </a:xfrm>
                    <a:prstGeom prst="rect">
                      <a:avLst/>
                    </a:prstGeom>
                    <a:ln/>
                  </pic:spPr>
                </pic:pic>
              </a:graphicData>
            </a:graphic>
          </wp:inline>
        </w:drawing>
      </w:r>
    </w:p>
    <w:p w14:paraId="0ACED4F9"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14:paraId="3BCD1785"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460C1299"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583243C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1B5F457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14:paraId="30F7EE9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32882DC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13EA13" wp14:editId="0107C8C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18"/>
                    <a:srcRect t="30275" b="53993"/>
                    <a:stretch>
                      <a:fillRect/>
                    </a:stretch>
                  </pic:blipFill>
                  <pic:spPr>
                    <a:xfrm>
                      <a:off x="0" y="0"/>
                      <a:ext cx="3432676" cy="1196715"/>
                    </a:xfrm>
                    <a:prstGeom prst="rect">
                      <a:avLst/>
                    </a:prstGeom>
                    <a:ln/>
                  </pic:spPr>
                </pic:pic>
              </a:graphicData>
            </a:graphic>
          </wp:inline>
        </w:drawing>
      </w:r>
    </w:p>
    <w:p w14:paraId="2D521EB7"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14:paraId="4271150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07401FAF"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420C3F43"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AE3BA24"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AD2C51" wp14:editId="6889EC9A">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19"/>
                    <a:srcRect t="82221"/>
                    <a:stretch>
                      <a:fillRect/>
                    </a:stretch>
                  </pic:blipFill>
                  <pic:spPr>
                    <a:xfrm>
                      <a:off x="0" y="0"/>
                      <a:ext cx="4463277" cy="1758445"/>
                    </a:xfrm>
                    <a:prstGeom prst="rect">
                      <a:avLst/>
                    </a:prstGeom>
                    <a:ln/>
                  </pic:spPr>
                </pic:pic>
              </a:graphicData>
            </a:graphic>
          </wp:inline>
        </w:drawing>
      </w:r>
    </w:p>
    <w:p w14:paraId="3D68D7E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14:paraId="7A2EED03"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5478C3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54DB0B32"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724968AF"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E46B8BC" wp14:editId="4A29CBEE">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0"/>
                    <a:srcRect t="58571" b="24906"/>
                    <a:stretch>
                      <a:fillRect/>
                    </a:stretch>
                  </pic:blipFill>
                  <pic:spPr>
                    <a:xfrm>
                      <a:off x="0" y="0"/>
                      <a:ext cx="4048447" cy="1482229"/>
                    </a:xfrm>
                    <a:prstGeom prst="rect">
                      <a:avLst/>
                    </a:prstGeom>
                    <a:ln/>
                  </pic:spPr>
                </pic:pic>
              </a:graphicData>
            </a:graphic>
          </wp:inline>
        </w:drawing>
      </w:r>
    </w:p>
    <w:p w14:paraId="0541F485"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14:paraId="4E4E3801" w14:textId="77777777" w:rsidR="005629BA" w:rsidRDefault="005629BA" w:rsidP="00CE53E7">
      <w:pPr>
        <w:spacing w:after="0" w:line="240" w:lineRule="auto"/>
        <w:ind w:firstLine="720"/>
        <w:rPr>
          <w:rFonts w:ascii="Times New Roman" w:eastAsia="Times New Roman" w:hAnsi="Times New Roman" w:cs="Times New Roman"/>
          <w:sz w:val="28"/>
          <w:szCs w:val="28"/>
        </w:rPr>
      </w:pPr>
    </w:p>
    <w:p w14:paraId="61A91C60"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7" w:name="_Toc205391388"/>
      <w:r>
        <w:rPr>
          <w:rFonts w:ascii="Times New Roman" w:eastAsia="Times New Roman" w:hAnsi="Times New Roman" w:cs="Times New Roman"/>
        </w:rPr>
        <w:t>3.5. Требования к витринным вывескам.</w:t>
      </w:r>
      <w:bookmarkEnd w:id="7"/>
    </w:p>
    <w:p w14:paraId="2FB28B42"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6F952A88"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488D8F2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79B9ACCC"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632701F2"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8135D0" wp14:editId="37FA49ED">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1"/>
                    <a:srcRect b="64861"/>
                    <a:stretch>
                      <a:fillRect/>
                    </a:stretch>
                  </pic:blipFill>
                  <pic:spPr>
                    <a:xfrm>
                      <a:off x="0" y="0"/>
                      <a:ext cx="4836000" cy="1828990"/>
                    </a:xfrm>
                    <a:prstGeom prst="rect">
                      <a:avLst/>
                    </a:prstGeom>
                    <a:ln/>
                  </pic:spPr>
                </pic:pic>
              </a:graphicData>
            </a:graphic>
          </wp:inline>
        </w:drawing>
      </w:r>
    </w:p>
    <w:p w14:paraId="6A829A38"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7F2C904" wp14:editId="58164F9B">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58278" b="2594"/>
                    <a:stretch>
                      <a:fillRect/>
                    </a:stretch>
                  </pic:blipFill>
                  <pic:spPr>
                    <a:xfrm>
                      <a:off x="0" y="0"/>
                      <a:ext cx="4986662" cy="2101329"/>
                    </a:xfrm>
                    <a:prstGeom prst="rect">
                      <a:avLst/>
                    </a:prstGeom>
                    <a:ln/>
                  </pic:spPr>
                </pic:pic>
              </a:graphicData>
            </a:graphic>
          </wp:inline>
        </w:drawing>
      </w:r>
    </w:p>
    <w:p w14:paraId="2F635978"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14:paraId="116C257E"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CE6FE87" w14:textId="77777777" w:rsidR="005629BA" w:rsidRDefault="00A25CB2" w:rsidP="0070671D">
      <w:pPr>
        <w:pStyle w:val="3"/>
        <w:spacing w:before="0" w:after="0" w:line="240" w:lineRule="auto"/>
        <w:ind w:firstLine="851"/>
        <w:rPr>
          <w:rFonts w:ascii="Times New Roman" w:eastAsia="Times New Roman" w:hAnsi="Times New Roman" w:cs="Times New Roman"/>
        </w:rPr>
      </w:pPr>
      <w:bookmarkStart w:id="8" w:name="_Toc205391389"/>
      <w:r>
        <w:rPr>
          <w:rFonts w:ascii="Times New Roman" w:eastAsia="Times New Roman" w:hAnsi="Times New Roman" w:cs="Times New Roman"/>
        </w:rPr>
        <w:t>3.6. Требования к крышным вывескам.</w:t>
      </w:r>
      <w:bookmarkEnd w:id="8"/>
    </w:p>
    <w:p w14:paraId="44BF843E"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02411A7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16A0F5D7"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3803EBD6"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14:paraId="097B3A1A"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5770A44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14:paraId="175A1CEB"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77142BE6"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tag w:val="goog_rdk_2"/>
          <w:id w:val="578179018"/>
        </w:sdtPr>
        <w:sdtEndPr>
          <w:rPr>
            <w:rFonts w:ascii="Times New Roman" w:eastAsia="Times New Roman" w:hAnsi="Times New Roman" w:cs="Times New Roman"/>
            <w:sz w:val="28"/>
            <w:szCs w:val="28"/>
          </w:rPr>
        </w:sdtEndPr>
        <w:sdtContent>
          <w:r w:rsidR="00A25CB2" w:rsidRPr="004054D5">
            <w:rPr>
              <w:rFonts w:ascii="Times New Roman" w:eastAsia="Times New Roman" w:hAnsi="Times New Roman" w:cs="Times New Roman"/>
              <w:sz w:val="28"/>
              <w:szCs w:val="28"/>
            </w:rPr>
            <w:t>- 0,8 м для 1−2 — этажных объектов;</w:t>
          </w:r>
        </w:sdtContent>
      </w:sdt>
    </w:p>
    <w:p w14:paraId="5BE51029"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3"/>
          <w:id w:val="1297952812"/>
        </w:sdtPr>
        <w:sdtContent>
          <w:r w:rsidR="00A25CB2" w:rsidRPr="004054D5">
            <w:rPr>
              <w:rFonts w:ascii="Times New Roman" w:eastAsia="Times New Roman" w:hAnsi="Times New Roman" w:cs="Times New Roman"/>
              <w:sz w:val="28"/>
              <w:szCs w:val="28"/>
            </w:rPr>
            <w:t>- 1,2 м для 1−2 — этажных объектов высотой более 8 м;</w:t>
          </w:r>
        </w:sdtContent>
      </w:sdt>
    </w:p>
    <w:p w14:paraId="7DA9ED9A"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4"/>
          <w:id w:val="1334494150"/>
        </w:sdtPr>
        <w:sdtContent>
          <w:r w:rsidR="00A25CB2" w:rsidRPr="004054D5">
            <w:rPr>
              <w:rFonts w:ascii="Times New Roman" w:eastAsia="Times New Roman" w:hAnsi="Times New Roman" w:cs="Times New Roman"/>
              <w:sz w:val="28"/>
              <w:szCs w:val="28"/>
            </w:rPr>
            <w:t>- 1,2 м для 3−5 — этажных объектов</w:t>
          </w:r>
        </w:sdtContent>
      </w:sdt>
    </w:p>
    <w:p w14:paraId="7B0D1EAF"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5"/>
          <w:id w:val="-563405230"/>
        </w:sdtPr>
        <w:sdtContent>
          <w:r w:rsidR="00A25CB2" w:rsidRPr="004054D5">
            <w:rPr>
              <w:rFonts w:ascii="Times New Roman" w:eastAsia="Times New Roman" w:hAnsi="Times New Roman" w:cs="Times New Roman"/>
              <w:sz w:val="28"/>
              <w:szCs w:val="28"/>
            </w:rPr>
            <w:t>- 1,8 м для 6−9 — этажных объектов;</w:t>
          </w:r>
        </w:sdtContent>
      </w:sdt>
    </w:p>
    <w:p w14:paraId="415F1596" w14:textId="77777777" w:rsidR="005629BA" w:rsidRDefault="00000000" w:rsidP="0070671D">
      <w:pPr>
        <w:spacing w:after="0" w:line="240" w:lineRule="auto"/>
        <w:ind w:firstLine="851"/>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6"/>
          <w:id w:val="1802416951"/>
        </w:sdtPr>
        <w:sdtContent>
          <w:r w:rsidR="00A25CB2" w:rsidRPr="004054D5">
            <w:rPr>
              <w:rFonts w:ascii="Times New Roman" w:eastAsia="Times New Roman" w:hAnsi="Times New Roman" w:cs="Times New Roman"/>
              <w:sz w:val="28"/>
              <w:szCs w:val="28"/>
            </w:rPr>
            <w:t>- 2,2 м для 10−15 — этажных объектов;</w:t>
          </w:r>
        </w:sdtContent>
      </w:sdt>
    </w:p>
    <w:p w14:paraId="77CBF8A0"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14:paraId="670E09D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14:paraId="209D20F4"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14:paraId="4705F6EC" w14:textId="77777777" w:rsidR="005629BA" w:rsidRDefault="00A25CB2" w:rsidP="0070671D">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4ADEA41C" w14:textId="77777777" w:rsidR="005629BA" w:rsidRDefault="005629BA" w:rsidP="0070671D">
      <w:pPr>
        <w:spacing w:after="0" w:line="240" w:lineRule="auto"/>
        <w:ind w:firstLine="851"/>
        <w:jc w:val="both"/>
        <w:rPr>
          <w:rFonts w:ascii="Times New Roman" w:eastAsia="Times New Roman" w:hAnsi="Times New Roman" w:cs="Times New Roman"/>
          <w:sz w:val="28"/>
          <w:szCs w:val="28"/>
        </w:rPr>
      </w:pPr>
    </w:p>
    <w:p w14:paraId="5A4AA0FC"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7C0EC314"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AF8CD24" wp14:editId="65E2C421">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3"/>
                    <a:srcRect l="7402" t="1637" r="4658" b="67267"/>
                    <a:stretch>
                      <a:fillRect/>
                    </a:stretch>
                  </pic:blipFill>
                  <pic:spPr>
                    <a:xfrm>
                      <a:off x="0" y="0"/>
                      <a:ext cx="5256020" cy="2224735"/>
                    </a:xfrm>
                    <a:prstGeom prst="rect">
                      <a:avLst/>
                    </a:prstGeom>
                    <a:ln/>
                  </pic:spPr>
                </pic:pic>
              </a:graphicData>
            </a:graphic>
          </wp:inline>
        </w:drawing>
      </w:r>
    </w:p>
    <w:p w14:paraId="5D5EC6CE"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7FDC67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78B0F1D" wp14:editId="3CCF9F4E">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4"/>
                    <a:srcRect l="3415" t="77626" r="2602"/>
                    <a:stretch>
                      <a:fillRect/>
                    </a:stretch>
                  </pic:blipFill>
                  <pic:spPr>
                    <a:xfrm>
                      <a:off x="0" y="0"/>
                      <a:ext cx="5677730" cy="1618013"/>
                    </a:xfrm>
                    <a:prstGeom prst="rect">
                      <a:avLst/>
                    </a:prstGeom>
                    <a:ln/>
                  </pic:spPr>
                </pic:pic>
              </a:graphicData>
            </a:graphic>
          </wp:inline>
        </w:drawing>
      </w:r>
    </w:p>
    <w:p w14:paraId="7DB2D5A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14:paraId="50BC8559"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B547B0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2300914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67D18962"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41F5007" wp14:editId="404DC41B">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5"/>
                    <a:srcRect t="36126" b="33599"/>
                    <a:stretch>
                      <a:fillRect/>
                    </a:stretch>
                  </pic:blipFill>
                  <pic:spPr>
                    <a:xfrm>
                      <a:off x="0" y="0"/>
                      <a:ext cx="5940425" cy="2152776"/>
                    </a:xfrm>
                    <a:prstGeom prst="rect">
                      <a:avLst/>
                    </a:prstGeom>
                    <a:ln/>
                  </pic:spPr>
                </pic:pic>
              </a:graphicData>
            </a:graphic>
          </wp:inline>
        </w:drawing>
      </w:r>
    </w:p>
    <w:p w14:paraId="6C9070D5"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14:paraId="7C457B5C"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09A6C7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14:paraId="0F40B8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40FF4015"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1B4A3FC5" w14:textId="77777777" w:rsidR="005629BA" w:rsidRDefault="00A25CB2" w:rsidP="0031709A">
      <w:pPr>
        <w:pStyle w:val="3"/>
        <w:spacing w:before="0" w:after="0" w:line="240" w:lineRule="auto"/>
        <w:ind w:firstLine="851"/>
        <w:rPr>
          <w:rFonts w:ascii="Times New Roman" w:eastAsia="Times New Roman" w:hAnsi="Times New Roman" w:cs="Times New Roman"/>
        </w:rPr>
      </w:pPr>
      <w:bookmarkStart w:id="9" w:name="_Toc205391390"/>
      <w:r>
        <w:rPr>
          <w:rFonts w:ascii="Times New Roman" w:eastAsia="Times New Roman" w:hAnsi="Times New Roman" w:cs="Times New Roman"/>
        </w:rPr>
        <w:t>3.7. Требования к вывескам на маркизах.</w:t>
      </w:r>
      <w:bookmarkEnd w:id="9"/>
    </w:p>
    <w:p w14:paraId="0A7D2F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7F9DA1A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5D4F79C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4CFEC52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64DDE2B9"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2F4FBB95" w14:textId="77777777" w:rsidR="005629BA" w:rsidRDefault="00A25CB2" w:rsidP="0031709A">
      <w:pPr>
        <w:pStyle w:val="3"/>
        <w:spacing w:before="0" w:after="0" w:line="240" w:lineRule="auto"/>
        <w:ind w:firstLine="993"/>
        <w:rPr>
          <w:rFonts w:ascii="Times New Roman" w:eastAsia="Times New Roman" w:hAnsi="Times New Roman" w:cs="Times New Roman"/>
        </w:rPr>
      </w:pPr>
      <w:bookmarkStart w:id="10" w:name="_Toc205391391"/>
      <w:r>
        <w:rPr>
          <w:rFonts w:ascii="Times New Roman" w:eastAsia="Times New Roman" w:hAnsi="Times New Roman" w:cs="Times New Roman"/>
        </w:rPr>
        <w:t>3.8. Требования к объемно-пространственным информационным конструкциям.</w:t>
      </w:r>
      <w:bookmarkEnd w:id="10"/>
    </w:p>
    <w:p w14:paraId="20DC1DF2" w14:textId="77777777" w:rsidR="005629BA" w:rsidRDefault="00A25CB2" w:rsidP="0031709A">
      <w:pPr>
        <w:spacing w:after="0" w:line="24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37758616" w14:textId="77777777" w:rsidR="005629BA" w:rsidRDefault="00A25CB2" w:rsidP="0031709A">
      <w:pPr>
        <w:spacing w:after="0" w:line="24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14:paraId="32A5C42C" w14:textId="77777777" w:rsidR="005629BA" w:rsidRDefault="00A25CB2" w:rsidP="0031709A">
      <w:pPr>
        <w:pStyle w:val="1"/>
        <w:spacing w:before="0" w:after="0" w:line="240" w:lineRule="auto"/>
        <w:ind w:firstLine="851"/>
        <w:rPr>
          <w:rFonts w:ascii="Times New Roman" w:eastAsia="Times New Roman" w:hAnsi="Times New Roman" w:cs="Times New Roman"/>
          <w:sz w:val="28"/>
          <w:szCs w:val="28"/>
        </w:rPr>
      </w:pPr>
      <w:bookmarkStart w:id="11" w:name="_Toc205391392"/>
      <w:r>
        <w:rPr>
          <w:rFonts w:ascii="Times New Roman" w:eastAsia="Times New Roman" w:hAnsi="Times New Roman" w:cs="Times New Roman"/>
          <w:sz w:val="28"/>
          <w:szCs w:val="28"/>
        </w:rPr>
        <w:lastRenderedPageBreak/>
        <w:t>2. Стандарт оформления элементов фасадов зданий.</w:t>
      </w:r>
      <w:bookmarkEnd w:id="11"/>
    </w:p>
    <w:p w14:paraId="34DAACF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442A4C6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25C11E7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14:paraId="7CBADDB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27D9E7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14:paraId="6D9D1BF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14:paraId="3F4619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7F524C7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14:paraId="134C71A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76B120C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04428D7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0838EF5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0B41799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14:paraId="69E1C80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14:paraId="15C2B2C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14:paraId="6950F25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14:paraId="616D544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3A47513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Стены.</w:t>
      </w:r>
    </w:p>
    <w:p w14:paraId="5D032C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5DC2B6F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11F18B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7A7243D3" w14:textId="0B17A706" w:rsidR="005629BA" w:rsidRDefault="0031709A"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8752" behindDoc="0" locked="0" layoutInCell="1" allowOverlap="1" wp14:anchorId="0269160E" wp14:editId="27BFB556">
            <wp:simplePos x="0" y="0"/>
            <wp:positionH relativeFrom="column">
              <wp:posOffset>-135333</wp:posOffset>
            </wp:positionH>
            <wp:positionV relativeFrom="paragraph">
              <wp:posOffset>1116484</wp:posOffset>
            </wp:positionV>
            <wp:extent cx="6480175" cy="3538855"/>
            <wp:effectExtent l="0" t="0" r="0" b="4445"/>
            <wp:wrapSquare wrapText="bothSides"/>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480175" cy="3538855"/>
                    </a:xfrm>
                    <a:prstGeom prst="rect">
                      <a:avLst/>
                    </a:prstGeom>
                    <a:ln/>
                  </pic:spPr>
                </pic:pic>
              </a:graphicData>
            </a:graphic>
          </wp:anchor>
        </w:drawing>
      </w:r>
      <w:r w:rsidR="00A25CB2">
        <w:rPr>
          <w:rFonts w:ascii="Times New Roman" w:eastAsia="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61C37244" w14:textId="77777777" w:rsidR="0031709A" w:rsidRDefault="0031709A" w:rsidP="0031709A">
      <w:pPr>
        <w:spacing w:after="0" w:line="240" w:lineRule="auto"/>
        <w:ind w:firstLine="720"/>
        <w:jc w:val="center"/>
        <w:rPr>
          <w:rFonts w:ascii="Times New Roman" w:eastAsia="Times New Roman" w:hAnsi="Times New Roman" w:cs="Times New Roman"/>
          <w:sz w:val="28"/>
          <w:szCs w:val="28"/>
        </w:rPr>
      </w:pPr>
    </w:p>
    <w:p w14:paraId="314BAA0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3EC6C89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Козырьки.</w:t>
      </w:r>
    </w:p>
    <w:p w14:paraId="6B0A91A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0F82F8C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2E8FCCC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Ограждения входных групп.</w:t>
      </w:r>
    </w:p>
    <w:p w14:paraId="5DAFD53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3D949B6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091A2C70" w14:textId="77777777" w:rsidR="005629BA" w:rsidRDefault="00A25CB2" w:rsidP="004054D5">
      <w:pPr>
        <w:spacing w:after="0" w:line="240" w:lineRule="auto"/>
        <w:ind w:hanging="142"/>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5EF6377" wp14:editId="05958173">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7"/>
                    <a:srcRect/>
                    <a:stretch>
                      <a:fillRect/>
                    </a:stretch>
                  </pic:blipFill>
                  <pic:spPr>
                    <a:xfrm>
                      <a:off x="0" y="0"/>
                      <a:ext cx="6480175" cy="1760855"/>
                    </a:xfrm>
                    <a:prstGeom prst="rect">
                      <a:avLst/>
                    </a:prstGeom>
                    <a:ln/>
                  </pic:spPr>
                </pic:pic>
              </a:graphicData>
            </a:graphic>
          </wp:inline>
        </w:drawing>
      </w:r>
    </w:p>
    <w:p w14:paraId="4C2787BF"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238F9A0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Pr>
          <w:rFonts w:ascii="Times New Roman" w:eastAsia="Times New Roman" w:hAnsi="Times New Roman" w:cs="Times New Roman"/>
          <w:sz w:val="28"/>
          <w:szCs w:val="28"/>
        </w:rPr>
        <w:t>п.п</w:t>
      </w:r>
      <w:proofErr w:type="spellEnd"/>
      <w:r>
        <w:rPr>
          <w:rFonts w:ascii="Times New Roman" w:eastAsia="Times New Roman" w:hAnsi="Times New Roman" w:cs="Times New Roman"/>
          <w:sz w:val="28"/>
          <w:szCs w:val="28"/>
        </w:rPr>
        <w:t>. 4.3.1., 4.3.2.</w:t>
      </w:r>
    </w:p>
    <w:p w14:paraId="5714F1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Цоколь, ступени.</w:t>
      </w:r>
    </w:p>
    <w:p w14:paraId="59728E9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AD54BB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03C7686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13FE047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Pr>
          <w:rFonts w:ascii="Times New Roman" w:eastAsia="Times New Roman" w:hAnsi="Times New Roman" w:cs="Times New Roman"/>
          <w:sz w:val="28"/>
          <w:szCs w:val="28"/>
        </w:rPr>
        <w:t>антискользящих</w:t>
      </w:r>
      <w:proofErr w:type="spellEnd"/>
      <w:r>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12FE7ED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Балконы и лоджии.</w:t>
      </w:r>
    </w:p>
    <w:p w14:paraId="48557CC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12A1141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488BC35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Двери.</w:t>
      </w:r>
    </w:p>
    <w:p w14:paraId="34D1C16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6DF5CD0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09C8923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6E9E12D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Окна.</w:t>
      </w:r>
    </w:p>
    <w:p w14:paraId="414560D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1DA06AC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2E2D0BE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112DFB2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2C07D78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43E4859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30E62E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Кровля.</w:t>
      </w:r>
    </w:p>
    <w:p w14:paraId="099F323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3B5722F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Pr>
          <w:rFonts w:ascii="Times New Roman" w:eastAsia="Times New Roman" w:hAnsi="Times New Roman" w:cs="Times New Roman"/>
          <w:sz w:val="28"/>
          <w:szCs w:val="28"/>
        </w:rPr>
        <w:t>кликфальц</w:t>
      </w:r>
      <w:proofErr w:type="spellEnd"/>
      <w:r>
        <w:rPr>
          <w:rFonts w:ascii="Times New Roman" w:eastAsia="Times New Roman" w:hAnsi="Times New Roman" w:cs="Times New Roman"/>
          <w:sz w:val="28"/>
          <w:szCs w:val="28"/>
        </w:rPr>
        <w:t>, металлочерепицу имитирующую фальц.</w:t>
      </w:r>
    </w:p>
    <w:p w14:paraId="18E5C25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415D3E3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3128060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Водосточные трубы.</w:t>
      </w:r>
    </w:p>
    <w:p w14:paraId="677B98F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0BA87A4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5967A5E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 Маркизы и навесы на окна.</w:t>
      </w:r>
    </w:p>
    <w:p w14:paraId="7854338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4.10.1. Маркизы должны размещаться по оси оконных, дверных проемов и в их пределах с выступами не более 0,15 м с каждой стороны проема.</w:t>
      </w:r>
    </w:p>
    <w:p w14:paraId="514AC7F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14:paraId="3CE658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4.10.3. Маркиза не должна перекрывать архитектурные элементы здания.</w:t>
      </w:r>
    </w:p>
    <w:p w14:paraId="6BEA676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4.10.4. Маркиза не должна перекрывать окна или витрины более чем на 30%.</w:t>
      </w:r>
    </w:p>
    <w:p w14:paraId="1A8E931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6AADD9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Pr>
          <w:rFonts w:ascii="Times New Roman" w:eastAsia="Times New Roman" w:hAnsi="Times New Roman" w:cs="Times New Roman"/>
          <w:sz w:val="28"/>
          <w:szCs w:val="28"/>
        </w:rPr>
        <w:t>кортен</w:t>
      </w:r>
      <w:proofErr w:type="spellEnd"/>
      <w:r>
        <w:rPr>
          <w:rFonts w:ascii="Times New Roman" w:eastAsia="Times New Roman" w:hAnsi="Times New Roman" w:cs="Times New Roman"/>
          <w:sz w:val="28"/>
          <w:szCs w:val="28"/>
        </w:rPr>
        <w:t>-сталь, пластик.</w:t>
      </w:r>
    </w:p>
    <w:p w14:paraId="2A6ED5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Кондиционеры.</w:t>
      </w:r>
    </w:p>
    <w:p w14:paraId="78FD75C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2E9D52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14:paraId="6466696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14:paraId="47E590B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14:paraId="4CECCA1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14:paraId="3310BA0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14:paraId="23BC8B5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1339327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1451AD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1C83E3F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0ACD313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14:paraId="7CE573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4.11.4. Запрещается размещать:</w:t>
      </w:r>
    </w:p>
    <w:p w14:paraId="0996811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6DE412D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61B2E19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14:paraId="2685863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14:paraId="6B7AF1C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669B2F0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6A68B6A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4.12. Дополнительное оборудование фасадов (спутниковые тарелки и антенны, видеокамеры и т. п.)</w:t>
      </w:r>
    </w:p>
    <w:p w14:paraId="4E33EF9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397B8C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53CF0AB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4.12.1. Допускается установка антенн и кабелей на кровле зданий.</w:t>
      </w:r>
    </w:p>
    <w:p w14:paraId="48DA6BC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7E65FA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294408F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3219244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0991A03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32BD4C4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4.12.7. Запрещается использовать гофрированные трубы для кабелей.</w:t>
      </w:r>
    </w:p>
    <w:p w14:paraId="232527C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4.12.8. Допускается ортогональная прокладка сетей на фасаде.</w:t>
      </w:r>
    </w:p>
    <w:p w14:paraId="6372BB4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Архитектурно-художественное оформление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w:t>
      </w:r>
    </w:p>
    <w:p w14:paraId="43886EE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4.13.1. В случае нанесения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торцевую стену объекта композиция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14:paraId="6413B6BC"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7E1FCF" wp14:editId="64A7B511">
            <wp:extent cx="2096429" cy="2999678"/>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28"/>
                    <a:srcRect/>
                    <a:stretch>
                      <a:fillRect/>
                    </a:stretch>
                  </pic:blipFill>
                  <pic:spPr>
                    <a:xfrm>
                      <a:off x="0" y="0"/>
                      <a:ext cx="2099826" cy="3004539"/>
                    </a:xfrm>
                    <a:prstGeom prst="rect">
                      <a:avLst/>
                    </a:prstGeom>
                    <a:ln/>
                  </pic:spPr>
                </pic:pic>
              </a:graphicData>
            </a:graphic>
          </wp:inline>
        </w:drawing>
      </w:r>
    </w:p>
    <w:p w14:paraId="63563F2F"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14:paraId="7EC2D5B2"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138D15E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Pr>
          <w:rFonts w:ascii="Times New Roman" w:eastAsia="Times New Roman" w:hAnsi="Times New Roman" w:cs="Times New Roman"/>
          <w:sz w:val="28"/>
          <w:szCs w:val="28"/>
        </w:rPr>
        <w:t>мурал</w:t>
      </w:r>
      <w:proofErr w:type="spellEnd"/>
      <w:r>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14:paraId="268D61A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4.13.3. Запрещено перекрывать </w:t>
      </w:r>
      <w:proofErr w:type="spellStart"/>
      <w:r>
        <w:rPr>
          <w:rFonts w:ascii="Times New Roman" w:eastAsia="Times New Roman" w:hAnsi="Times New Roman" w:cs="Times New Roman"/>
          <w:sz w:val="28"/>
          <w:szCs w:val="28"/>
        </w:rPr>
        <w:t>муралом</w:t>
      </w:r>
      <w:proofErr w:type="spellEnd"/>
      <w:r>
        <w:rPr>
          <w:rFonts w:ascii="Times New Roman" w:eastAsia="Times New Roman" w:hAnsi="Times New Roman" w:cs="Times New Roman"/>
          <w:sz w:val="28"/>
          <w:szCs w:val="28"/>
        </w:rPr>
        <w:t xml:space="preserve"> декоративные элементы фасада: карнизы, пилястры, молдинги, руст, кронштейны, наличники, розетки и т. п.</w:t>
      </w:r>
    </w:p>
    <w:p w14:paraId="18E7583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Pr>
          <w:rFonts w:ascii="Times New Roman" w:eastAsia="Times New Roman" w:hAnsi="Times New Roman" w:cs="Times New Roman"/>
          <w:sz w:val="28"/>
          <w:szCs w:val="28"/>
        </w:rPr>
        <w:t>мурала</w:t>
      </w:r>
      <w:proofErr w:type="spellEnd"/>
      <w:r>
        <w:rPr>
          <w:rFonts w:ascii="Times New Roman" w:eastAsia="Times New Roman" w:hAnsi="Times New Roman" w:cs="Times New Roman"/>
          <w:sz w:val="28"/>
          <w:szCs w:val="28"/>
        </w:rPr>
        <w:t>) требуется согласование администрации поселения (района)</w:t>
      </w:r>
    </w:p>
    <w:p w14:paraId="7E304A6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Архитектурная подсветка зданий.</w:t>
      </w:r>
    </w:p>
    <w:p w14:paraId="1DA397D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209B2223" w14:textId="77777777" w:rsidR="0031709A" w:rsidRDefault="0031709A" w:rsidP="0031709A">
      <w:pPr>
        <w:spacing w:after="0" w:line="240" w:lineRule="auto"/>
        <w:ind w:firstLine="851"/>
        <w:jc w:val="both"/>
        <w:rPr>
          <w:rFonts w:ascii="Times New Roman" w:eastAsia="Times New Roman" w:hAnsi="Times New Roman" w:cs="Times New Roman"/>
          <w:sz w:val="28"/>
          <w:szCs w:val="28"/>
        </w:rPr>
      </w:pPr>
    </w:p>
    <w:p w14:paraId="28047942" w14:textId="77777777" w:rsidR="005629BA" w:rsidRDefault="00A25CB2" w:rsidP="004054D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CB904B" wp14:editId="446B5BFF">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29"/>
                    <a:srcRect/>
                    <a:stretch>
                      <a:fillRect/>
                    </a:stretch>
                  </pic:blipFill>
                  <pic:spPr>
                    <a:xfrm>
                      <a:off x="0" y="0"/>
                      <a:ext cx="6565961" cy="2531633"/>
                    </a:xfrm>
                    <a:prstGeom prst="rect">
                      <a:avLst/>
                    </a:prstGeom>
                    <a:ln/>
                  </pic:spPr>
                </pic:pic>
              </a:graphicData>
            </a:graphic>
          </wp:inline>
        </w:drawing>
      </w:r>
    </w:p>
    <w:p w14:paraId="4EAC9944"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14:paraId="4E8099B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3695334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5DD8EA68" w14:textId="77777777" w:rsidR="003917B4" w:rsidRPr="001E5002" w:rsidRDefault="003917B4" w:rsidP="0031709A">
      <w:pPr>
        <w:spacing w:after="0" w:line="240" w:lineRule="auto"/>
        <w:ind w:firstLine="851"/>
        <w:jc w:val="both"/>
        <w:rPr>
          <w:rFonts w:ascii="Times New Roman" w:eastAsia="Times New Roman" w:hAnsi="Times New Roman" w:cs="Times New Roman"/>
        </w:rPr>
      </w:pPr>
    </w:p>
    <w:p w14:paraId="14DC2C8B" w14:textId="0C1D5F2D" w:rsidR="005629BA" w:rsidRPr="0063346A" w:rsidRDefault="00A25CB2" w:rsidP="0031709A">
      <w:pPr>
        <w:spacing w:after="0" w:line="240" w:lineRule="auto"/>
        <w:ind w:firstLine="851"/>
        <w:jc w:val="both"/>
        <w:rPr>
          <w:rFonts w:ascii="Times New Roman" w:eastAsia="Times New Roman" w:hAnsi="Times New Roman" w:cs="Times New Roman"/>
          <w:sz w:val="28"/>
          <w:szCs w:val="28"/>
        </w:rPr>
      </w:pPr>
      <w:r w:rsidRPr="0063346A">
        <w:rPr>
          <w:rFonts w:ascii="Times New Roman" w:eastAsia="Times New Roman" w:hAnsi="Times New Roman" w:cs="Times New Roman"/>
          <w:sz w:val="28"/>
          <w:szCs w:val="28"/>
        </w:rPr>
        <w:t>5. Паспорт фасадов объекта.</w:t>
      </w:r>
    </w:p>
    <w:p w14:paraId="5DA5817F" w14:textId="488B1E23"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14:paraId="3165DD6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2BEB59FD"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7EE800C5"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14:paraId="257278C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14:paraId="33915EC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6AED363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14:paraId="2945612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14:paraId="65ACDD2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33ADD02E"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2E183D7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72FAE661"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14:paraId="1E65038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14:paraId="24447E3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72AA3A8C"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14:paraId="07950CC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14:paraId="7C17711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14:paraId="2A59D6B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5390262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5C141B3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14:paraId="0A656C58"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14:paraId="6FFA318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6C49EAEA"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6AC6171B"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выполняется в виде чертежа в масштабе 1:50 (1:100) с указанием длины, членений и высотных характеристик (высотных отметок) </w:t>
      </w:r>
      <w:r>
        <w:rPr>
          <w:rFonts w:ascii="Times New Roman" w:eastAsia="Times New Roman" w:hAnsi="Times New Roman" w:cs="Times New Roman"/>
          <w:sz w:val="28"/>
          <w:szCs w:val="28"/>
        </w:rPr>
        <w:lastRenderedPageBreak/>
        <w:t>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4C7149A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3122E289"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14:paraId="22595FF6"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59C33110"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14:paraId="303E24B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14:paraId="5B12EAD3"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14:paraId="7FC78DE5" w14:textId="61DF8180"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Times New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xml:space="preserve">, размер № 14, межстрочный </w:t>
      </w:r>
      <w:r w:rsidR="0031709A">
        <w:rPr>
          <w:rFonts w:ascii="Times New Roman" w:eastAsia="Times New Roman" w:hAnsi="Times New Roman" w:cs="Times New Roman"/>
          <w:sz w:val="28"/>
          <w:szCs w:val="28"/>
        </w:rPr>
        <w:br/>
      </w:r>
      <w:r>
        <w:rPr>
          <w:rFonts w:ascii="Times New Roman" w:eastAsia="Times New Roman" w:hAnsi="Times New Roman" w:cs="Times New Roman"/>
          <w:sz w:val="28"/>
          <w:szCs w:val="28"/>
        </w:rPr>
        <w:t>интервал 1.</w:t>
      </w:r>
    </w:p>
    <w:p w14:paraId="259B83F4"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5A21E18F"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14:paraId="60D71472"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14:paraId="36385007" w14:textId="77777777" w:rsidR="005629BA" w:rsidRDefault="00A25CB2" w:rsidP="0031709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p>
    <w:p w14:paraId="51E99DEC" w14:textId="77777777" w:rsidR="005629BA" w:rsidRDefault="00A25CB2" w:rsidP="001E5002">
      <w:pPr>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342"/>
        <w:gridCol w:w="1351"/>
      </w:tblGrid>
      <w:tr w:rsidR="005629BA" w:rsidRPr="007B7005" w14:paraId="2CDA14E8" w14:textId="77777777">
        <w:tc>
          <w:tcPr>
            <w:tcW w:w="562" w:type="dxa"/>
          </w:tcPr>
          <w:p w14:paraId="0A5C51BC" w14:textId="77777777" w:rsidR="005629BA" w:rsidRPr="004054D5" w:rsidRDefault="005629BA" w:rsidP="004054D5">
            <w:pPr>
              <w:spacing w:after="0" w:line="240" w:lineRule="auto"/>
              <w:rPr>
                <w:rFonts w:ascii="Times New Roman" w:eastAsia="Times New Roman" w:hAnsi="Times New Roman" w:cs="Times New Roman"/>
                <w:sz w:val="24"/>
                <w:szCs w:val="24"/>
              </w:rPr>
            </w:pPr>
          </w:p>
        </w:tc>
        <w:tc>
          <w:tcPr>
            <w:tcW w:w="4253" w:type="dxa"/>
          </w:tcPr>
          <w:p w14:paraId="12B85B7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14:paraId="45998041" w14:textId="77777777" w:rsidR="005629BA" w:rsidRPr="004054D5" w:rsidRDefault="005629BA" w:rsidP="004054D5">
            <w:pPr>
              <w:spacing w:after="0" w:line="240" w:lineRule="auto"/>
              <w:rPr>
                <w:rFonts w:ascii="Times New Roman" w:eastAsia="Times New Roman" w:hAnsi="Times New Roman" w:cs="Times New Roman"/>
                <w:sz w:val="24"/>
                <w:szCs w:val="24"/>
              </w:rPr>
            </w:pPr>
          </w:p>
        </w:tc>
      </w:tr>
      <w:tr w:rsidR="005629BA" w:rsidRPr="007B7005" w14:paraId="06B2ED32" w14:textId="77777777">
        <w:tc>
          <w:tcPr>
            <w:tcW w:w="562" w:type="dxa"/>
            <w:vMerge w:val="restart"/>
          </w:tcPr>
          <w:p w14:paraId="4560D33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w:t>
            </w:r>
          </w:p>
        </w:tc>
        <w:tc>
          <w:tcPr>
            <w:tcW w:w="4253" w:type="dxa"/>
            <w:vMerge w:val="restart"/>
          </w:tcPr>
          <w:p w14:paraId="2E938AAC"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6D3BA9F8"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Материал</w:t>
            </w:r>
          </w:p>
        </w:tc>
        <w:tc>
          <w:tcPr>
            <w:tcW w:w="993" w:type="dxa"/>
            <w:vMerge w:val="restart"/>
          </w:tcPr>
          <w:p w14:paraId="24F485DB"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Колер</w:t>
            </w:r>
          </w:p>
        </w:tc>
        <w:tc>
          <w:tcPr>
            <w:tcW w:w="2693" w:type="dxa"/>
            <w:gridSpan w:val="2"/>
          </w:tcPr>
          <w:p w14:paraId="53BFF8A6"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Основные параметры</w:t>
            </w:r>
          </w:p>
        </w:tc>
      </w:tr>
      <w:tr w:rsidR="005629BA" w:rsidRPr="007B7005" w14:paraId="6E0FAEAE" w14:textId="77777777" w:rsidTr="001E5002">
        <w:tc>
          <w:tcPr>
            <w:tcW w:w="562" w:type="dxa"/>
            <w:vMerge/>
          </w:tcPr>
          <w:p w14:paraId="1942586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253" w:type="dxa"/>
            <w:vMerge/>
          </w:tcPr>
          <w:p w14:paraId="21472F75"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tcPr>
          <w:p w14:paraId="42F45786"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993" w:type="dxa"/>
            <w:vMerge/>
          </w:tcPr>
          <w:p w14:paraId="32CE761D"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42" w:type="dxa"/>
            <w:vMerge w:val="restart"/>
          </w:tcPr>
          <w:p w14:paraId="3596067C" w14:textId="77777777" w:rsidR="005629BA" w:rsidRPr="007B7005" w:rsidRDefault="00A25CB2" w:rsidP="004054D5">
            <w:pPr>
              <w:spacing w:after="0" w:line="240" w:lineRule="auto"/>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Длина, Высота, Площадь</w:t>
            </w:r>
          </w:p>
        </w:tc>
        <w:tc>
          <w:tcPr>
            <w:tcW w:w="1351" w:type="dxa"/>
          </w:tcPr>
          <w:p w14:paraId="5783959E" w14:textId="77777777" w:rsidR="005629BA" w:rsidRPr="007B7005" w:rsidRDefault="00A25CB2" w:rsidP="004054D5">
            <w:pPr>
              <w:spacing w:after="0" w:line="240" w:lineRule="auto"/>
              <w:jc w:val="center"/>
              <w:rPr>
                <w:rFonts w:ascii="Times New Roman" w:eastAsia="Times New Roman" w:hAnsi="Times New Roman" w:cs="Times New Roman"/>
                <w:sz w:val="24"/>
                <w:szCs w:val="24"/>
              </w:rPr>
            </w:pPr>
            <w:r w:rsidRPr="007B7005">
              <w:rPr>
                <w:rFonts w:ascii="Times New Roman" w:eastAsia="Times New Roman" w:hAnsi="Times New Roman" w:cs="Times New Roman"/>
                <w:sz w:val="24"/>
                <w:szCs w:val="24"/>
              </w:rPr>
              <w:t>Количество</w:t>
            </w:r>
          </w:p>
        </w:tc>
      </w:tr>
      <w:tr w:rsidR="005629BA" w:rsidRPr="007B7005" w14:paraId="50E7E4CC" w14:textId="77777777" w:rsidTr="001E5002">
        <w:tc>
          <w:tcPr>
            <w:tcW w:w="562" w:type="dxa"/>
            <w:vMerge/>
          </w:tcPr>
          <w:p w14:paraId="6AAD32B5"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253" w:type="dxa"/>
            <w:vMerge/>
          </w:tcPr>
          <w:p w14:paraId="117F405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tcPr>
          <w:p w14:paraId="59D51E3A"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993" w:type="dxa"/>
            <w:vMerge/>
          </w:tcPr>
          <w:p w14:paraId="5FF58D3B"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42" w:type="dxa"/>
            <w:vMerge/>
          </w:tcPr>
          <w:p w14:paraId="6A37FB6E" w14:textId="77777777" w:rsidR="005629BA" w:rsidRPr="007B7005" w:rsidRDefault="005629BA" w:rsidP="004054D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351" w:type="dxa"/>
          </w:tcPr>
          <w:p w14:paraId="00B5937D" w14:textId="77777777" w:rsidR="005629BA" w:rsidRPr="007B7005" w:rsidRDefault="005629BA" w:rsidP="004054D5">
            <w:pPr>
              <w:spacing w:after="0" w:line="240" w:lineRule="auto"/>
              <w:rPr>
                <w:rFonts w:ascii="Times New Roman" w:eastAsia="Times New Roman" w:hAnsi="Times New Roman" w:cs="Times New Roman"/>
                <w:sz w:val="24"/>
                <w:szCs w:val="24"/>
              </w:rPr>
            </w:pPr>
          </w:p>
        </w:tc>
      </w:tr>
      <w:tr w:rsidR="005629BA" w:rsidRPr="007B7005" w14:paraId="7966E5A5" w14:textId="77777777" w:rsidTr="001E5002">
        <w:tc>
          <w:tcPr>
            <w:tcW w:w="562" w:type="dxa"/>
          </w:tcPr>
          <w:p w14:paraId="6B413D66"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1</w:t>
            </w:r>
          </w:p>
        </w:tc>
        <w:tc>
          <w:tcPr>
            <w:tcW w:w="4253" w:type="dxa"/>
          </w:tcPr>
          <w:p w14:paraId="40DD6ED0"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2</w:t>
            </w:r>
          </w:p>
        </w:tc>
        <w:tc>
          <w:tcPr>
            <w:tcW w:w="1417" w:type="dxa"/>
          </w:tcPr>
          <w:p w14:paraId="09F0E5AD"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3</w:t>
            </w:r>
          </w:p>
        </w:tc>
        <w:tc>
          <w:tcPr>
            <w:tcW w:w="993" w:type="dxa"/>
          </w:tcPr>
          <w:p w14:paraId="79A7D597"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4</w:t>
            </w:r>
          </w:p>
        </w:tc>
        <w:tc>
          <w:tcPr>
            <w:tcW w:w="1342" w:type="dxa"/>
          </w:tcPr>
          <w:p w14:paraId="36BA0774"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5</w:t>
            </w:r>
          </w:p>
        </w:tc>
        <w:tc>
          <w:tcPr>
            <w:tcW w:w="1351" w:type="dxa"/>
          </w:tcPr>
          <w:p w14:paraId="19BCC1E3"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6</w:t>
            </w:r>
          </w:p>
        </w:tc>
      </w:tr>
      <w:tr w:rsidR="005629BA" w:rsidRPr="007B7005" w14:paraId="4E47A02C" w14:textId="77777777" w:rsidTr="001E5002">
        <w:tc>
          <w:tcPr>
            <w:tcW w:w="562" w:type="dxa"/>
          </w:tcPr>
          <w:p w14:paraId="7B84F661"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1</w:t>
            </w:r>
          </w:p>
        </w:tc>
        <w:tc>
          <w:tcPr>
            <w:tcW w:w="4253" w:type="dxa"/>
          </w:tcPr>
          <w:p w14:paraId="36ECE8CA"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14:paraId="39AB6978"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7FFA037F"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35651659"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02172DE0"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r w:rsidR="005629BA" w:rsidRPr="007B7005" w14:paraId="200E932F" w14:textId="77777777" w:rsidTr="001E5002">
        <w:tc>
          <w:tcPr>
            <w:tcW w:w="562" w:type="dxa"/>
          </w:tcPr>
          <w:p w14:paraId="2CD8A1DD"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2</w:t>
            </w:r>
          </w:p>
        </w:tc>
        <w:tc>
          <w:tcPr>
            <w:tcW w:w="4253" w:type="dxa"/>
          </w:tcPr>
          <w:p w14:paraId="0DC658A8"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Элементы декора лицевых фасадов</w:t>
            </w:r>
          </w:p>
        </w:tc>
        <w:tc>
          <w:tcPr>
            <w:tcW w:w="1417" w:type="dxa"/>
          </w:tcPr>
          <w:p w14:paraId="0D43CF72"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7D79F48B"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4AA7782C"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15BA1D9B"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r w:rsidR="005629BA" w:rsidRPr="007B7005" w14:paraId="190FAED9" w14:textId="77777777" w:rsidTr="001E5002">
        <w:tc>
          <w:tcPr>
            <w:tcW w:w="562" w:type="dxa"/>
          </w:tcPr>
          <w:p w14:paraId="6A313DAD" w14:textId="77777777" w:rsidR="005629BA" w:rsidRPr="004054D5" w:rsidRDefault="00A25CB2" w:rsidP="004054D5">
            <w:pPr>
              <w:spacing w:after="0" w:line="240" w:lineRule="auto"/>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3</w:t>
            </w:r>
          </w:p>
        </w:tc>
        <w:tc>
          <w:tcPr>
            <w:tcW w:w="4253" w:type="dxa"/>
          </w:tcPr>
          <w:p w14:paraId="7E17FA40" w14:textId="77777777" w:rsidR="005629BA" w:rsidRPr="004054D5" w:rsidRDefault="00A25CB2" w:rsidP="004054D5">
            <w:pPr>
              <w:spacing w:after="0" w:line="240" w:lineRule="auto"/>
              <w:jc w:val="center"/>
              <w:rPr>
                <w:rFonts w:ascii="Times New Roman" w:eastAsia="Times New Roman" w:hAnsi="Times New Roman" w:cs="Times New Roman"/>
                <w:sz w:val="24"/>
                <w:szCs w:val="24"/>
              </w:rPr>
            </w:pPr>
            <w:r w:rsidRPr="004054D5">
              <w:rPr>
                <w:rFonts w:ascii="Times New Roman" w:eastAsia="Times New Roman" w:hAnsi="Times New Roman" w:cs="Times New Roman"/>
                <w:sz w:val="24"/>
                <w:szCs w:val="24"/>
              </w:rPr>
              <w:t>Инженерное и техническое оборудование</w:t>
            </w:r>
          </w:p>
        </w:tc>
        <w:tc>
          <w:tcPr>
            <w:tcW w:w="1417" w:type="dxa"/>
          </w:tcPr>
          <w:p w14:paraId="78E8525F"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993" w:type="dxa"/>
          </w:tcPr>
          <w:p w14:paraId="03AD00B9"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42" w:type="dxa"/>
          </w:tcPr>
          <w:p w14:paraId="1F017693"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c>
          <w:tcPr>
            <w:tcW w:w="1351" w:type="dxa"/>
          </w:tcPr>
          <w:p w14:paraId="162EB62E" w14:textId="77777777" w:rsidR="005629BA" w:rsidRPr="004054D5" w:rsidRDefault="005629BA" w:rsidP="004054D5">
            <w:pPr>
              <w:spacing w:after="0" w:line="240" w:lineRule="auto"/>
              <w:jc w:val="center"/>
              <w:rPr>
                <w:rFonts w:ascii="Times New Roman" w:eastAsia="Times New Roman" w:hAnsi="Times New Roman" w:cs="Times New Roman"/>
                <w:sz w:val="24"/>
                <w:szCs w:val="24"/>
              </w:rPr>
            </w:pPr>
          </w:p>
        </w:tc>
      </w:tr>
    </w:tbl>
    <w:p w14:paraId="09B36DC9"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43877F47" w14:textId="77777777" w:rsidR="005629BA" w:rsidRDefault="00A25CB2" w:rsidP="00CE53E7">
      <w:pPr>
        <w:spacing w:after="0" w:line="240" w:lineRule="auto"/>
        <w:ind w:firstLine="720"/>
        <w:jc w:val="both"/>
        <w:rPr>
          <w:rFonts w:ascii="Times New Roman" w:eastAsia="Times New Roman" w:hAnsi="Times New Roman" w:cs="Times New Roman"/>
          <w:sz w:val="28"/>
          <w:szCs w:val="28"/>
        </w:rPr>
      </w:pPr>
      <w:r>
        <w:br w:type="page"/>
      </w:r>
    </w:p>
    <w:p w14:paraId="402A96AB" w14:textId="613A2CFD" w:rsidR="005629BA" w:rsidRDefault="00A25CB2" w:rsidP="001E5002">
      <w:pPr>
        <w:pStyle w:val="1"/>
        <w:numPr>
          <w:ilvl w:val="0"/>
          <w:numId w:val="3"/>
        </w:numPr>
        <w:spacing w:before="0" w:after="0" w:line="240" w:lineRule="auto"/>
        <w:ind w:left="0" w:firstLine="851"/>
        <w:jc w:val="both"/>
        <w:rPr>
          <w:rFonts w:ascii="Times New Roman" w:eastAsia="Times New Roman" w:hAnsi="Times New Roman" w:cs="Times New Roman"/>
          <w:color w:val="000000"/>
          <w:sz w:val="28"/>
          <w:szCs w:val="28"/>
        </w:rPr>
      </w:pPr>
      <w:bookmarkStart w:id="12" w:name="_Toc205391393"/>
      <w:r>
        <w:rPr>
          <w:rFonts w:ascii="Times New Roman" w:eastAsia="Times New Roman" w:hAnsi="Times New Roman" w:cs="Times New Roman"/>
          <w:color w:val="000000"/>
          <w:sz w:val="28"/>
          <w:szCs w:val="28"/>
        </w:rPr>
        <w:lastRenderedPageBreak/>
        <w:t>Стандарт оформления навигационных элементов в городской среде.</w:t>
      </w:r>
      <w:bookmarkEnd w:id="12"/>
    </w:p>
    <w:p w14:paraId="3CE2E9B9" w14:textId="77777777" w:rsidR="005629BA" w:rsidRDefault="005629BA"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682D429C" w14:textId="1728779E" w:rsidR="005629BA" w:rsidRDefault="00FD599D" w:rsidP="001E5002">
      <w:pPr>
        <w:pStyle w:val="2"/>
        <w:spacing w:before="0" w:after="0" w:line="240" w:lineRule="auto"/>
        <w:ind w:firstLine="851"/>
        <w:rPr>
          <w:rFonts w:ascii="Times New Roman" w:eastAsia="Times New Roman" w:hAnsi="Times New Roman" w:cs="Times New Roman"/>
          <w:color w:val="000000"/>
          <w:sz w:val="28"/>
          <w:szCs w:val="28"/>
        </w:rPr>
      </w:pPr>
      <w:bookmarkStart w:id="13" w:name="_Toc205391394"/>
      <w:r>
        <w:rPr>
          <w:rFonts w:ascii="Times New Roman" w:eastAsia="Times New Roman" w:hAnsi="Times New Roman" w:cs="Times New Roman"/>
          <w:color w:val="000000"/>
          <w:sz w:val="28"/>
          <w:szCs w:val="28"/>
        </w:rPr>
        <w:t xml:space="preserve">1. </w:t>
      </w:r>
      <w:r w:rsidR="00A25CB2">
        <w:rPr>
          <w:rFonts w:ascii="Times New Roman" w:eastAsia="Times New Roman" w:hAnsi="Times New Roman" w:cs="Times New Roman"/>
          <w:color w:val="000000"/>
          <w:sz w:val="28"/>
          <w:szCs w:val="28"/>
        </w:rPr>
        <w:t>Типовые домовые знаки и требования к их размещению.</w:t>
      </w:r>
      <w:bookmarkEnd w:id="13"/>
    </w:p>
    <w:p w14:paraId="2B6143C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14:paraId="4D72BCE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14:paraId="45C4E06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2CE2838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08DC81E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0E711733"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2393B88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751BB57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430D719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75CAB1B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14:paraId="7C0FFAB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14:paraId="0C112A0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0986EEC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1883B2D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0F6FEA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537C2E7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5E0E6DC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14:paraId="6A975FF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14:paraId="4C4A32D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558C67D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0677D2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3DDB476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204F89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14:paraId="2652EFA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14:paraId="56C047E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14:paraId="29938D9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рядом с домовым знаком выступающих вывесок, консолей, а также объектов, затрудняющих восприятие знака;</w:t>
      </w:r>
    </w:p>
    <w:p w14:paraId="1CAC7CF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204269F8"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14:paraId="2EE813F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14:paraId="18524E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28A2522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14:paraId="7636077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11CA538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19F2308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14:paraId="7B3CEC34"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6B3E916E" w14:textId="77777777" w:rsidR="005629BA" w:rsidRDefault="005629BA"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p>
    <w:p w14:paraId="5A5E239E" w14:textId="4E5FABD1" w:rsidR="005629BA" w:rsidRDefault="00A25CB2" w:rsidP="001E5002">
      <w:pPr>
        <w:pStyle w:val="2"/>
        <w:numPr>
          <w:ilvl w:val="0"/>
          <w:numId w:val="2"/>
        </w:numPr>
        <w:spacing w:before="0" w:after="0" w:line="240" w:lineRule="auto"/>
        <w:ind w:left="0" w:firstLine="851"/>
        <w:rPr>
          <w:rFonts w:ascii="Times New Roman" w:eastAsia="Times New Roman" w:hAnsi="Times New Roman" w:cs="Times New Roman"/>
          <w:color w:val="000000"/>
          <w:sz w:val="28"/>
          <w:szCs w:val="28"/>
        </w:rPr>
      </w:pPr>
      <w:bookmarkStart w:id="14" w:name="_Toc205391395"/>
      <w:r>
        <w:rPr>
          <w:rFonts w:ascii="Times New Roman" w:eastAsia="Times New Roman" w:hAnsi="Times New Roman" w:cs="Times New Roman"/>
          <w:color w:val="000000"/>
          <w:sz w:val="28"/>
          <w:szCs w:val="28"/>
        </w:rPr>
        <w:t>Требования к отдельно стоящим информационным стелам, стендам, пилонам.</w:t>
      </w:r>
      <w:bookmarkEnd w:id="14"/>
    </w:p>
    <w:p w14:paraId="68894B93" w14:textId="37D3024A" w:rsidR="005629BA" w:rsidRPr="004054D5" w:rsidRDefault="00A25CB2" w:rsidP="001E5002">
      <w:pPr>
        <w:pStyle w:val="ad"/>
        <w:numPr>
          <w:ilvl w:val="1"/>
          <w:numId w:val="5"/>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sidRPr="004054D5">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762524CF" w14:textId="77777777" w:rsidR="005629BA" w:rsidRDefault="00A25CB2"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hidden="0" allowOverlap="1" wp14:anchorId="65B51BCD" wp14:editId="6FF88354">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0"/>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hidden="0" allowOverlap="1" wp14:anchorId="2BD31106" wp14:editId="5B40CF0C">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l="10634" t="40630" r="13200" b="588"/>
                    <a:stretch>
                      <a:fillRect/>
                    </a:stretch>
                  </pic:blipFill>
                  <pic:spPr>
                    <a:xfrm>
                      <a:off x="0" y="0"/>
                      <a:ext cx="2019300" cy="2537460"/>
                    </a:xfrm>
                    <a:prstGeom prst="rect">
                      <a:avLst/>
                    </a:prstGeom>
                    <a:ln/>
                  </pic:spPr>
                </pic:pic>
              </a:graphicData>
            </a:graphic>
          </wp:anchor>
        </w:drawing>
      </w:r>
    </w:p>
    <w:p w14:paraId="0A02144F"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0CD1DEF6" w14:textId="77777777" w:rsidR="005629BA" w:rsidRDefault="005629BA" w:rsidP="00CE53E7">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8"/>
          <w:szCs w:val="28"/>
        </w:rPr>
      </w:pPr>
    </w:p>
    <w:p w14:paraId="6A63490C" w14:textId="77777777" w:rsidR="005629BA" w:rsidRDefault="005629BA"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p>
    <w:p w14:paraId="7DF64EB6"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D3697E5"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26E2F17"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38116BC9"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0F60BD1D"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0D43B2C4"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792DC9A3"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6C9D7A82"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7071B6A6" w14:textId="77777777" w:rsidR="005629BA" w:rsidRDefault="005629BA"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p>
    <w:p w14:paraId="5578EE06" w14:textId="77777777" w:rsidR="005629BA" w:rsidRDefault="00A25CB2" w:rsidP="00CE53E7">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14:paraId="1B502F6D"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E383AD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w:t>
      </w:r>
      <w:r>
        <w:rPr>
          <w:rFonts w:ascii="Times New Roman" w:eastAsia="Times New Roman" w:hAnsi="Times New Roman" w:cs="Times New Roman"/>
          <w:color w:val="000000"/>
          <w:sz w:val="28"/>
          <w:szCs w:val="28"/>
        </w:rPr>
        <w:lastRenderedPageBreak/>
        <w:t>благоустройства территории предусмотрены информационные стенды, то их тип и вид должны соответствовать проекту.</w:t>
      </w:r>
    </w:p>
    <w:p w14:paraId="7E37416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26654341" w14:textId="1A3410F1" w:rsidR="005629BA" w:rsidRDefault="00A25CB2" w:rsidP="001E5002">
      <w:pPr>
        <w:pBdr>
          <w:top w:val="nil"/>
          <w:left w:val="nil"/>
          <w:bottom w:val="nil"/>
          <w:right w:val="nil"/>
          <w:between w:val="nil"/>
        </w:pBdr>
        <w:spacing w:after="0" w:line="240" w:lineRule="auto"/>
        <w:ind w:firstLine="851"/>
        <w:jc w:val="both"/>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15D1EDA2" w14:textId="7C310594" w:rsidR="005629BA" w:rsidRDefault="00A25CB2" w:rsidP="001E5002">
      <w:pPr>
        <w:pStyle w:val="2"/>
        <w:numPr>
          <w:ilvl w:val="0"/>
          <w:numId w:val="4"/>
        </w:numPr>
        <w:spacing w:before="0" w:after="0" w:line="240" w:lineRule="auto"/>
        <w:ind w:left="0" w:firstLine="851"/>
        <w:rPr>
          <w:rFonts w:ascii="Times New Roman" w:eastAsia="Times New Roman" w:hAnsi="Times New Roman" w:cs="Times New Roman"/>
          <w:color w:val="000000"/>
          <w:sz w:val="28"/>
          <w:szCs w:val="28"/>
        </w:rPr>
      </w:pPr>
      <w:bookmarkStart w:id="15" w:name="_Toc205391396"/>
      <w:r>
        <w:rPr>
          <w:rFonts w:ascii="Times New Roman" w:eastAsia="Times New Roman" w:hAnsi="Times New Roman" w:cs="Times New Roman"/>
          <w:color w:val="000000"/>
          <w:sz w:val="28"/>
          <w:szCs w:val="28"/>
        </w:rPr>
        <w:t>Требования к навигационным указателям и стендам.</w:t>
      </w:r>
      <w:bookmarkEnd w:id="15"/>
    </w:p>
    <w:p w14:paraId="31960B3C" w14:textId="77777777" w:rsidR="005629BA" w:rsidRDefault="00A25CB2" w:rsidP="001E5002">
      <w:pPr>
        <w:numPr>
          <w:ilvl w:val="1"/>
          <w:numId w:val="4"/>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6439DD27" w14:textId="77777777" w:rsidR="005629BA" w:rsidRDefault="005629BA" w:rsidP="00CE53E7">
      <w:pPr>
        <w:spacing w:after="0" w:line="240" w:lineRule="auto"/>
        <w:ind w:firstLine="720"/>
        <w:jc w:val="both"/>
        <w:rPr>
          <w:rFonts w:ascii="Times New Roman" w:eastAsia="Times New Roman" w:hAnsi="Times New Roman" w:cs="Times New Roman"/>
          <w:sz w:val="28"/>
          <w:szCs w:val="28"/>
        </w:rPr>
      </w:pPr>
    </w:p>
    <w:p w14:paraId="1AE611A3"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053DE38" wp14:editId="0C80E28A">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2"/>
                    <a:srcRect t="3110"/>
                    <a:stretch>
                      <a:fillRect/>
                    </a:stretch>
                  </pic:blipFill>
                  <pic:spPr>
                    <a:xfrm>
                      <a:off x="0" y="0"/>
                      <a:ext cx="4032000" cy="3086931"/>
                    </a:xfrm>
                    <a:prstGeom prst="rect">
                      <a:avLst/>
                    </a:prstGeom>
                    <a:ln/>
                  </pic:spPr>
                </pic:pic>
              </a:graphicData>
            </a:graphic>
          </wp:inline>
        </w:drawing>
      </w:r>
    </w:p>
    <w:p w14:paraId="073F6659" w14:textId="77777777" w:rsidR="005629BA" w:rsidRDefault="00A25CB2" w:rsidP="00CE53E7">
      <w:pPr>
        <w:spacing w:after="0"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14:paraId="2646066D" w14:textId="77777777" w:rsidR="005629BA" w:rsidRDefault="005629BA" w:rsidP="00CE53E7">
      <w:pPr>
        <w:spacing w:after="0" w:line="240" w:lineRule="auto"/>
        <w:ind w:firstLine="720"/>
        <w:jc w:val="center"/>
        <w:rPr>
          <w:rFonts w:ascii="Times New Roman" w:eastAsia="Times New Roman" w:hAnsi="Times New Roman" w:cs="Times New Roman"/>
          <w:sz w:val="28"/>
          <w:szCs w:val="28"/>
        </w:rPr>
      </w:pPr>
    </w:p>
    <w:p w14:paraId="67714FDF"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01121AC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2E99BB9A" w14:textId="77777777" w:rsidR="005629BA" w:rsidRDefault="00A25CB2" w:rsidP="00CE53E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br w:type="page"/>
      </w:r>
    </w:p>
    <w:p w14:paraId="5ABEDA16" w14:textId="5A5078F6" w:rsidR="005629BA" w:rsidRDefault="00A25CB2" w:rsidP="001E5002">
      <w:pPr>
        <w:pStyle w:val="1"/>
        <w:numPr>
          <w:ilvl w:val="0"/>
          <w:numId w:val="4"/>
        </w:numPr>
        <w:spacing w:before="0" w:after="0" w:line="240" w:lineRule="auto"/>
        <w:ind w:left="0" w:firstLine="851"/>
        <w:jc w:val="both"/>
        <w:rPr>
          <w:rFonts w:ascii="Times New Roman" w:eastAsia="Times New Roman" w:hAnsi="Times New Roman" w:cs="Times New Roman"/>
          <w:color w:val="000000"/>
          <w:sz w:val="28"/>
          <w:szCs w:val="28"/>
        </w:rPr>
      </w:pPr>
      <w:bookmarkStart w:id="16" w:name="_Toc205391397"/>
      <w:r>
        <w:rPr>
          <w:rFonts w:ascii="Times New Roman" w:eastAsia="Times New Roman" w:hAnsi="Times New Roman" w:cs="Times New Roman"/>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bookmarkEnd w:id="16"/>
    </w:p>
    <w:p w14:paraId="10AB5850" w14:textId="77777777" w:rsidR="00F87DD6" w:rsidRPr="004054D5" w:rsidRDefault="00F87DD6" w:rsidP="001E5002">
      <w:pPr>
        <w:pStyle w:val="ad"/>
        <w:spacing w:after="0"/>
        <w:ind w:firstLine="851"/>
        <w:jc w:val="both"/>
      </w:pPr>
    </w:p>
    <w:p w14:paraId="66C16CD9" w14:textId="5A7AA5F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 xml:space="preserve">.1. Малые архитектурные формы (скамейки, урны, вазоны, </w:t>
      </w:r>
      <w:proofErr w:type="spellStart"/>
      <w:r w:rsidR="00A25CB2">
        <w:rPr>
          <w:rFonts w:ascii="Times New Roman" w:eastAsia="Times New Roman" w:hAnsi="Times New Roman" w:cs="Times New Roman"/>
          <w:color w:val="000000"/>
          <w:sz w:val="28"/>
          <w:szCs w:val="28"/>
        </w:rPr>
        <w:t>велопарковки</w:t>
      </w:r>
      <w:proofErr w:type="spellEnd"/>
      <w:r w:rsidR="00A25CB2">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2579A3BD" w14:textId="2E3E12A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468B5A82" w14:textId="1E5F732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.1.2. При определении числа урн на территории парка хозяйствующему субъекту необходимо исходить из расчета одна урна на 800 площади парка.</w:t>
      </w:r>
    </w:p>
    <w:p w14:paraId="6B1C06B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2D39897F" w14:textId="4ED1861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 НТО должны размещаться с учетом:</w:t>
      </w:r>
    </w:p>
    <w:p w14:paraId="135C94D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14:paraId="61C6F5C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28D01FA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5359FD6A"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3E5B9F8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5C02E317"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75CED147" w14:textId="57131CC4"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.2.1. НТО должны размещаться с учетом необходимости</w:t>
      </w:r>
    </w:p>
    <w:p w14:paraId="1A3F8E8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134B7CB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51FCC17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6895C5A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54CD251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5D1583E7" w14:textId="13436C50"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00A25CB2">
        <w:rPr>
          <w:rFonts w:ascii="Times New Roman" w:eastAsia="Times New Roman" w:hAnsi="Times New Roman" w:cs="Times New Roman"/>
          <w:color w:val="000000"/>
          <w:sz w:val="28"/>
          <w:szCs w:val="28"/>
        </w:rPr>
        <w:t>.2.2. Размещение НТО должно обеспечивать свободное движение пешеходов и доступ потребителей к торговым объектам, в том числе:</w:t>
      </w:r>
    </w:p>
    <w:p w14:paraId="1D7221DE"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14:paraId="3E89F92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4E28D750" w14:textId="1C9EFC20"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0FD8F919" w14:textId="1A3B20E8"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 xml:space="preserve">.2.4. Планировка и конструктивное исполнение НТО должны обеспечивать требуемые условия приема, хранения и </w:t>
      </w:r>
      <w:r w:rsidR="00A25CB2">
        <w:rPr>
          <w:rFonts w:ascii="Times New Roman" w:eastAsia="Times New Roman" w:hAnsi="Times New Roman" w:cs="Times New Roman"/>
          <w:sz w:val="28"/>
          <w:szCs w:val="28"/>
        </w:rPr>
        <w:t>отпуска</w:t>
      </w:r>
      <w:sdt>
        <w:sdtPr>
          <w:tag w:val="goog_rdk_7"/>
          <w:id w:val="-1439835128"/>
        </w:sdtPr>
        <w:sdtEndPr>
          <w:rPr>
            <w:rFonts w:ascii="Times New Roman" w:eastAsia="Times New Roman" w:hAnsi="Times New Roman" w:cs="Times New Roman"/>
            <w:color w:val="000000"/>
            <w:sz w:val="28"/>
            <w:szCs w:val="28"/>
          </w:rPr>
        </w:sdtEndPr>
        <w:sdtContent>
          <w:r w:rsidR="00A25CB2">
            <w:rPr>
              <w:rFonts w:ascii="Gungsuh" w:eastAsia="Gungsuh" w:hAnsi="Gungsuh" w:cs="Gungsuh"/>
              <w:color w:val="000000"/>
              <w:sz w:val="28"/>
              <w:szCs w:val="28"/>
            </w:rPr>
            <w:t xml:space="preserve"> </w:t>
          </w:r>
          <w:r w:rsidR="00A25CB2" w:rsidRPr="008C4DD7">
            <w:rPr>
              <w:rFonts w:ascii="Times New Roman" w:eastAsia="Times New Roman" w:hAnsi="Times New Roman" w:cs="Times New Roman"/>
              <w:color w:val="000000"/>
              <w:sz w:val="28"/>
              <w:szCs w:val="28"/>
            </w:rPr>
            <w:t>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11D8F02D" w14:textId="696A307B"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4A82BBC0" w14:textId="29D2D479"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.2.6. Не допускается размещение НТО:</w:t>
      </w:r>
    </w:p>
    <w:p w14:paraId="1469809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14:paraId="2E7680B6"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1334A2E2"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655966A1"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31C326F9"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26BAFB4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14:paraId="6E47481B"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3FA6282C"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14:paraId="645FFD45"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14:paraId="51841F60"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54B48183"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2BD95E0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4CF9DBEF"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случае если размещение НТО препятствует свободному подъезду пожарной, аварийно-спасательной техники или доступу к объектам </w:t>
      </w:r>
      <w:r>
        <w:rPr>
          <w:rFonts w:ascii="Times New Roman" w:eastAsia="Times New Roman" w:hAnsi="Times New Roman" w:cs="Times New Roman"/>
          <w:color w:val="000000"/>
          <w:sz w:val="28"/>
          <w:szCs w:val="28"/>
        </w:rPr>
        <w:lastRenderedPageBreak/>
        <w:t>инженерной инфраструктуры (объекты энергоснабжения и освещения, колодцы, краны, гидранты и т. д.);</w:t>
      </w:r>
    </w:p>
    <w:p w14:paraId="2877370B" w14:textId="77777777" w:rsidR="005629BA" w:rsidRPr="005F6279"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с нарушением санитарных, градостроительных, противопожарных норм и правил благоустройства территорий </w:t>
      </w:r>
      <w:r w:rsidRPr="005F6279">
        <w:rPr>
          <w:rFonts w:ascii="Times New Roman" w:eastAsia="Times New Roman" w:hAnsi="Times New Roman" w:cs="Times New Roman"/>
          <w:sz w:val="28"/>
          <w:szCs w:val="28"/>
        </w:rPr>
        <w:t>муниципального образования.</w:t>
      </w:r>
    </w:p>
    <w:p w14:paraId="008764F6" w14:textId="433B551C"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sidRPr="005F6279">
        <w:rPr>
          <w:rFonts w:ascii="Times New Roman" w:eastAsia="Times New Roman" w:hAnsi="Times New Roman" w:cs="Times New Roman"/>
          <w:sz w:val="28"/>
          <w:szCs w:val="28"/>
        </w:rPr>
        <w:t>1</w:t>
      </w:r>
      <w:r w:rsidR="00A25CB2" w:rsidRPr="005F6279">
        <w:rPr>
          <w:rFonts w:ascii="Times New Roman" w:eastAsia="Times New Roman" w:hAnsi="Times New Roman" w:cs="Times New Roman"/>
          <w:sz w:val="28"/>
          <w:szCs w:val="28"/>
        </w:rPr>
        <w:t xml:space="preserve">.2.7. Рекомендуемые для территории </w:t>
      </w:r>
      <w:r w:rsidR="00E979C7" w:rsidRPr="005F6279">
        <w:rPr>
          <w:rFonts w:ascii="Times New Roman" w:eastAsia="Times New Roman" w:hAnsi="Times New Roman" w:cs="Times New Roman"/>
          <w:sz w:val="28"/>
          <w:szCs w:val="28"/>
        </w:rPr>
        <w:t>населенного пункта</w:t>
      </w:r>
      <w:r w:rsidR="00A25CB2" w:rsidRPr="005F6279">
        <w:rPr>
          <w:rFonts w:ascii="Times New Roman" w:eastAsia="Times New Roman" w:hAnsi="Times New Roman" w:cs="Times New Roman"/>
          <w:sz w:val="28"/>
          <w:szCs w:val="28"/>
        </w:rPr>
        <w:t xml:space="preserve"> типы </w:t>
      </w:r>
      <w:r w:rsidR="00A25CB2">
        <w:rPr>
          <w:rFonts w:ascii="Times New Roman" w:eastAsia="Times New Roman" w:hAnsi="Times New Roman" w:cs="Times New Roman"/>
          <w:color w:val="000000"/>
          <w:sz w:val="28"/>
          <w:szCs w:val="28"/>
        </w:rPr>
        <w:t>НТО</w:t>
      </w:r>
    </w:p>
    <w:p w14:paraId="6538DB2D" w14:textId="77777777" w:rsidR="005629BA" w:rsidRDefault="00A25CB2"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14:paraId="513D34D3" w14:textId="3514A54E"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.3. Мощение и иные покрытия, а также озеленение в пределах одного элемента улично-дорожной сети выполняются в едином стиле.</w:t>
      </w:r>
    </w:p>
    <w:p w14:paraId="34206209" w14:textId="741661D9" w:rsidR="005629BA" w:rsidRDefault="00F04479" w:rsidP="001E5002">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A25CB2">
        <w:rPr>
          <w:rFonts w:ascii="Times New Roman" w:eastAsia="Times New Roman" w:hAnsi="Times New Roman" w:cs="Times New Roman"/>
          <w:color w:val="000000"/>
          <w:sz w:val="28"/>
          <w:szCs w:val="28"/>
        </w:rPr>
        <w:t>.3.1.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sectPr w:rsidR="005629BA" w:rsidSect="001E5002">
      <w:headerReference w:type="default" r:id="rId33"/>
      <w:pgSz w:w="11906" w:h="16838"/>
      <w:pgMar w:top="851" w:right="851" w:bottom="709"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B0BF7" w14:textId="77777777" w:rsidR="00D54817" w:rsidRDefault="00D54817" w:rsidP="00F40C34">
      <w:pPr>
        <w:spacing w:after="0" w:line="240" w:lineRule="auto"/>
      </w:pPr>
      <w:r>
        <w:separator/>
      </w:r>
    </w:p>
  </w:endnote>
  <w:endnote w:type="continuationSeparator" w:id="0">
    <w:p w14:paraId="7B10F39A" w14:textId="77777777" w:rsidR="00D54817" w:rsidRDefault="00D54817" w:rsidP="00F4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ungsuh">
    <w:altName w:val="Malgun Gothic Semilight"/>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874A7E" w14:textId="77777777" w:rsidR="00D54817" w:rsidRDefault="00D54817" w:rsidP="00F40C34">
      <w:pPr>
        <w:spacing w:after="0" w:line="240" w:lineRule="auto"/>
      </w:pPr>
      <w:r>
        <w:separator/>
      </w:r>
    </w:p>
  </w:footnote>
  <w:footnote w:type="continuationSeparator" w:id="0">
    <w:p w14:paraId="464AEA8F" w14:textId="77777777" w:rsidR="00D54817" w:rsidRDefault="00D54817" w:rsidP="00F4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726930"/>
      <w:docPartObj>
        <w:docPartGallery w:val="Page Numbers (Top of Page)"/>
        <w:docPartUnique/>
      </w:docPartObj>
    </w:sdtPr>
    <w:sdtContent>
      <w:p w14:paraId="3554B571" w14:textId="438A501F" w:rsidR="0030125D" w:rsidRDefault="0030125D" w:rsidP="00F40C34">
        <w:pPr>
          <w:pStyle w:val="a6"/>
          <w:tabs>
            <w:tab w:val="left" w:pos="5812"/>
          </w:tabs>
          <w:jc w:val="center"/>
        </w:pPr>
        <w:r>
          <w:fldChar w:fldCharType="begin"/>
        </w:r>
        <w:r>
          <w:instrText>PAGE   \* MERGEFORMAT</w:instrText>
        </w:r>
        <w:r>
          <w:fldChar w:fldCharType="separate"/>
        </w:r>
        <w:r w:rsidR="00813F2F">
          <w:rPr>
            <w:noProof/>
          </w:rPr>
          <w:t>4</w:t>
        </w:r>
        <w:r>
          <w:fldChar w:fldCharType="end"/>
        </w:r>
      </w:p>
    </w:sdtContent>
  </w:sdt>
  <w:p w14:paraId="7CFDA951" w14:textId="77777777" w:rsidR="0030125D" w:rsidRDefault="0030125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B2874"/>
    <w:multiLevelType w:val="multilevel"/>
    <w:tmpl w:val="8B3E5A12"/>
    <w:lvl w:ilvl="0">
      <w:start w:val="2"/>
      <w:numFmt w:val="decimal"/>
      <w:lvlText w:val="%1."/>
      <w:lvlJc w:val="left"/>
      <w:pPr>
        <w:ind w:left="2061" w:hanging="360"/>
      </w:pPr>
      <w:rPr>
        <w:rFonts w:hint="default"/>
        <w:b/>
        <w:bCs/>
      </w:rPr>
    </w:lvl>
    <w:lvl w:ilvl="1">
      <w:start w:val="1"/>
      <w:numFmt w:val="decimal"/>
      <w:lvlText w:val="%1.%2."/>
      <w:lvlJc w:val="left"/>
      <w:pPr>
        <w:ind w:left="143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582" w:hanging="144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1942" w:hanging="1800"/>
      </w:pPr>
      <w:rPr>
        <w:rFonts w:hint="default"/>
      </w:rPr>
    </w:lvl>
    <w:lvl w:ilvl="8">
      <w:start w:val="1"/>
      <w:numFmt w:val="decimal"/>
      <w:lvlText w:val="%1.%2.%3.%4.%5.%6.%7.%8.%9."/>
      <w:lvlJc w:val="left"/>
      <w:pPr>
        <w:ind w:left="2302" w:hanging="2160"/>
      </w:pPr>
      <w:rPr>
        <w:rFonts w:hint="default"/>
      </w:rPr>
    </w:lvl>
  </w:abstractNum>
  <w:abstractNum w:abstractNumId="1" w15:restartNumberingAfterBreak="0">
    <w:nsid w:val="24417BBC"/>
    <w:multiLevelType w:val="multilevel"/>
    <w:tmpl w:val="479C829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4992263A"/>
    <w:multiLevelType w:val="multilevel"/>
    <w:tmpl w:val="2A4E436A"/>
    <w:lvl w:ilvl="0">
      <w:start w:val="3"/>
      <w:numFmt w:val="decimal"/>
      <w:lvlText w:val="%1."/>
      <w:lvlJc w:val="left"/>
      <w:pPr>
        <w:ind w:left="2203" w:hanging="360"/>
      </w:pPr>
      <w:rPr>
        <w:rFonts w:hint="default"/>
        <w:b/>
        <w:bCs/>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3" w15:restartNumberingAfterBreak="0">
    <w:nsid w:val="712F5B45"/>
    <w:multiLevelType w:val="multilevel"/>
    <w:tmpl w:val="41F00096"/>
    <w:lvl w:ilvl="0">
      <w:start w:val="2"/>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EF003AB"/>
    <w:multiLevelType w:val="multilevel"/>
    <w:tmpl w:val="AC50F8E8"/>
    <w:lvl w:ilvl="0">
      <w:start w:val="1"/>
      <w:numFmt w:val="decimal"/>
      <w:lvlText w:val="%1."/>
      <w:lvlJc w:val="left"/>
      <w:pPr>
        <w:ind w:left="720" w:hanging="360"/>
      </w:pPr>
      <w:rPr>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1836416730">
    <w:abstractNumId w:val="4"/>
  </w:num>
  <w:num w:numId="2" w16cid:durableId="7676866">
    <w:abstractNumId w:val="3"/>
  </w:num>
  <w:num w:numId="3" w16cid:durableId="2053799631">
    <w:abstractNumId w:val="0"/>
  </w:num>
  <w:num w:numId="4" w16cid:durableId="243802915">
    <w:abstractNumId w:val="2"/>
  </w:num>
  <w:num w:numId="5" w16cid:durableId="1974672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9BA"/>
    <w:rsid w:val="0003230B"/>
    <w:rsid w:val="00051F62"/>
    <w:rsid w:val="000A35AE"/>
    <w:rsid w:val="000C6B8C"/>
    <w:rsid w:val="000F6F7A"/>
    <w:rsid w:val="00127D42"/>
    <w:rsid w:val="001416D6"/>
    <w:rsid w:val="00143068"/>
    <w:rsid w:val="0017113E"/>
    <w:rsid w:val="0019534C"/>
    <w:rsid w:val="001C78E8"/>
    <w:rsid w:val="001E5002"/>
    <w:rsid w:val="00216DEC"/>
    <w:rsid w:val="00256FEF"/>
    <w:rsid w:val="00272F31"/>
    <w:rsid w:val="002B5B26"/>
    <w:rsid w:val="0030125D"/>
    <w:rsid w:val="00311F17"/>
    <w:rsid w:val="0031709A"/>
    <w:rsid w:val="00337167"/>
    <w:rsid w:val="00341EFB"/>
    <w:rsid w:val="00383EF8"/>
    <w:rsid w:val="003917B4"/>
    <w:rsid w:val="00393C32"/>
    <w:rsid w:val="003A237B"/>
    <w:rsid w:val="003C78A7"/>
    <w:rsid w:val="003E4276"/>
    <w:rsid w:val="004054D5"/>
    <w:rsid w:val="00457B39"/>
    <w:rsid w:val="004D3316"/>
    <w:rsid w:val="00557245"/>
    <w:rsid w:val="005629BA"/>
    <w:rsid w:val="0056680B"/>
    <w:rsid w:val="005758B4"/>
    <w:rsid w:val="005E3FBE"/>
    <w:rsid w:val="005E6509"/>
    <w:rsid w:val="005F6279"/>
    <w:rsid w:val="005F73FE"/>
    <w:rsid w:val="00626586"/>
    <w:rsid w:val="00626816"/>
    <w:rsid w:val="0063346A"/>
    <w:rsid w:val="006474E7"/>
    <w:rsid w:val="00674129"/>
    <w:rsid w:val="00696AD6"/>
    <w:rsid w:val="006E543A"/>
    <w:rsid w:val="0070671D"/>
    <w:rsid w:val="00733C3C"/>
    <w:rsid w:val="007514B7"/>
    <w:rsid w:val="007B7005"/>
    <w:rsid w:val="007C1E24"/>
    <w:rsid w:val="007D50FD"/>
    <w:rsid w:val="00813F2F"/>
    <w:rsid w:val="0083725D"/>
    <w:rsid w:val="00877D76"/>
    <w:rsid w:val="008941A0"/>
    <w:rsid w:val="008C4DD7"/>
    <w:rsid w:val="008D0E9A"/>
    <w:rsid w:val="00933D4D"/>
    <w:rsid w:val="009E2B3E"/>
    <w:rsid w:val="00A25CB2"/>
    <w:rsid w:val="00A56D37"/>
    <w:rsid w:val="00A67F2F"/>
    <w:rsid w:val="00AB09B7"/>
    <w:rsid w:val="00AF4196"/>
    <w:rsid w:val="00B467D6"/>
    <w:rsid w:val="00B52210"/>
    <w:rsid w:val="00BC0907"/>
    <w:rsid w:val="00C0613D"/>
    <w:rsid w:val="00C414E3"/>
    <w:rsid w:val="00C8296C"/>
    <w:rsid w:val="00CC3C9A"/>
    <w:rsid w:val="00CE53E7"/>
    <w:rsid w:val="00D12C6C"/>
    <w:rsid w:val="00D54817"/>
    <w:rsid w:val="00D92C07"/>
    <w:rsid w:val="00E16E46"/>
    <w:rsid w:val="00E81A8E"/>
    <w:rsid w:val="00E85394"/>
    <w:rsid w:val="00E8705F"/>
    <w:rsid w:val="00E979C7"/>
    <w:rsid w:val="00F04479"/>
    <w:rsid w:val="00F40C34"/>
    <w:rsid w:val="00F52A5B"/>
    <w:rsid w:val="00F87DD6"/>
    <w:rsid w:val="00FD5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4840F"/>
  <w15:docId w15:val="{FED101A9-C544-456A-BFB2-091EC8FD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8B4"/>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2" w:type="dxa"/>
        <w:left w:w="62" w:type="dxa"/>
        <w:bottom w:w="102" w:type="dxa"/>
        <w:right w:w="62" w:type="dxa"/>
      </w:tblCellMar>
    </w:tblPr>
  </w:style>
  <w:style w:type="paragraph" w:styleId="a6">
    <w:name w:val="header"/>
    <w:basedOn w:val="a"/>
    <w:link w:val="a7"/>
    <w:uiPriority w:val="99"/>
    <w:unhideWhenUsed/>
    <w:rsid w:val="00F40C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40C34"/>
  </w:style>
  <w:style w:type="paragraph" w:styleId="a8">
    <w:name w:val="footer"/>
    <w:basedOn w:val="a"/>
    <w:link w:val="a9"/>
    <w:uiPriority w:val="99"/>
    <w:unhideWhenUsed/>
    <w:rsid w:val="00F40C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0C34"/>
  </w:style>
  <w:style w:type="paragraph" w:styleId="aa">
    <w:name w:val="Revision"/>
    <w:hidden/>
    <w:uiPriority w:val="99"/>
    <w:semiHidden/>
    <w:rsid w:val="00696AD6"/>
    <w:pPr>
      <w:spacing w:after="0" w:line="240" w:lineRule="auto"/>
    </w:pPr>
  </w:style>
  <w:style w:type="paragraph" w:styleId="ab">
    <w:name w:val="TOC Heading"/>
    <w:basedOn w:val="1"/>
    <w:next w:val="a"/>
    <w:uiPriority w:val="39"/>
    <w:unhideWhenUsed/>
    <w:qFormat/>
    <w:rsid w:val="00B5221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341EFB"/>
    <w:pPr>
      <w:tabs>
        <w:tab w:val="right" w:leader="dot" w:pos="9627"/>
      </w:tabs>
      <w:spacing w:after="100"/>
    </w:pPr>
    <w:rPr>
      <w:rFonts w:ascii="Times New Roman" w:eastAsia="Times New Roman" w:hAnsi="Times New Roman" w:cs="Times New Roman"/>
      <w:b/>
      <w:bCs/>
      <w:noProof/>
      <w:color w:val="000000" w:themeColor="text1"/>
      <w:sz w:val="28"/>
      <w:szCs w:val="28"/>
    </w:rPr>
  </w:style>
  <w:style w:type="character" w:styleId="ac">
    <w:name w:val="Hyperlink"/>
    <w:basedOn w:val="a0"/>
    <w:uiPriority w:val="99"/>
    <w:unhideWhenUsed/>
    <w:rsid w:val="00877D76"/>
    <w:rPr>
      <w:color w:val="0000FF" w:themeColor="hyperlink"/>
      <w:u w:val="single"/>
    </w:rPr>
  </w:style>
  <w:style w:type="paragraph" w:styleId="20">
    <w:name w:val="toc 2"/>
    <w:basedOn w:val="a"/>
    <w:next w:val="a"/>
    <w:autoRedefine/>
    <w:uiPriority w:val="39"/>
    <w:unhideWhenUsed/>
    <w:rsid w:val="00877D76"/>
    <w:pPr>
      <w:spacing w:after="100"/>
      <w:ind w:left="220"/>
    </w:pPr>
  </w:style>
  <w:style w:type="paragraph" w:styleId="30">
    <w:name w:val="toc 3"/>
    <w:basedOn w:val="a"/>
    <w:next w:val="a"/>
    <w:autoRedefine/>
    <w:uiPriority w:val="39"/>
    <w:unhideWhenUsed/>
    <w:rsid w:val="003E4276"/>
    <w:pPr>
      <w:spacing w:after="100"/>
      <w:ind w:left="440"/>
    </w:pPr>
  </w:style>
  <w:style w:type="paragraph" w:styleId="ad">
    <w:name w:val="List Paragraph"/>
    <w:basedOn w:val="a"/>
    <w:uiPriority w:val="34"/>
    <w:qFormat/>
    <w:rsid w:val="00383EF8"/>
    <w:pPr>
      <w:ind w:left="720"/>
      <w:contextualSpacing/>
    </w:pPr>
  </w:style>
  <w:style w:type="paragraph" w:styleId="ae">
    <w:name w:val="Balloon Text"/>
    <w:basedOn w:val="a"/>
    <w:link w:val="af"/>
    <w:uiPriority w:val="99"/>
    <w:semiHidden/>
    <w:unhideWhenUsed/>
    <w:rsid w:val="00457B3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57B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Props1.xml><?xml version="1.0" encoding="utf-8"?>
<ds:datastoreItem xmlns:ds="http://schemas.openxmlformats.org/officeDocument/2006/customXml" ds:itemID="{1420A483-66A4-4883-9655-68E4173FD9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9350</Words>
  <Characters>53300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Эмилия Васильевна</cp:lastModifiedBy>
  <cp:revision>8</cp:revision>
  <cp:lastPrinted>2025-12-19T13:55:00Z</cp:lastPrinted>
  <dcterms:created xsi:type="dcterms:W3CDTF">2026-02-04T09:20:00Z</dcterms:created>
  <dcterms:modified xsi:type="dcterms:W3CDTF">2026-02-11T13:50:00Z</dcterms:modified>
</cp:coreProperties>
</file>