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8D" w:rsidRPr="00B7488D" w:rsidRDefault="00B7488D" w:rsidP="00B748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fldChar w:fldCharType="begin"/>
      </w: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instrText xml:space="preserve"> HYPERLINK "http://vsevolozhsk.813.ru/" </w:instrText>
      </w: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fldChar w:fldCharType="separate"/>
      </w:r>
      <w:r w:rsidRPr="00B7488D">
        <w:rPr>
          <w:rFonts w:ascii="Tahoma" w:eastAsia="Times New Roman" w:hAnsi="Tahoma" w:cs="Tahoma"/>
          <w:b/>
          <w:bCs/>
          <w:color w:val="306AFD"/>
          <w:sz w:val="18"/>
          <w:szCs w:val="18"/>
          <w:lang w:eastAsia="ru-RU"/>
        </w:rPr>
        <w:t>Фонд «Всеволожский центр поддержки предпринимательства – бизнес-ин</w:t>
      </w:r>
      <w:r w:rsidRPr="00B7488D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 xml:space="preserve">кубатор» </w:t>
      </w:r>
      <w:proofErr w:type="spellStart"/>
      <w:r w:rsidRPr="00B7488D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>микрокредитная</w:t>
      </w:r>
      <w:proofErr w:type="spellEnd"/>
      <w:r w:rsidRPr="00B7488D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 xml:space="preserve"> компания</w:t>
      </w: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fldChar w:fldCharType="end"/>
      </w:r>
    </w:p>
    <w:p w:rsidR="00B7488D" w:rsidRPr="00B7488D" w:rsidRDefault="00B7488D" w:rsidP="00B7488D">
      <w:pPr>
        <w:shd w:val="clear" w:color="auto" w:fill="FFFFFF"/>
        <w:spacing w:after="0" w:line="285" w:lineRule="atLeast"/>
        <w:textAlignment w:val="top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5" w:history="1">
        <w:r w:rsidRPr="00B7488D">
          <w:rPr>
            <w:rFonts w:ascii="Tahoma" w:eastAsia="Times New Roman" w:hAnsi="Tahoma" w:cs="Tahoma"/>
            <w:b/>
            <w:bCs/>
            <w:color w:val="2790C7"/>
            <w:sz w:val="18"/>
            <w:szCs w:val="18"/>
            <w:lang w:eastAsia="ru-RU"/>
          </w:rPr>
          <w:t>QR - коды</w:t>
        </w:r>
      </w:hyperlink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Адреса: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188640, Ленинградская область, г. Всеволожск, Всеволожский пр., д. 14а;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188640, Ленинградская область, г. Всеволожск, ул. </w:t>
      </w:r>
      <w:proofErr w:type="spell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Пожвинская</w:t>
      </w:r>
      <w:proofErr w:type="spellEnd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, дом 4а;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Сайт: http://vsevolozhsk.813.ru/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gram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E-mail:info.fondvsev@gmail.com</w:t>
      </w:r>
      <w:proofErr w:type="gramEnd"/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Телефон: 8(904)513-26-00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proofErr w:type="spell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Вконтакте</w:t>
      </w:r>
      <w:proofErr w:type="spellEnd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: vk.com/club67004073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Телеграмм: </w:t>
      </w:r>
      <w:hyperlink r:id="rId6" w:history="1">
        <w:r w:rsidRPr="00B7488D">
          <w:rPr>
            <w:rFonts w:ascii="Tahoma" w:eastAsia="Times New Roman" w:hAnsi="Tahoma" w:cs="Tahoma"/>
            <w:color w:val="306AFD"/>
            <w:sz w:val="18"/>
            <w:szCs w:val="18"/>
            <w:lang w:eastAsia="ru-RU"/>
          </w:rPr>
          <w:t>https://t.me/fpvsevolozhsk</w:t>
        </w:r>
      </w:hyperlink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>Фонд оказывает следующие услуги: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бухгалтерские и юридические услуги;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консультации по вопросам бизнес-планирования;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составление бизнес-планов;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разработка инвестиционных проектов;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поиск и оценка бизнес-проектов;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консультации по постановке, восстановлению, ведению бухгалтерского учета и отчетности, по начислению заработной платы, налоговое консультирование;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юридическая консультация по общеправовым вопросам;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регистрация и перерегистрация ИП, а также </w:t>
      </w:r>
      <w:proofErr w:type="gram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консультации</w:t>
      </w:r>
      <w:proofErr w:type="gramEnd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связанные с этими вопросами;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разработка и консультации по учредительным документам, внесение изменений в действующие документы юридических лиц;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консультации в сфере управленческого (коммерческого) учета;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консультации по работе с 44-ФЗ;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помощь в участии в гос. закупках;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консультации по вопросам бизнес-планирования;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организация мероприятий, направленных на подготовку, переподготовку и повышение квалификации кадров для субъектов малого и среднего предпринимательства;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проведение выставок, семинаров, бизнес-встреч по вопросам малого и среднего предпринимательства;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организация участия субъектов малого и среднего предпринимательства в зарубежных, российских, областных конкурсах, выставках и других мероприятиях;</w:t>
      </w:r>
    </w:p>
    <w:p w:rsidR="00B7488D" w:rsidRPr="00B7488D" w:rsidRDefault="00B7488D" w:rsidP="00B74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предоставление </w:t>
      </w:r>
      <w:proofErr w:type="spell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микрозаймов</w:t>
      </w:r>
      <w:proofErr w:type="spellEnd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Регулярно проводятся тренинги, совещания, круглые столы по актуальным темам.</w:t>
      </w:r>
    </w:p>
    <w:p w:rsidR="00B7488D" w:rsidRPr="00B7488D" w:rsidRDefault="00B7488D" w:rsidP="00B748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7" w:history="1">
        <w:r w:rsidRPr="00B7488D">
          <w:rPr>
            <w:rFonts w:ascii="Tahoma" w:eastAsia="Times New Roman" w:hAnsi="Tahoma" w:cs="Tahoma"/>
            <w:b/>
            <w:bCs/>
            <w:color w:val="306AFD"/>
            <w:sz w:val="18"/>
            <w:szCs w:val="18"/>
            <w:lang w:eastAsia="ru-RU"/>
          </w:rPr>
          <w:t>Комитет по развитию малого, среднего бизнеса и потребительского рынка Ленинградской области</w:t>
        </w:r>
      </w:hyperlink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Тел.: 8 (812) 539 41 57;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Адрес: г. Санкт-Петербург, Санкт-Петербург, ул. Смольного д. 3;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Официальный сайт: www.small.lenobl.ru;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Е-</w:t>
      </w:r>
      <w:proofErr w:type="spell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mail</w:t>
      </w:r>
      <w:proofErr w:type="spellEnd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: </w:t>
      </w:r>
      <w:hyperlink r:id="rId8" w:history="1">
        <w:r w:rsidRPr="00B7488D">
          <w:rPr>
            <w:rFonts w:ascii="Tahoma" w:eastAsia="Times New Roman" w:hAnsi="Tahoma" w:cs="Tahoma"/>
            <w:color w:val="306AFD"/>
            <w:sz w:val="18"/>
            <w:szCs w:val="18"/>
            <w:lang w:eastAsia="ru-RU"/>
          </w:rPr>
          <w:t>msp@lenreg.ru</w:t>
        </w:r>
      </w:hyperlink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B7488D" w:rsidRPr="00B7488D" w:rsidRDefault="00B7488D" w:rsidP="00B748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9" w:history="1">
        <w:r w:rsidRPr="00B7488D">
          <w:rPr>
            <w:rFonts w:ascii="Tahoma" w:eastAsia="Times New Roman" w:hAnsi="Tahoma" w:cs="Tahoma"/>
            <w:b/>
            <w:bCs/>
            <w:color w:val="306AFD"/>
            <w:sz w:val="18"/>
            <w:szCs w:val="18"/>
            <w:lang w:eastAsia="ru-RU"/>
          </w:rPr>
          <w:t>Фонд поддержки предпринимательства и промышленности Ленинградской области</w:t>
        </w:r>
      </w:hyperlink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Ленинградский фонд поддержки предпринимательства предоставляет государственную поддержку субъектам малого и среднего предпринимательства региона, </w:t>
      </w:r>
      <w:proofErr w:type="spell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самозанятым</w:t>
      </w:r>
      <w:proofErr w:type="spellEnd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гражданам и физическим лицам, которые планируют открыть свое дело. Фонд – единый орган управления организациями, образующими инфраструктуру поддержки субъектов МСП Ленинградской области.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Тел.: </w:t>
      </w:r>
      <w:hyperlink r:id="rId10" w:history="1">
        <w:r w:rsidRPr="00B7488D">
          <w:rPr>
            <w:rFonts w:ascii="Tahoma" w:eastAsia="Times New Roman" w:hAnsi="Tahoma" w:cs="Tahoma"/>
            <w:color w:val="306AFD"/>
            <w:sz w:val="18"/>
            <w:szCs w:val="18"/>
            <w:lang w:eastAsia="ru-RU"/>
          </w:rPr>
          <w:t>8 (812) 309 46 88</w:t>
        </w:r>
      </w:hyperlink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Адрес: 191311, г. Санкт-Петербург, пр. Энергетиков, дом 3 А, бизнес-центр «Лада» (9 этаж), </w:t>
      </w:r>
      <w:proofErr w:type="spell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ст.м</w:t>
      </w:r>
      <w:proofErr w:type="spellEnd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 Ладожская;</w:t>
      </w:r>
    </w:p>
    <w:p w:rsidR="00B7488D" w:rsidRPr="00B7488D" w:rsidRDefault="00B7488D" w:rsidP="00B7488D">
      <w:pPr>
        <w:shd w:val="clear" w:color="auto" w:fill="FFFFFF"/>
        <w:spacing w:before="100" w:beforeAutospacing="1" w:after="100" w:afterAutospacing="1" w:line="285" w:lineRule="atLeast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Е-</w:t>
      </w:r>
      <w:proofErr w:type="spellStart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mail</w:t>
      </w:r>
      <w:proofErr w:type="spellEnd"/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: </w:t>
      </w:r>
      <w:hyperlink r:id="rId11" w:history="1">
        <w:r w:rsidRPr="00B7488D">
          <w:rPr>
            <w:rFonts w:ascii="Tahoma" w:eastAsia="Times New Roman" w:hAnsi="Tahoma" w:cs="Tahoma"/>
            <w:color w:val="306AFD"/>
            <w:sz w:val="18"/>
            <w:szCs w:val="18"/>
            <w:lang w:eastAsia="ru-RU"/>
          </w:rPr>
          <w:t>fpp@813.ru</w:t>
        </w:r>
      </w:hyperlink>
      <w:r w:rsidRPr="00B7488D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8E3E4D" w:rsidRDefault="008E3E4D">
      <w:bookmarkStart w:id="0" w:name="_GoBack"/>
      <w:bookmarkEnd w:id="0"/>
    </w:p>
    <w:sectPr w:rsidR="008E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C2303"/>
    <w:multiLevelType w:val="multilevel"/>
    <w:tmpl w:val="CB922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11F61"/>
    <w:multiLevelType w:val="multilevel"/>
    <w:tmpl w:val="1876E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F4254C"/>
    <w:multiLevelType w:val="multilevel"/>
    <w:tmpl w:val="1224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F3757"/>
    <w:multiLevelType w:val="multilevel"/>
    <w:tmpl w:val="6F9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8D"/>
    <w:rsid w:val="008E3E4D"/>
    <w:rsid w:val="00B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31B2D-7D39-4DD0-A0BF-3DE11F5C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@len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p.lenob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fpvsevolozhsk" TargetMode="External"/><Relationship Id="rId11" Type="http://schemas.openxmlformats.org/officeDocument/2006/relationships/hyperlink" Target="mailto:fpp@813.ru" TargetMode="External"/><Relationship Id="rId5" Type="http://schemas.openxmlformats.org/officeDocument/2006/relationships/hyperlink" Target="https://www.vsevreg.ru/upload/docks/2025/05.2025/QR%20%D0%A4%D0%BE%D0%BD%D0%B4%D0%B0.docx" TargetMode="External"/><Relationship Id="rId10" Type="http://schemas.openxmlformats.org/officeDocument/2006/relationships/hyperlink" Target="tel:8%20(812)%20309%2046%2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81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2026-02-17T08:31:00Z</dcterms:created>
  <dcterms:modified xsi:type="dcterms:W3CDTF">2026-02-17T08:32:00Z</dcterms:modified>
</cp:coreProperties>
</file>