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24.11.2021 N 2019</w:t>
              <w:br/>
              <w:t xml:space="preserve">(ред. от 04.08.2025)</w:t>
              <w:br/>
              <w:t xml:space="preserve">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ноября 2021 г. N 2019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ВЗАИМОДЕЙСТВИЯ ФЕДЕРАЛЬНЫХ ОРГАНОВ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ВЛАСТИ, ОСУЩЕСТВЛЯЮЩИХ ФЕДЕРАЛЬНЫЙ ГОСУДАРСТВЕННЫЙ ЗЕМЕЛЬНЫЙ</w:t>
      </w:r>
    </w:p>
    <w:p>
      <w:pPr>
        <w:pStyle w:val="2"/>
        <w:jc w:val="center"/>
      </w:pPr>
      <w:r>
        <w:rPr>
          <w:sz w:val="20"/>
        </w:rPr>
        <w:t xml:space="preserve">КОНТРОЛЬ (НАДЗОР), С ОРГАНАМИ, ОСУЩЕСТВЛЯЮЩИМИ МУНИЦИПАЛЬНЫЙ</w:t>
      </w:r>
    </w:p>
    <w:p>
      <w:pPr>
        <w:pStyle w:val="2"/>
        <w:jc w:val="center"/>
      </w:pPr>
      <w:r>
        <w:rPr>
          <w:sz w:val="20"/>
        </w:rPr>
        <w:t xml:space="preserve">ЗЕМЕЛЬНЫЙ КОНТРОЛЬ, И О ПРИЗНАНИИ УТРАТИВШИМИ СИЛУ НЕКОТОРЫХ</w:t>
      </w:r>
    </w:p>
    <w:p>
      <w:pPr>
        <w:pStyle w:val="2"/>
        <w:jc w:val="center"/>
      </w:pPr>
      <w:r>
        <w:rPr>
          <w:sz w:val="20"/>
        </w:rPr>
        <w:t xml:space="preserve">АКТОВ 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04.08.2025 N 116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04.08.2025 N 1165)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пунктом 6 статьи 72</w:t>
        </w:r>
      </w:hyperlink>
      <w:r>
        <w:rPr>
          <w:sz w:val="20"/>
        </w:rPr>
        <w:t xml:space="preserve"> Земельного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0" w:tooltip="Постановление Правительства РФ от 26.12.2014 N 1515 (ред. от 28.11.2019) &quot;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26 декабря 2014 г.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2015, N 1, ст. 298);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Правительства РФ от 28.11.2019 N 1522 &quot;О внесении изменений в Правила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28 ноября 2019 г. N 1522 "О внесении изменений в Правила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2019, N 49, ст. 7105).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ноября 2021 г. N 2019</w:t>
      </w:r>
    </w:p>
    <w:p>
      <w:pPr>
        <w:pStyle w:val="0"/>
        <w:jc w:val="right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ВЗАИМОДЕЙСТВИЯ ФЕДЕРАЛЬНЫХ ОРГАНОВ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ВЛАСТИ, ОСУЩЕСТВЛЯЮЩИХ ФЕДЕРАЛЬНЫЙ ГОСУДАРСТВЕННЫЙ ЗЕМЕЛЬНЫЙ</w:t>
      </w:r>
    </w:p>
    <w:p>
      <w:pPr>
        <w:pStyle w:val="2"/>
        <w:jc w:val="center"/>
      </w:pPr>
      <w:r>
        <w:rPr>
          <w:sz w:val="20"/>
        </w:rPr>
        <w:t xml:space="preserve">КОНТРОЛЬ (НАДЗОР), С ОРГАНАМИ, ОСУЩЕСТВЛЯЮЩИМИ МУНИЦИПАЛЬНЫЙ</w:t>
      </w:r>
    </w:p>
    <w:p>
      <w:pPr>
        <w:pStyle w:val="2"/>
        <w:jc w:val="center"/>
      </w:pPr>
      <w:r>
        <w:rPr>
          <w:sz w:val="20"/>
        </w:rPr>
        <w:t xml:space="preserve">ЗЕМЕЛЬНЫЙ КОНТРОЛЬ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РФ от 04.08.2025 N 116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04.08.2025 N 1165)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взаимодействия федеральных органов исполнительной власти, осуществляющих федеральный государственный земельный контроль (надзор) (за исключением осуществления федерального государственного земельного контроля (надзора)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участках, на которых расположены объекты, используемые такими организациями) (далее - федеральные органы государственного земельного надзора), с органами, осуществляющими муниципальный земельный контроль (далее - органы муниципального земельного контроля), при реализации мероприятий в рамках осуществления федерального государственного земельного контроля (надзора) и муниципального земельного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если положением о муниципальном земельном контроле предусмотрено проведение плановых контрольных (надзорных) мероприятий в целях недопущения проведения в отношении одного юридического лица, индивидуального предпринимателя или гражданина федеральными органами государственного земельного надзора и органами муниципального земельного контроля контрольных (надзорных) мероприятий по исполнению одних и тех же обязательных требований, установленных законодательством Российской Федерации, а также обеспечения соблюдения установленной законодательством Российской Федерации периодичности проведения контрольных (надзорных) мероприятий, проекты планов проведения плановых контрольных (надзорных) мероприятий на очередной календарный год в рамках муниципального земельного контроля (далее - ежегодные планы проведения плановых муниципальных контрольных (надзорных) мероприятий), формируемые в соответствии с </w:t>
      </w:r>
      <w:hyperlink w:history="0" r:id="rId13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 декабря 2020 г.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года", подлежат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Проекты ежегодных планов проведения плановых муниципальных контрольных (надзорных) мероприятий до их утверждения направляются органами муниципального земельного контроля в территориальные органы федеральных органов государственного земельного надзора до 1 июля года, предшествующего году проведения соответствующих контрольных (надзорных) мероприятий.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проведения плановых муниципальных контрольных (надзорных) мероприятий и направляет в представивший указанный проект орган муниципального земельного контроля информацию о наличии либо отсутствии предложений по его доработке с обоснованием.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Основаниями для направления предложений по доработке проекта ежегодного плана проведения плановых муниципальных контрольных (надзорных) мероприятий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включение объектов земельных отношений в проект плана проведения плановых контрольных (надзорных) мероприятий на очередной календарный год, формируемый территориальным органом федерального органа государственного земельного надзора;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нарушение предусмотренных законодательством Российской Федерации требований к формированию ежегодного плана проведения плановых муниципальных контрольных (надзорных) мероприятий, включая требования к периодичности проведения плановых контрольных (надзорных)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направления предложений по доработке проекта ежегодного плана проведения плановых муниципальных контрольных (надзорных) мероприятий орган муниципального земельного контроля дорабатывает проект ежегодного плана проведения плановых муниципальных контрольных (надзорных) мероприятий в течение 15 рабочих дней со дня поступления такого решения и направляет доработанный проект указанного плана в территориальный орган федерального органа государственного земельного надзора на повторное рассмотрение.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Территориальный орган федерального органа государственного земельного надзора повторно в течение 15 рабочих дней со дня поступления проекта ежегодного плана проведения плановых муниципальных контрольных (надзорных) мероприятий рассматривает представленный проект указанного плана и направляет в представивший его орган муниципального земельного контроля информацию о наличии либо отсутствии предложений по его доработке с обоснованием.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Орган муниципального земельного контроля не позднее 14 рабочих дней со дня повторного поступления информации о наличии предложений по доработке проекта ежегодного плана проведения плановых муниципальных контрольных (надзорных) мероприятий органа муниципального земельного контроля проводит совещание с участием представителей территориального органа федерального органа государственного земельного надзора, направившего такую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Проект изменений, вносимых в ежегодный план проведения плановых муниципальных контрольных (надзорных) мероприятий, подлежит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надзора, в порядке, предусмотренном </w:t>
      </w:r>
      <w:hyperlink w:history="0" w:anchor="P46" w:tooltip="4.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проведения плановых муниципальных контрольных (надзорных) мероприятий и направляет в представивший указанный проект орган муниципального земельного контроля информацию о наличии либо отсутствии предложений по его доработке с обоснованием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w:anchor="P52" w:tooltip="8. Орган муниципального земельного контроля не позднее 14 рабочих дней со дня повторного поступления информации о наличии предложений по доработке проекта ежегодного плана проведения плановых муниципальных контрольных (надзорных) мероприятий органа муниципального земельного контроля проводит совещание с участием представителей территориального органа федерального органа государственного земельного надзора, направившего такую информацию.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Объекты земельных отношений, включенные в рассмотренный территориальным органом федерального органа государственного земельного надзора проект ежегодного плана проведения плановых муниципальных контрольных (надзорных) мероприятий, не могут быть включены в план проведения плановых контрольных (надзорных) мероприятий на очередной календарный год, формируемый этим территориальным органом федерального органа государственного земельного надзора.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выявления в ходе проведения контрольного (надзорного) мероприятия во взаимодействии с контролируемым лицом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контрольного (надзорного) мероприятия, проведенного во взаимодействии с контролируемым лицом (далее - акт), направляют копию акта с указанием информации о наличии признаков выявленного нарушения с приложением результатов выполненных в ходе проведения контрольного (надзорного) мероприятия измерений, материалов фотосъемки, аудио- и видеозаписи, объяснений контролируемого лица и иных связанных с проведением контрольного (надзорного) мероприятия документов или их копий (далее - прилагаемые документы) в соответствующий территориальный орган федерального органа государственного земельного надзора.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04.08.2025 N 116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04.08.2025 N 1165)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срок не позднее 5 рабочих дней со дня поступления от органа муниципального земельного контроля копии акта с прилагаемыми документами территориальный орган федерального органа государственного земельного надзора обязан в пределах своей компетенции рассмотреть указанную копию акта с прилагаемыми документами, принять решение в соответствии с Федеральным </w:t>
      </w:r>
      <w:hyperlink w:history="0" r:id="rId1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направить в течение 3 рабочих дней со дня принятия решения копию такого решения в орган муниципального земельного контроля в форме электронного документа, подписанного усиленной квалифицированной электронной подписью уполномоченного должностного лица территориального органа федерального органа государственного земельного надзора, или в случае невозможности направления копии такого решения в форме электронного документа - на бумажном носителе.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16" w:tooltip="Постановление Правительства РФ от 04.08.2025 N 116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04.08.2025 N 1165)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поступления в территориальный орган федерального органа государственного земельного надзора из органа муниципального земельного контроля копии акта с прилагаемыми документами, содержащего сведения о нарушениях требований земельного законодательства, за которые законодательством Российской Федерации предусмотрена ответственность, привлечение к которой не относится к компетенции федерального органа государственного земельного надзора, в территориальный орган которого поступила копия акта с прилагаемыми документами, указанная копия с прилагаемыми документами в течение 5 рабочих дней со дня поступления подлежит направлению в федеральный орган государственного земельного надзора, уполномоченный на рассмотрение дел об этом нарушении (его территориальный орган), для рассмотрения и принятия решения о возбуждении дела об административном правонарушении либо об отказе в возбуждении такого дела в порядке, предусмотренном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должностного лица, или в случае невозможности направления в форме электронного документа -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Взаимодействие федеральных органов государственного земельного надзора и их территориальных органов с органами муниципального земельного контроля, предусмотренное настоящими Правилами, может осуществляться в электронной форме в автоматическом или автоматизированном режиме, в том числе посредством доступа к информационным системам указанных контрольных (надзорных) органов, на основании соглашений, заключенных в соответствии с </w:t>
      </w:r>
      <w:hyperlink w:history="0" r:id="rId1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5 статьи 20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24.11.2021 N 2019</w:t>
            <w:br/>
            <w:t>(ред. от 04.08.2025)</w:t>
            <w:br/>
            <w:t>"Об утверждении Правил взаимодействия федеральн...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609&amp;dst=100094" TargetMode = "External"/><Relationship Id="rId9" Type="http://schemas.openxmlformats.org/officeDocument/2006/relationships/hyperlink" Target="https://login.consultant.ru/link/?req=doc&amp;base=LAW&amp;n=500137&amp;dst=2360" TargetMode = "External"/><Relationship Id="rId10" Type="http://schemas.openxmlformats.org/officeDocument/2006/relationships/hyperlink" Target="https://login.consultant.ru/link/?req=doc&amp;base=LAW&amp;n=339192" TargetMode = "External"/><Relationship Id="rId11" Type="http://schemas.openxmlformats.org/officeDocument/2006/relationships/hyperlink" Target="https://login.consultant.ru/link/?req=doc&amp;base=LAW&amp;n=339048" TargetMode = "External"/><Relationship Id="rId12" Type="http://schemas.openxmlformats.org/officeDocument/2006/relationships/hyperlink" Target="https://login.consultant.ru/link/?req=doc&amp;base=LAW&amp;n=511609&amp;dst=100094" TargetMode = "External"/><Relationship Id="rId13" Type="http://schemas.openxmlformats.org/officeDocument/2006/relationships/hyperlink" Target="https://login.consultant.ru/link/?req=doc&amp;base=LAW&amp;n=506017&amp;dst=100011" TargetMode = "External"/><Relationship Id="rId14" Type="http://schemas.openxmlformats.org/officeDocument/2006/relationships/hyperlink" Target="https://login.consultant.ru/link/?req=doc&amp;base=LAW&amp;n=511609&amp;dst=100095" TargetMode = "External"/><Relationship Id="rId15" Type="http://schemas.openxmlformats.org/officeDocument/2006/relationships/hyperlink" Target="https://login.consultant.ru/link/?req=doc&amp;base=LAW&amp;n=499669" TargetMode = "External"/><Relationship Id="rId16" Type="http://schemas.openxmlformats.org/officeDocument/2006/relationships/hyperlink" Target="https://login.consultant.ru/link/?req=doc&amp;base=LAW&amp;n=511609&amp;dst=100097" TargetMode = "External"/><Relationship Id="rId17" Type="http://schemas.openxmlformats.org/officeDocument/2006/relationships/hyperlink" Target="https://login.consultant.ru/link/?req=doc&amp;base=LAW&amp;n=499669&amp;dst=1002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24.11.2021 N 2019
(ред. от 04.08.2025)
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</dc:title>
  <dcterms:created xsi:type="dcterms:W3CDTF">2026-01-13T06:28:23Z</dcterms:created>
</cp:coreProperties>
</file>