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A95CD7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FD44A7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  <w:bookmarkStart w:id="0" w:name="_GoBack"/>
      <w:bookmarkEnd w:id="0"/>
    </w:p>
    <w:p w:rsidR="00BA5B82" w:rsidRDefault="00BA5B82" w:rsidP="00556229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09.01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FD44A7" w:rsidRPr="00555ED5" w:rsidRDefault="00FD44A7" w:rsidP="00556229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55622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FD44A7" w:rsidRPr="00FD44A7">
        <w:rPr>
          <w:sz w:val="27"/>
          <w:szCs w:val="27"/>
        </w:rPr>
        <w:t>О подготовке предложений о внесении изменений в генеральный план Заневского городского поселения Всеволожского муниципального района Ленинградской области</w:t>
      </w:r>
      <w:r w:rsidR="00FD44A7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F55B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Pr="00555ED5">
              <w:rPr>
                <w:sz w:val="27"/>
                <w:szCs w:val="27"/>
              </w:rPr>
              <w:br/>
            </w:r>
            <w:r w:rsidRPr="00555ED5">
              <w:rPr>
                <w:sz w:val="27"/>
                <w:szCs w:val="27"/>
              </w:rPr>
              <w:tab/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с</w:t>
            </w:r>
            <w:r w:rsidR="00BC4E04" w:rsidRPr="00555ED5">
              <w:rPr>
                <w:rStyle w:val="bumpedfont15"/>
                <w:sz w:val="27"/>
                <w:szCs w:val="27"/>
              </w:rPr>
              <w:t xml:space="preserve"> </w:t>
            </w:r>
            <w:r w:rsidR="00FD44A7" w:rsidRPr="00FD44A7">
              <w:rPr>
                <w:rStyle w:val="bumpedfont15"/>
                <w:sz w:val="27"/>
                <w:szCs w:val="27"/>
              </w:rPr>
              <w:t>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областным законом Ленинградской области от 07.07.2014 № 45-оз «О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области», постановлением Правительства Ленинградской области от 07.10.2022 № 711 «Об особенностях содержания генеральных планов поселений, муниципальных округов, городских округов Ленинградской области», постановлением Правительства Ленинградской области от 17.02.2023 № 101 «Об установлении случаев, при которых внесение изменений в генеральный план поселения, городского округа может осуществляться применительно к части населенного пункта», Уставом Заневского городского поселения Всеволожского муниципального района Ленинградской области</w:t>
            </w:r>
            <w:r w:rsidR="00A95CD7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556229" w:rsidRDefault="002F03CB" w:rsidP="0055622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55622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189E" w:rsidRDefault="0008189E" w:rsidP="003E7623">
      <w:r>
        <w:separator/>
      </w:r>
    </w:p>
  </w:endnote>
  <w:endnote w:type="continuationSeparator" w:id="0">
    <w:p w:rsidR="0008189E" w:rsidRDefault="0008189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189E" w:rsidRDefault="0008189E" w:rsidP="003E7623">
      <w:r>
        <w:separator/>
      </w:r>
    </w:p>
  </w:footnote>
  <w:footnote w:type="continuationSeparator" w:id="0">
    <w:p w:rsidR="0008189E" w:rsidRDefault="0008189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189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6499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229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60F0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CD7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6F4C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4A7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5E61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47648-B85C-4111-A50F-BEE5B6DEC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2025-07-04T12:35:00Z</dcterms:created>
  <dcterms:modified xsi:type="dcterms:W3CDTF">2025-07-24T06:46:00Z</dcterms:modified>
</cp:coreProperties>
</file>