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B14890">
        <w:rPr>
          <w:sz w:val="27"/>
          <w:szCs w:val="27"/>
        </w:rPr>
        <w:t>17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D56CAB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33339">
        <w:rPr>
          <w:sz w:val="27"/>
          <w:szCs w:val="27"/>
        </w:rPr>
        <w:t>1</w:t>
      </w:r>
      <w:r w:rsidR="00D56CAB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B1489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14890" w:rsidRPr="00B14890">
        <w:rPr>
          <w:sz w:val="27"/>
          <w:szCs w:val="27"/>
        </w:rPr>
        <w:t>Об утверждении муниципального задания муниципального бюджетного учреждения «Редакция газеты «Заневский вестник» муниципального образования «Заневское городское поселение» Всеволожского муниципального района Ленинградской области</w:t>
      </w:r>
      <w:r w:rsidR="00B14890">
        <w:rPr>
          <w:sz w:val="27"/>
          <w:szCs w:val="27"/>
        </w:rPr>
        <w:t xml:space="preserve"> </w:t>
      </w:r>
      <w:r w:rsidR="00B14890" w:rsidRPr="00B14890">
        <w:rPr>
          <w:sz w:val="27"/>
          <w:szCs w:val="27"/>
        </w:rPr>
        <w:t>на 2025 год и на плановый период 2026 и 2027 годов</w:t>
      </w:r>
      <w:r w:rsidR="00D56CAB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B14890" w:rsidRPr="00B14890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решением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годов», уставом Заневского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D56CAB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14E2" w:rsidRDefault="001914E2" w:rsidP="003E7623">
      <w:r>
        <w:separator/>
      </w:r>
    </w:p>
  </w:endnote>
  <w:endnote w:type="continuationSeparator" w:id="0">
    <w:p w:rsidR="001914E2" w:rsidRDefault="001914E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14E2" w:rsidRDefault="001914E2" w:rsidP="003E7623">
      <w:r>
        <w:separator/>
      </w:r>
    </w:p>
  </w:footnote>
  <w:footnote w:type="continuationSeparator" w:id="0">
    <w:p w:rsidR="001914E2" w:rsidRDefault="001914E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14E2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84E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069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8FE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5A04-83EF-4C89-B76B-4E48053D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2025-07-04T13:03:00Z</dcterms:created>
  <dcterms:modified xsi:type="dcterms:W3CDTF">2025-07-24T06:54:00Z</dcterms:modified>
</cp:coreProperties>
</file>