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456428" w:rsidRDefault="002F03CB" w:rsidP="00032846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3A428E">
        <w:rPr>
          <w:sz w:val="27"/>
          <w:szCs w:val="27"/>
        </w:rPr>
        <w:t>53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F31C24" w:rsidRPr="00555ED5" w:rsidRDefault="00F31C24" w:rsidP="00032846">
      <w:pPr>
        <w:jc w:val="center"/>
        <w:rPr>
          <w:sz w:val="27"/>
          <w:szCs w:val="27"/>
        </w:rPr>
      </w:pPr>
    </w:p>
    <w:p w:rsidR="00401232" w:rsidRDefault="00BA5B82" w:rsidP="00032846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3A428E">
        <w:rPr>
          <w:sz w:val="27"/>
          <w:szCs w:val="27"/>
        </w:rPr>
        <w:t>2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F31C24" w:rsidRPr="00555ED5" w:rsidRDefault="00F31C24" w:rsidP="00032846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72068B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3A428E" w:rsidRPr="003A428E">
        <w:rPr>
          <w:sz w:val="27"/>
          <w:szCs w:val="27"/>
        </w:rPr>
        <w:t>Об утверждении состава центральной экспертной комиссии администрации Заневского городского поселения Всеволожского муниципального района Ленинградской области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3A428E" w:rsidRPr="003A428E" w:rsidRDefault="00771BDA" w:rsidP="003A428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3A428E" w:rsidRPr="003A428E">
              <w:rPr>
                <w:color w:val="000000" w:themeColor="text1"/>
                <w:sz w:val="28"/>
                <w:szCs w:val="28"/>
              </w:rPr>
              <w:t xml:space="preserve">с Федеральным законом Российской Федерации </w:t>
            </w:r>
          </w:p>
          <w:p w:rsidR="003A428E" w:rsidRPr="003A428E" w:rsidRDefault="003A428E" w:rsidP="003A428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A428E">
              <w:rPr>
                <w:color w:val="000000" w:themeColor="text1"/>
                <w:sz w:val="28"/>
                <w:szCs w:val="28"/>
              </w:rPr>
              <w:t xml:space="preserve">от 06.10.2003 № 131-ФЗ «Об общих принципах организации местного самоуправления в Российской Федерации», приказом Росархива от 31.07.2023 </w:t>
            </w:r>
          </w:p>
          <w:p w:rsidR="003A428E" w:rsidRPr="003A428E" w:rsidRDefault="003A428E" w:rsidP="003A428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A428E">
              <w:rPr>
                <w:color w:val="000000" w:themeColor="text1"/>
                <w:sz w:val="28"/>
                <w:szCs w:val="28"/>
              </w:rPr>
              <w:t xml:space="preserve">№ 77 «Об утверждении правил организации хранения, комплектования, учета </w:t>
            </w:r>
          </w:p>
          <w:p w:rsidR="00BC4E04" w:rsidRPr="001F55AE" w:rsidRDefault="003A428E" w:rsidP="003A428E">
            <w:pPr>
              <w:jc w:val="both"/>
              <w:rPr>
                <w:sz w:val="27"/>
                <w:szCs w:val="27"/>
              </w:rPr>
            </w:pPr>
            <w:r w:rsidRPr="003A428E">
              <w:rPr>
                <w:color w:val="000000" w:themeColor="text1"/>
                <w:sz w:val="28"/>
                <w:szCs w:val="28"/>
              </w:rPr>
              <w:t>и использования документов архивного фонда Российской Федерации и других архивных фондов в государственных органах, органах местного самоуправления и организациях», положением о центральной экспертной комиссии администрации, утвержденным постановлением администрации Заневского городского поселения Всеволожского муниципального района Ленинградской области от 19.09.2024 № 880 «Об утверждении положения о центральной экспертной комиссии администрации Заневского городского поселения Всеволожского муниципального района Ленинградской области</w:t>
            </w:r>
            <w:r w:rsidR="00D23928">
              <w:rPr>
                <w:color w:val="000000" w:themeColor="text1"/>
                <w:sz w:val="28"/>
                <w:szCs w:val="28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BA5B82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B58CD" w:rsidRDefault="003B58CD" w:rsidP="003E7623">
      <w:r>
        <w:separator/>
      </w:r>
    </w:p>
  </w:endnote>
  <w:endnote w:type="continuationSeparator" w:id="0">
    <w:p w:rsidR="003B58CD" w:rsidRDefault="003B58C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B58CD" w:rsidRDefault="003B58CD" w:rsidP="003E7623">
      <w:r>
        <w:separator/>
      </w:r>
    </w:p>
  </w:footnote>
  <w:footnote w:type="continuationSeparator" w:id="0">
    <w:p w:rsidR="003B58CD" w:rsidRDefault="003B58C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428E"/>
    <w:rsid w:val="003A504C"/>
    <w:rsid w:val="003A70AA"/>
    <w:rsid w:val="003B0B63"/>
    <w:rsid w:val="003B26CA"/>
    <w:rsid w:val="003B380F"/>
    <w:rsid w:val="003B54C8"/>
    <w:rsid w:val="003B58CD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49F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928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4E18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08084-2494-438A-8D94-974DE814E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2025-07-07T14:20:00Z</dcterms:created>
  <dcterms:modified xsi:type="dcterms:W3CDTF">2025-07-24T11:26:00Z</dcterms:modified>
</cp:coreProperties>
</file>