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1539CD">
        <w:rPr>
          <w:sz w:val="27"/>
          <w:szCs w:val="27"/>
        </w:rPr>
        <w:t>7</w:t>
      </w:r>
      <w:r w:rsidR="00E40F53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E3ADB">
        <w:rPr>
          <w:sz w:val="27"/>
          <w:szCs w:val="27"/>
        </w:rPr>
        <w:t>10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E40F53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E40F53" w:rsidRPr="00E40F53">
        <w:rPr>
          <w:bCs/>
          <w:sz w:val="27"/>
          <w:szCs w:val="27"/>
        </w:rPr>
        <w:t>О предоставлении земельного участка с кадастровым номером 47:07:1005010:293 Амосовой Галине Абрамовне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E40F53">
        <w:rPr>
          <w:bCs/>
          <w:sz w:val="27"/>
          <w:szCs w:val="27"/>
        </w:rPr>
        <w:t xml:space="preserve"> </w:t>
      </w:r>
      <w:r w:rsidR="00E40F53" w:rsidRPr="00E40F53">
        <w:rPr>
          <w:bCs/>
          <w:sz w:val="27"/>
          <w:szCs w:val="27"/>
        </w:rPr>
        <w:t>находящегося в частной собственности</w:t>
      </w:r>
      <w:r w:rsidR="00480871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1539C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E40F53" w:rsidRPr="00E40F53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E40F53" w:rsidRPr="00E40F53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E40F53" w:rsidRPr="00E40F53">
              <w:rPr>
                <w:sz w:val="27"/>
                <w:szCs w:val="27"/>
              </w:rPr>
              <w:t>Заневского</w:t>
            </w:r>
            <w:proofErr w:type="spellEnd"/>
            <w:r w:rsidR="00E40F53" w:rsidRPr="00E40F53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3311E" w:rsidRDefault="0053311E" w:rsidP="003E7623">
      <w:r>
        <w:separator/>
      </w:r>
    </w:p>
  </w:endnote>
  <w:endnote w:type="continuationSeparator" w:id="0">
    <w:p w:rsidR="0053311E" w:rsidRDefault="0053311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3311E" w:rsidRDefault="0053311E" w:rsidP="003E7623">
      <w:r>
        <w:separator/>
      </w:r>
    </w:p>
  </w:footnote>
  <w:footnote w:type="continuationSeparator" w:id="0">
    <w:p w:rsidR="0053311E" w:rsidRDefault="0053311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311E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E5BFB-F4D5-414A-BE80-400FC5818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2025-07-14T13:44:00Z</dcterms:created>
  <dcterms:modified xsi:type="dcterms:W3CDTF">2025-07-14T13:44:00Z</dcterms:modified>
</cp:coreProperties>
</file>