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06796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067969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5B2CB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67969" w:rsidRPr="00067969">
        <w:rPr>
          <w:sz w:val="27"/>
          <w:szCs w:val="27"/>
        </w:rPr>
        <w:t>О размещении наружного газопровода в д. Новосергиевка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r w:rsidR="00067969" w:rsidRPr="00067969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317E" w:rsidRDefault="00F2317E" w:rsidP="003E7623">
      <w:r>
        <w:separator/>
      </w:r>
    </w:p>
  </w:endnote>
  <w:endnote w:type="continuationSeparator" w:id="0">
    <w:p w:rsidR="00F2317E" w:rsidRDefault="00F2317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317E" w:rsidRDefault="00F2317E" w:rsidP="003E7623">
      <w:r>
        <w:separator/>
      </w:r>
    </w:p>
  </w:footnote>
  <w:footnote w:type="continuationSeparator" w:id="0">
    <w:p w:rsidR="00F2317E" w:rsidRDefault="00F2317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BB8F5-43ED-4A6E-AAF3-A294E328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2025-07-07T12:47:00Z</dcterms:created>
  <dcterms:modified xsi:type="dcterms:W3CDTF">2025-07-07T12:47:00Z</dcterms:modified>
</cp:coreProperties>
</file>