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C090D">
        <w:rPr>
          <w:sz w:val="27"/>
          <w:szCs w:val="27"/>
        </w:rPr>
        <w:t>5</w:t>
      </w:r>
      <w:r w:rsidR="006C5151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9064F">
        <w:rPr>
          <w:sz w:val="27"/>
          <w:szCs w:val="27"/>
        </w:rPr>
        <w:t>0</w:t>
      </w:r>
      <w:r w:rsidR="006C090D">
        <w:rPr>
          <w:sz w:val="27"/>
          <w:szCs w:val="27"/>
        </w:rPr>
        <w:t>5</w:t>
      </w:r>
      <w:r w:rsidR="0099064F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D02B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C5151" w:rsidRPr="006C5151">
        <w:rPr>
          <w:sz w:val="27"/>
          <w:szCs w:val="27"/>
        </w:rPr>
        <w:t>О размещении элемента благоустройства – элемента городской мебели в границах земельного участка с кадастровым номером 47:07:1044001:523</w:t>
      </w:r>
      <w:r w:rsidR="00D02B3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99064F" w:rsidRPr="0099064F" w:rsidRDefault="00771BDA" w:rsidP="0099064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6C090D">
              <w:rPr>
                <w:sz w:val="27"/>
                <w:szCs w:val="27"/>
              </w:rPr>
              <w:t xml:space="preserve">с </w:t>
            </w:r>
            <w:r w:rsidR="006C5151" w:rsidRPr="006C5151">
              <w:rPr>
                <w:color w:val="000000"/>
                <w:sz w:val="28"/>
                <w:szCs w:val="28"/>
              </w:rPr>
              <w:t>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</w:t>
            </w:r>
            <w:proofErr w:type="spellStart"/>
            <w:r w:rsidR="006C5151" w:rsidRPr="006C5151">
              <w:rPr>
                <w:color w:val="000000"/>
                <w:sz w:val="28"/>
                <w:szCs w:val="28"/>
              </w:rPr>
              <w:t>Заневское</w:t>
            </w:r>
            <w:proofErr w:type="spellEnd"/>
            <w:r w:rsidR="006C5151" w:rsidRPr="006C5151">
              <w:rPr>
                <w:color w:val="000000"/>
                <w:sz w:val="28"/>
                <w:szCs w:val="28"/>
              </w:rPr>
              <w:t xml:space="preserve"> городское поселение» Всеволожского муниципального района Ленинградской области, утвержденными решением совета депутатов МО «</w:t>
            </w:r>
            <w:proofErr w:type="spellStart"/>
            <w:r w:rsidR="006C5151" w:rsidRPr="006C5151">
              <w:rPr>
                <w:color w:val="000000"/>
                <w:sz w:val="28"/>
                <w:szCs w:val="28"/>
              </w:rPr>
              <w:t>Заневское</w:t>
            </w:r>
            <w:proofErr w:type="spellEnd"/>
            <w:r w:rsidR="006C5151" w:rsidRPr="006C5151">
              <w:rPr>
                <w:color w:val="000000"/>
                <w:sz w:val="28"/>
                <w:szCs w:val="28"/>
              </w:rPr>
              <w:t xml:space="preserve"> городское поселение» от 25.02.2020 № 7</w:t>
            </w:r>
            <w:bookmarkStart w:id="0" w:name="_GoBack"/>
            <w:bookmarkEnd w:id="0"/>
            <w:r w:rsidR="006C090D">
              <w:rPr>
                <w:sz w:val="28"/>
                <w:szCs w:val="28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07D38" w:rsidRDefault="00607D38" w:rsidP="003E7623">
      <w:r>
        <w:separator/>
      </w:r>
    </w:p>
  </w:endnote>
  <w:endnote w:type="continuationSeparator" w:id="0">
    <w:p w:rsidR="00607D38" w:rsidRDefault="00607D3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07D38" w:rsidRDefault="00607D38" w:rsidP="003E7623">
      <w:r>
        <w:separator/>
      </w:r>
    </w:p>
  </w:footnote>
  <w:footnote w:type="continuationSeparator" w:id="0">
    <w:p w:rsidR="00607D38" w:rsidRDefault="00607D3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7D38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090D"/>
    <w:rsid w:val="006C120B"/>
    <w:rsid w:val="006C3572"/>
    <w:rsid w:val="006C3F95"/>
    <w:rsid w:val="006C5151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064F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262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674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24C49-7C44-4715-B224-FE2D557E9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2025-07-07T09:27:00Z</dcterms:created>
  <dcterms:modified xsi:type="dcterms:W3CDTF">2025-07-07T09:27:00Z</dcterms:modified>
</cp:coreProperties>
</file>