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EC5B6E">
        <w:rPr>
          <w:sz w:val="27"/>
          <w:szCs w:val="27"/>
        </w:rPr>
        <w:t>6</w:t>
      </w:r>
      <w:r w:rsidR="00291E8A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52288">
        <w:rPr>
          <w:sz w:val="27"/>
          <w:szCs w:val="27"/>
        </w:rPr>
        <w:t>0</w:t>
      </w:r>
      <w:r w:rsidR="00291E8A">
        <w:rPr>
          <w:sz w:val="27"/>
          <w:szCs w:val="27"/>
        </w:rPr>
        <w:t>4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291E8A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BE701C" w:rsidRPr="007B2ADC">
        <w:rPr>
          <w:b/>
          <w:sz w:val="27"/>
          <w:szCs w:val="27"/>
        </w:rPr>
        <w:t xml:space="preserve"> </w:t>
      </w:r>
      <w:r w:rsidR="00291E8A" w:rsidRPr="00291E8A">
        <w:rPr>
          <w:rStyle w:val="af"/>
          <w:b w:val="0"/>
          <w:sz w:val="28"/>
          <w:szCs w:val="28"/>
        </w:rPr>
        <w:t xml:space="preserve">О временном ограничении остановки транспортных средств при праздновании 80-летия Победы в Великой Отечественной войне в г. </w:t>
      </w:r>
      <w:proofErr w:type="spellStart"/>
      <w:r w:rsidR="00291E8A" w:rsidRPr="00291E8A">
        <w:rPr>
          <w:rStyle w:val="af"/>
          <w:b w:val="0"/>
          <w:sz w:val="28"/>
          <w:szCs w:val="28"/>
        </w:rPr>
        <w:t>Кудрово</w:t>
      </w:r>
      <w:proofErr w:type="spellEnd"/>
      <w:r w:rsidR="001E7B12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8"/>
        <w:gridCol w:w="4584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52268D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EC5B6E" w:rsidRPr="00EC5B6E">
              <w:rPr>
                <w:sz w:val="27"/>
                <w:szCs w:val="27"/>
              </w:rPr>
              <w:t xml:space="preserve">с </w:t>
            </w:r>
            <w:r w:rsidR="00291E8A" w:rsidRPr="00291E8A">
              <w:rPr>
                <w:sz w:val="27"/>
                <w:szCs w:val="27"/>
              </w:rPr>
              <w:t xml:space="preserve">Федеральными законами от 06.10.2003 № 131-ФЗ «Об общих принципах организации местного самоуправления в Российской Федерации», от 29.12.2017 № 443-ФЗ «Об организации дорожного движения в Российской Федерации и о внесении изменений в отдельные законодательные акты Российской Федерации», Постановлением Правительства Ленинградской области от 23.01.2012 № 13 «Об утверждении порядка осуществления временных ограничений или прекращения движения транспортных средств по автомобильным дорогам регионального или межмуниципального, местного значения», Уставом </w:t>
            </w:r>
            <w:proofErr w:type="spellStart"/>
            <w:r w:rsidR="00291E8A" w:rsidRPr="00291E8A">
              <w:rPr>
                <w:sz w:val="27"/>
                <w:szCs w:val="27"/>
              </w:rPr>
              <w:t>Заневского</w:t>
            </w:r>
            <w:proofErr w:type="spellEnd"/>
            <w:r w:rsidR="00291E8A" w:rsidRPr="00291E8A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r w:rsidR="00291E8A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83A92" w:rsidRDefault="00883A92" w:rsidP="003E7623">
      <w:r>
        <w:separator/>
      </w:r>
    </w:p>
  </w:endnote>
  <w:endnote w:type="continuationSeparator" w:id="0">
    <w:p w:rsidR="00883A92" w:rsidRDefault="00883A9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83A92" w:rsidRDefault="00883A92" w:rsidP="003E7623">
      <w:r>
        <w:separator/>
      </w:r>
    </w:p>
  </w:footnote>
  <w:footnote w:type="continuationSeparator" w:id="0">
    <w:p w:rsidR="00883A92" w:rsidRDefault="00883A9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A92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00B7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CB7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79C0A-D5A9-4C30-A634-1463056E9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2025-07-09T11:35:00Z</dcterms:created>
  <dcterms:modified xsi:type="dcterms:W3CDTF">2025-07-09T11:35:00Z</dcterms:modified>
</cp:coreProperties>
</file>