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5034AC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5034A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034AC" w:rsidRPr="005034AC">
        <w:rPr>
          <w:bCs/>
          <w:sz w:val="27"/>
          <w:szCs w:val="27"/>
        </w:rPr>
        <w:t>О предоставлении земельного участка с кадастровым номером 47:07:1019001:345 Ворониной Евгении Владимировне в порядке перераспределения земель и (или) земельных участков, находящихся в муниципальной собственности (государственная</w:t>
      </w:r>
      <w:r w:rsidR="005034AC">
        <w:rPr>
          <w:bCs/>
          <w:sz w:val="27"/>
          <w:szCs w:val="27"/>
        </w:rPr>
        <w:t xml:space="preserve"> </w:t>
      </w:r>
      <w:r w:rsidR="005034AC" w:rsidRPr="005034AC">
        <w:rPr>
          <w:bCs/>
          <w:sz w:val="27"/>
          <w:szCs w:val="27"/>
        </w:rPr>
        <w:t>собственность на которые не разграничена) и земельного участка,</w:t>
      </w:r>
      <w:r w:rsidR="005034AC">
        <w:rPr>
          <w:bCs/>
          <w:sz w:val="27"/>
          <w:szCs w:val="27"/>
        </w:rPr>
        <w:t xml:space="preserve"> </w:t>
      </w:r>
      <w:r w:rsidR="005034AC" w:rsidRPr="005034AC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5034AC" w:rsidRPr="005034AC">
              <w:rPr>
                <w:sz w:val="27"/>
                <w:szCs w:val="27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5EEB" w:rsidRDefault="00BA5EEB" w:rsidP="003E7623">
      <w:r>
        <w:separator/>
      </w:r>
    </w:p>
  </w:endnote>
  <w:endnote w:type="continuationSeparator" w:id="0">
    <w:p w:rsidR="00BA5EEB" w:rsidRDefault="00BA5EE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5EEB" w:rsidRDefault="00BA5EEB" w:rsidP="003E7623">
      <w:r>
        <w:separator/>
      </w:r>
    </w:p>
  </w:footnote>
  <w:footnote w:type="continuationSeparator" w:id="0">
    <w:p w:rsidR="00BA5EEB" w:rsidRDefault="00BA5EE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A5EEB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A674-68AF-4484-881B-F9776505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2025-07-10T07:54:00Z</dcterms:created>
  <dcterms:modified xsi:type="dcterms:W3CDTF">2025-07-10T07:54:00Z</dcterms:modified>
</cp:coreProperties>
</file>