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15293A" w:rsidRPr="00065F9E" w:rsidTr="008120C2">
        <w:tc>
          <w:tcPr>
            <w:tcW w:w="5211" w:type="dxa"/>
          </w:tcPr>
          <w:p w:rsidR="0015293A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  <w:hideMark/>
          </w:tcPr>
          <w:p w:rsidR="0015293A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15293A" w:rsidRPr="00F103A7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15293A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Комитета финансов </w:t>
            </w:r>
          </w:p>
          <w:p w:rsidR="0015293A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Ленинградской области</w:t>
            </w:r>
          </w:p>
          <w:p w:rsidR="0015293A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15293A" w:rsidRPr="00D9527D" w:rsidRDefault="0015293A" w:rsidP="008120C2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D9527D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(приложение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4</w:t>
            </w:r>
            <w:r w:rsidRPr="00D9527D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15293A" w:rsidRPr="00D9527D" w:rsidRDefault="0015293A" w:rsidP="0015293A">
      <w:pPr>
        <w:pStyle w:val="1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15293A" w:rsidRPr="00065F9E" w:rsidRDefault="0015293A" w:rsidP="0015293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65F9E">
        <w:rPr>
          <w:rFonts w:ascii="Times New Roman" w:hAnsi="Times New Roman"/>
          <w:sz w:val="28"/>
          <w:szCs w:val="28"/>
          <w:lang w:val="ru-RU"/>
        </w:rPr>
        <w:t xml:space="preserve">Объявление о конкурсе проектов </w:t>
      </w:r>
      <w:r w:rsidRPr="00065F9E">
        <w:rPr>
          <w:rFonts w:ascii="Times New Roman" w:hAnsi="Times New Roman"/>
          <w:sz w:val="28"/>
          <w:szCs w:val="28"/>
          <w:lang w:val="ru-RU"/>
        </w:rPr>
        <w:br/>
        <w:t>по представлению бюджета для граждан в 202</w:t>
      </w:r>
      <w:r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065F9E">
        <w:rPr>
          <w:rFonts w:ascii="Times New Roman" w:hAnsi="Times New Roman"/>
          <w:sz w:val="28"/>
          <w:szCs w:val="28"/>
          <w:lang w:val="ru-RU"/>
        </w:rPr>
        <w:t>году</w:t>
      </w:r>
    </w:p>
    <w:p w:rsidR="0015293A" w:rsidRPr="00065F9E" w:rsidRDefault="0015293A" w:rsidP="0015293A">
      <w:pPr>
        <w:spacing w:after="0"/>
      </w:pPr>
    </w:p>
    <w:p w:rsidR="0015293A" w:rsidRPr="00065F9E" w:rsidRDefault="0015293A" w:rsidP="001529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финансами, Комитет финансов Ленинградской области (далее – организатор Конкурса) объявляет о проведении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открытого публичного конкурса проектов по представлению бюджета для граждан (далее — Конкурс).</w:t>
      </w:r>
    </w:p>
    <w:p w:rsidR="0015293A" w:rsidRPr="00065F9E" w:rsidRDefault="0015293A" w:rsidP="001529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представляются в электронном виде на адрес электронной почты </w:t>
      </w:r>
      <w:r w:rsidRPr="00FD6237">
        <w:rPr>
          <w:rFonts w:ascii="Times New Roman" w:hAnsi="Times New Roman" w:cs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письма – «Заявка на конкурс проектов по представлению бюджета для граждан».</w:t>
      </w:r>
    </w:p>
    <w:p w:rsidR="0015293A" w:rsidRPr="00065F9E" w:rsidRDefault="0015293A" w:rsidP="0015293A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физические и юридические лица. Конкурсный проект может участвовать в указанных в заявке номинациях, при этом </w:t>
      </w:r>
      <w:r w:rsidRPr="00640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представляет только одну заявку с указанием в ней соответствующих номинаций.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представление одного и того же проекта для участия в Конкурсе одновременно от физического и юридического лица. Победители Конкурса определяются обособленно в категориях «Физические лица»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br/>
        <w:t>и «Юридические лица» отдельно в каждой номинации. Физическое или юридическое лицо представл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 заявку для участия не более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двух номинациях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15293A" w:rsidRPr="00065F9E" w:rsidRDefault="0015293A" w:rsidP="001529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победителей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Методики оценки заявок на участие в Конкурсе (далее — Методика).</w:t>
      </w:r>
    </w:p>
    <w:p w:rsidR="0015293A" w:rsidRPr="00065F9E" w:rsidRDefault="0015293A" w:rsidP="0015293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установленным в Методике требованиям</w:t>
      </w:r>
      <w:r w:rsidRPr="00065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65F9E">
        <w:rPr>
          <w:rFonts w:ascii="Times New Roman" w:hAnsi="Times New Roman"/>
          <w:sz w:val="28"/>
          <w:szCs w:val="28"/>
        </w:rPr>
        <w:t xml:space="preserve"> </w:t>
      </w:r>
    </w:p>
    <w:p w:rsidR="0015293A" w:rsidRPr="00065F9E" w:rsidRDefault="0015293A" w:rsidP="0015293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15293A" w:rsidRDefault="0015293A" w:rsidP="0015293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 15 лет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5293A" w:rsidRPr="000C62BF" w:rsidRDefault="0015293A" w:rsidP="0015293A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293A" w:rsidRPr="000C62BF" w:rsidRDefault="0015293A" w:rsidP="0015293A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видеоролик о бюджете»​</w:t>
      </w:r>
    </w:p>
    <w:p w:rsidR="0015293A" w:rsidRDefault="0015293A" w:rsidP="0015293A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293A" w:rsidRPr="002B2BBA" w:rsidRDefault="0015293A" w:rsidP="0015293A">
      <w:pPr>
        <w:pStyle w:val="a3"/>
        <w:tabs>
          <w:tab w:val="left" w:pos="993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2B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 xml:space="preserve"> «Лучшая настольная игра о бюджете для граждан»</w:t>
      </w:r>
    </w:p>
    <w:p w:rsidR="0015293A" w:rsidRDefault="0015293A" w:rsidP="0015293A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3A" w:rsidRDefault="0015293A" w:rsidP="0015293A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 15 лет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5293A" w:rsidRPr="000C62BF" w:rsidRDefault="0015293A" w:rsidP="0015293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293A" w:rsidRPr="000C62BF" w:rsidRDefault="0015293A" w:rsidP="0015293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видеоролик о бюджете»​</w:t>
      </w:r>
    </w:p>
    <w:p w:rsidR="0015293A" w:rsidRPr="000C62BF" w:rsidRDefault="0015293A" w:rsidP="0015293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»​</w:t>
      </w:r>
    </w:p>
    <w:p w:rsidR="0015293A" w:rsidRPr="000C62BF" w:rsidRDefault="0015293A" w:rsidP="0015293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граждан»​</w:t>
      </w:r>
    </w:p>
    <w:p w:rsidR="0015293A" w:rsidRPr="000C62BF" w:rsidRDefault="0015293A" w:rsidP="0015293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предложение по изменению бюджетного законодательства»</w:t>
      </w:r>
    </w:p>
    <w:p w:rsidR="0015293A" w:rsidRDefault="0015293A" w:rsidP="0015293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2030 году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293A" w:rsidRPr="002B2BBA" w:rsidRDefault="0015293A" w:rsidP="001529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B2BBA">
        <w:rPr>
          <w:rFonts w:ascii="Times New Roman" w:hAnsi="Times New Roman" w:cs="Times New Roman"/>
          <w:color w:val="000000"/>
          <w:sz w:val="28"/>
          <w:szCs w:val="28"/>
        </w:rPr>
        <w:t>«Лучшая настольная игра о бюджете для граждан»</w:t>
      </w:r>
    </w:p>
    <w:p w:rsidR="0015293A" w:rsidRPr="004728D8" w:rsidRDefault="0015293A" w:rsidP="0015293A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3A" w:rsidRPr="000C62BF" w:rsidRDefault="0015293A" w:rsidP="001529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 юридических лиц:</w:t>
      </w:r>
    </w:p>
    <w:p w:rsidR="0015293A" w:rsidRPr="000C62BF" w:rsidRDefault="0015293A" w:rsidP="0015293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формы представления проекта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для граждан»​</w:t>
      </w:r>
    </w:p>
    <w:p w:rsidR="0015293A" w:rsidRPr="000C62BF" w:rsidRDefault="0015293A" w:rsidP="0015293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граждан»​</w:t>
      </w:r>
    </w:p>
    <w:p w:rsidR="0015293A" w:rsidRPr="000C62BF" w:rsidRDefault="0015293A" w:rsidP="0015293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мероприятие по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тематике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»​​</w:t>
      </w:r>
    </w:p>
    <w:p w:rsidR="0015293A" w:rsidRPr="000C62BF" w:rsidRDefault="0015293A" w:rsidP="0015293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информационная панель (дашборд) по бюджету для граждан»​</w:t>
      </w:r>
    </w:p>
    <w:p w:rsidR="0015293A" w:rsidRPr="004728D8" w:rsidRDefault="0015293A" w:rsidP="0015293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2030 году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293A" w:rsidRDefault="0015293A" w:rsidP="0015293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СМИ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93A" w:rsidRPr="004728D8" w:rsidRDefault="0015293A" w:rsidP="0015293A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3A" w:rsidRPr="002B2BBA" w:rsidRDefault="0015293A" w:rsidP="0015293A">
      <w:pPr>
        <w:spacing w:after="0"/>
        <w:ind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претенденты должны представить Конкурсный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по номинации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(-ям)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93A" w:rsidRPr="00220A12" w:rsidRDefault="0015293A" w:rsidP="0015293A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заявок для направления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293A" w:rsidRPr="00065F9E" w:rsidRDefault="0015293A" w:rsidP="0015293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организации, а также сроки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заявок на участие в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Конкурсе.</w:t>
      </w:r>
    </w:p>
    <w:p w:rsidR="0015293A" w:rsidRPr="00065F9E" w:rsidRDefault="0015293A" w:rsidP="001529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в течение 30 (тридцати) календарных дней со дня размещения объявления о проведении Конкурса на официальных сайтах Комитета финансов Ленинградской области 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budget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официальные сайты Комитета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Ленинградской области).</w:t>
      </w:r>
    </w:p>
    <w:p w:rsidR="0015293A" w:rsidRPr="00065F9E" w:rsidRDefault="0015293A" w:rsidP="001529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Конкурсе, Методика оценки заявок на участие в Конкурсе,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онкурсных заданий по номинациям представлены на официальных сайтах Комитета финансов Ленинградской области.</w:t>
      </w:r>
    </w:p>
    <w:p w:rsidR="00E7653B" w:rsidRDefault="0015293A" w:rsidP="0015293A">
      <w:pPr>
        <w:spacing w:after="0"/>
        <w:ind w:firstLine="708"/>
        <w:jc w:val="both"/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следует обращаться в отдел </w:t>
      </w:r>
      <w:r w:rsidRPr="00065F9E">
        <w:rPr>
          <w:rFonts w:ascii="Times New Roman" w:hAnsi="Times New Roman" w:cs="Times New Roman"/>
          <w:sz w:val="28"/>
          <w:szCs w:val="28"/>
        </w:rPr>
        <w:t>методологии информационных систем и мониторинга национальных проектов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hAnsi="Times New Roman" w:cs="Times New Roman"/>
          <w:sz w:val="28"/>
          <w:szCs w:val="28"/>
        </w:rPr>
        <w:t>департамента</w:t>
      </w:r>
      <w:r w:rsidRPr="00065F9E">
        <w:rPr>
          <w:rFonts w:ascii="Times New Roman" w:hAnsi="Times New Roman"/>
          <w:sz w:val="28"/>
          <w:szCs w:val="26"/>
        </w:rPr>
        <w:t xml:space="preserve"> </w:t>
      </w:r>
      <w:r w:rsidRPr="00065F9E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</w:t>
      </w:r>
      <w:r w:rsidRPr="00065F9E">
        <w:rPr>
          <w:rFonts w:ascii="Times New Roman" w:hAnsi="Times New Roman"/>
          <w:sz w:val="28"/>
          <w:szCs w:val="28"/>
        </w:rPr>
        <w:t xml:space="preserve"> Комитета финансов Ленинградской области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+7 (812) 539-48-28 либо по адресу электронной почты </w:t>
      </w:r>
      <w:r w:rsidRPr="00FD6237">
        <w:rPr>
          <w:rFonts w:ascii="Times New Roman" w:hAnsi="Times New Roman" w:cs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7653B" w:rsidSect="004908E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838420"/>
      <w:docPartObj>
        <w:docPartGallery w:val="Page Numbers (Top of Page)"/>
        <w:docPartUnique/>
      </w:docPartObj>
    </w:sdtPr>
    <w:sdtEndPr/>
    <w:sdtContent>
      <w:p w:rsidR="004908EF" w:rsidRDefault="001529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08EF" w:rsidRDefault="001529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CF9"/>
    <w:multiLevelType w:val="hybridMultilevel"/>
    <w:tmpl w:val="7C3C7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772E"/>
    <w:multiLevelType w:val="hybridMultilevel"/>
    <w:tmpl w:val="2B5CE0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3A"/>
    <w:rsid w:val="0015293A"/>
    <w:rsid w:val="002E03B1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A"/>
  </w:style>
  <w:style w:type="paragraph" w:styleId="1">
    <w:name w:val="heading 1"/>
    <w:next w:val="a"/>
    <w:link w:val="10"/>
    <w:uiPriority w:val="9"/>
    <w:qFormat/>
    <w:rsid w:val="0015293A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A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15293A"/>
    <w:pPr>
      <w:ind w:left="708"/>
    </w:pPr>
  </w:style>
  <w:style w:type="paragraph" w:customStyle="1" w:styleId="ConsPlusNormal">
    <w:name w:val="ConsPlusNormal"/>
    <w:rsid w:val="0015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529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A"/>
  </w:style>
  <w:style w:type="paragraph" w:styleId="1">
    <w:name w:val="heading 1"/>
    <w:next w:val="a"/>
    <w:link w:val="10"/>
    <w:uiPriority w:val="9"/>
    <w:qFormat/>
    <w:rsid w:val="0015293A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A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15293A"/>
    <w:pPr>
      <w:ind w:left="708"/>
    </w:pPr>
  </w:style>
  <w:style w:type="paragraph" w:customStyle="1" w:styleId="ConsPlusNormal">
    <w:name w:val="ConsPlusNormal"/>
    <w:rsid w:val="0015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529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2024-04-24T13:14:00Z</dcterms:created>
  <dcterms:modified xsi:type="dcterms:W3CDTF">2024-04-24T13:15:00Z</dcterms:modified>
</cp:coreProperties>
</file>