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F4" w:rsidRDefault="001E05F4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000000"/>
          <w:sz w:val="28"/>
          <w:szCs w:val="28"/>
        </w:rPr>
      </w:pPr>
      <w:bookmarkStart w:id="0" w:name="SIGNERSTAMP1"/>
      <w:r>
        <w:rPr>
          <w:color w:val="000000"/>
          <w:sz w:val="28"/>
          <w:szCs w:val="28"/>
        </w:rPr>
        <w:t>Разъясняет помощник Всеволожского городского прокурора Львов А.Д.</w:t>
      </w:r>
    </w:p>
    <w:p w:rsid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В летний период граждане часто проводят свободное время на природе, в том числе на землях лесного фонда.</w:t>
      </w:r>
    </w:p>
    <w:p w:rsidR="001E05F4" w:rsidRPr="001E05F4" w:rsidRDefault="001E05F4" w:rsidP="001E05F4">
      <w:pPr>
        <w:pStyle w:val="ac"/>
        <w:shd w:val="clear" w:color="auto" w:fill="FFFFFF"/>
        <w:ind w:right="6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1E05F4">
        <w:rPr>
          <w:color w:val="000000"/>
          <w:sz w:val="28"/>
          <w:szCs w:val="28"/>
        </w:rPr>
        <w:t xml:space="preserve">о Всеволожском районе наиболее пожароопасными являются лесные насаждения </w:t>
      </w:r>
      <w:proofErr w:type="spellStart"/>
      <w:r w:rsidRPr="001E05F4">
        <w:rPr>
          <w:color w:val="000000"/>
          <w:sz w:val="28"/>
          <w:szCs w:val="28"/>
        </w:rPr>
        <w:t>Верхолинского</w:t>
      </w:r>
      <w:proofErr w:type="spellEnd"/>
      <w:r w:rsidRPr="001E05F4">
        <w:rPr>
          <w:color w:val="000000"/>
          <w:sz w:val="28"/>
          <w:szCs w:val="28"/>
        </w:rPr>
        <w:t xml:space="preserve">, </w:t>
      </w:r>
      <w:proofErr w:type="spellStart"/>
      <w:r w:rsidRPr="001E05F4">
        <w:rPr>
          <w:color w:val="000000"/>
          <w:sz w:val="28"/>
          <w:szCs w:val="28"/>
        </w:rPr>
        <w:t>Ореховского</w:t>
      </w:r>
      <w:proofErr w:type="spellEnd"/>
      <w:r w:rsidRPr="001E05F4">
        <w:rPr>
          <w:color w:val="000000"/>
          <w:sz w:val="28"/>
          <w:szCs w:val="28"/>
        </w:rPr>
        <w:t xml:space="preserve">, </w:t>
      </w:r>
      <w:proofErr w:type="spellStart"/>
      <w:r w:rsidRPr="001E05F4">
        <w:rPr>
          <w:color w:val="000000"/>
          <w:sz w:val="28"/>
          <w:szCs w:val="28"/>
        </w:rPr>
        <w:t>Гарболовского</w:t>
      </w:r>
      <w:proofErr w:type="spellEnd"/>
      <w:r w:rsidRPr="001E05F4">
        <w:rPr>
          <w:color w:val="000000"/>
          <w:sz w:val="28"/>
          <w:szCs w:val="28"/>
        </w:rPr>
        <w:t xml:space="preserve">, </w:t>
      </w:r>
      <w:proofErr w:type="spellStart"/>
      <w:r w:rsidRPr="001E05F4">
        <w:rPr>
          <w:color w:val="000000"/>
          <w:sz w:val="28"/>
          <w:szCs w:val="28"/>
        </w:rPr>
        <w:t>Лемболовского</w:t>
      </w:r>
      <w:proofErr w:type="spellEnd"/>
      <w:r w:rsidRPr="001E05F4">
        <w:rPr>
          <w:color w:val="000000"/>
          <w:sz w:val="28"/>
          <w:szCs w:val="28"/>
        </w:rPr>
        <w:t>, Невского участковых лесничеств. Средний класс пожарной опасности лесов лесничества 3,3, что указывает на среднюю степень опасности по Классификации природной пожарной опасности лесов.</w:t>
      </w:r>
    </w:p>
    <w:p w:rsidR="001E05F4" w:rsidRDefault="001E05F4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000000"/>
          <w:sz w:val="28"/>
          <w:szCs w:val="28"/>
        </w:rPr>
      </w:pPr>
      <w:r w:rsidRPr="001E05F4">
        <w:rPr>
          <w:color w:val="000000"/>
          <w:sz w:val="28"/>
          <w:szCs w:val="28"/>
        </w:rPr>
        <w:t>Лесных пожаров по состоянию на 27.07.23 на территории Всеволожского района было зафиксировано 9 лесных пожаров, на общей площади 3.1 Га, со средней площадью каждого 0,34 Га. Все пожары были потушены в первые сутки с момента возг</w:t>
      </w:r>
      <w:bookmarkStart w:id="1" w:name="_GoBack"/>
      <w:bookmarkEnd w:id="1"/>
      <w:r w:rsidRPr="001E05F4">
        <w:rPr>
          <w:color w:val="000000"/>
          <w:sz w:val="28"/>
          <w:szCs w:val="28"/>
        </w:rPr>
        <w:t>орания.</w:t>
      </w:r>
    </w:p>
    <w:p w:rsidR="001E05F4" w:rsidRPr="001E05F4" w:rsidRDefault="001E05F4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Основная причина пожаров - неосторожное обращение с огнем, т.е. человеческий фактор.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В соответствии со ст.51 Лесного кодекса Российской Федерации леса подлежат охране от пожаров.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Охрана лесов от пожаров включает в себя выполнение мер пожарной безопасности в лесах и тушение пожаров в лесах.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Охрана лесов от пожаров осуществляется органами государственной власти, органами местного самоуправления в пределах их полномочий.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В свою очередь,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иных титулов владения лесным участком.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В порядке, установленном Министерством природы Российской Федерации органы государственной власти, органы местного самоуправления в пределах своих полномочий вправе ограничивать пребывание граждан в лесах и въезд в них транспортных средств, проведение в лесах определенных видов работ в целях обеспечения пожарной безопасности.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Правила пожарной безопасности регламентируются Лесным кодексом Российской Федерации и Постановлением Правительства РФ от 07.10.2020 №1614 «Об утверждении Правил пожарной безопасности в лесах».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За уничтожение или повреждение лесных насаждений в результате пожара, нарушение правил пожарной безопасности в лесах предусмотрена административная и уголовная ответственность.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 xml:space="preserve">Так, согласно ст. 8.32 Кодекса Российской Федерации об административных правонарушениях нарушение правил пожарной безопасности в лесах влечет, в том числе, наложение административного штрафа на граждан в размере от </w:t>
      </w:r>
      <w:r w:rsidR="001E05F4" w:rsidRPr="001E05F4">
        <w:rPr>
          <w:color w:val="000000"/>
          <w:sz w:val="28"/>
          <w:szCs w:val="28"/>
        </w:rPr>
        <w:t>пятнадцати тысяч до тридцати тысяч рублей</w:t>
      </w:r>
      <w:r w:rsidR="001E05F4">
        <w:rPr>
          <w:color w:val="000000"/>
          <w:sz w:val="28"/>
          <w:szCs w:val="28"/>
        </w:rPr>
        <w:t>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 влечет наложение административного штрафа на граждан в размере </w:t>
      </w:r>
      <w:r w:rsidR="001E05F4" w:rsidRPr="001E05F4">
        <w:rPr>
          <w:color w:val="000000"/>
          <w:sz w:val="28"/>
          <w:szCs w:val="28"/>
        </w:rPr>
        <w:t xml:space="preserve">от тридцати тысяч до сорока </w:t>
      </w:r>
      <w:r w:rsidR="001E05F4" w:rsidRPr="001E05F4">
        <w:rPr>
          <w:color w:val="000000"/>
          <w:sz w:val="28"/>
          <w:szCs w:val="28"/>
        </w:rPr>
        <w:lastRenderedPageBreak/>
        <w:t>тысяч рублей</w:t>
      </w:r>
      <w:r w:rsidRPr="001E05F4">
        <w:rPr>
          <w:color w:val="000000"/>
          <w:sz w:val="28"/>
          <w:szCs w:val="28"/>
        </w:rPr>
        <w:t xml:space="preserve">. За нарушения правил пожарной безопасности в лесопарковом зеленом поясе, в условиях особого противопожарного режима, режима чрезвычайной ситуации в лесах установлены </w:t>
      </w:r>
      <w:r w:rsidR="001E05F4">
        <w:rPr>
          <w:color w:val="000000"/>
          <w:sz w:val="28"/>
          <w:szCs w:val="28"/>
        </w:rPr>
        <w:t>более высокие</w:t>
      </w:r>
      <w:r w:rsidRPr="001E05F4">
        <w:rPr>
          <w:color w:val="000000"/>
          <w:sz w:val="28"/>
          <w:szCs w:val="28"/>
        </w:rPr>
        <w:t xml:space="preserve"> размеры административных штрафов. Помимо граждан, ответственность по указанной статье несут должностные и юридические лица в большом размере.</w:t>
      </w:r>
    </w:p>
    <w:p w:rsidR="00190A08" w:rsidRPr="001E05F4" w:rsidRDefault="00190A08" w:rsidP="001E05F4">
      <w:pPr>
        <w:pStyle w:val="ac"/>
        <w:shd w:val="clear" w:color="auto" w:fill="FFFFFF"/>
        <w:spacing w:before="0" w:beforeAutospacing="0"/>
        <w:ind w:right="6" w:firstLine="709"/>
        <w:contextualSpacing/>
        <w:jc w:val="both"/>
        <w:rPr>
          <w:color w:val="333333"/>
          <w:sz w:val="28"/>
          <w:szCs w:val="28"/>
        </w:rPr>
      </w:pPr>
      <w:r w:rsidRPr="001E05F4">
        <w:rPr>
          <w:color w:val="000000"/>
          <w:sz w:val="28"/>
          <w:szCs w:val="28"/>
        </w:rP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предусмотрена и уголовная ответственность в соответствии со ст.</w:t>
      </w:r>
      <w:r w:rsidR="001E05F4">
        <w:rPr>
          <w:color w:val="000000"/>
          <w:sz w:val="28"/>
          <w:szCs w:val="28"/>
        </w:rPr>
        <w:t xml:space="preserve"> </w:t>
      </w:r>
      <w:r w:rsidRPr="001E05F4">
        <w:rPr>
          <w:color w:val="000000"/>
          <w:sz w:val="28"/>
          <w:szCs w:val="28"/>
        </w:rPr>
        <w:t xml:space="preserve">261 Уголовного кодекса Российской Федерации. Санкция указанной статьи предусматривает различные виды наказания, в том числе лишение свободы на срок до </w:t>
      </w:r>
      <w:r w:rsidR="001E05F4">
        <w:rPr>
          <w:color w:val="000000"/>
          <w:sz w:val="28"/>
          <w:szCs w:val="28"/>
        </w:rPr>
        <w:t>десяти</w:t>
      </w:r>
      <w:r w:rsidRPr="001E05F4">
        <w:rPr>
          <w:color w:val="000000"/>
          <w:sz w:val="28"/>
          <w:szCs w:val="28"/>
        </w:rPr>
        <w:t xml:space="preserve"> лет, в случае причинения крупного ущерба лесному фонду.</w:t>
      </w:r>
    </w:p>
    <w:p w:rsidR="003C4157" w:rsidRPr="00190A08" w:rsidRDefault="00FE77AA" w:rsidP="00190A08">
      <w:pPr>
        <w:rPr>
          <w:szCs w:val="28"/>
        </w:rPr>
      </w:pPr>
      <w:r w:rsidRPr="00190A08">
        <w:rPr>
          <w:szCs w:val="28"/>
        </w:rPr>
        <w:t xml:space="preserve"> </w:t>
      </w:r>
      <w:bookmarkEnd w:id="0"/>
    </w:p>
    <w:sectPr w:rsidR="003C4157" w:rsidRPr="00190A08" w:rsidSect="0065710E">
      <w:pgSz w:w="11906" w:h="16838"/>
      <w:pgMar w:top="1134" w:right="567" w:bottom="1134" w:left="1418" w:header="68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E2" w:rsidRDefault="00CF3CE2" w:rsidP="00466B1C">
      <w:pPr>
        <w:spacing w:after="0" w:line="240" w:lineRule="auto"/>
      </w:pPr>
      <w:r>
        <w:separator/>
      </w:r>
    </w:p>
  </w:endnote>
  <w:endnote w:type="continuationSeparator" w:id="0">
    <w:p w:rsidR="00CF3CE2" w:rsidRDefault="00CF3CE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E2" w:rsidRDefault="00CF3CE2" w:rsidP="00466B1C">
      <w:pPr>
        <w:spacing w:after="0" w:line="240" w:lineRule="auto"/>
      </w:pPr>
      <w:r>
        <w:separator/>
      </w:r>
    </w:p>
  </w:footnote>
  <w:footnote w:type="continuationSeparator" w:id="0">
    <w:p w:rsidR="00CF3CE2" w:rsidRDefault="00CF3CE2" w:rsidP="0046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B401C"/>
    <w:multiLevelType w:val="hybridMultilevel"/>
    <w:tmpl w:val="33E4270C"/>
    <w:lvl w:ilvl="0" w:tplc="09EE3434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770A"/>
    <w:multiLevelType w:val="hybridMultilevel"/>
    <w:tmpl w:val="887EB3AA"/>
    <w:lvl w:ilvl="0" w:tplc="52227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7084"/>
    <w:rsid w:val="00013D8F"/>
    <w:rsid w:val="0002506C"/>
    <w:rsid w:val="00025A34"/>
    <w:rsid w:val="00036C1F"/>
    <w:rsid w:val="000374D8"/>
    <w:rsid w:val="000422CE"/>
    <w:rsid w:val="00045EEF"/>
    <w:rsid w:val="00055A52"/>
    <w:rsid w:val="00057426"/>
    <w:rsid w:val="00064B1F"/>
    <w:rsid w:val="000742B5"/>
    <w:rsid w:val="00074707"/>
    <w:rsid w:val="00076177"/>
    <w:rsid w:val="000807E7"/>
    <w:rsid w:val="0008292C"/>
    <w:rsid w:val="00085A49"/>
    <w:rsid w:val="000929D1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74B7"/>
    <w:rsid w:val="000E46B4"/>
    <w:rsid w:val="000E6999"/>
    <w:rsid w:val="000F242D"/>
    <w:rsid w:val="001017B3"/>
    <w:rsid w:val="001037CF"/>
    <w:rsid w:val="001041A9"/>
    <w:rsid w:val="00105BA4"/>
    <w:rsid w:val="00106723"/>
    <w:rsid w:val="00112B84"/>
    <w:rsid w:val="00115D89"/>
    <w:rsid w:val="00126DFD"/>
    <w:rsid w:val="00127E0E"/>
    <w:rsid w:val="00134EBC"/>
    <w:rsid w:val="00135D39"/>
    <w:rsid w:val="001511BB"/>
    <w:rsid w:val="001572D5"/>
    <w:rsid w:val="00162326"/>
    <w:rsid w:val="00165AB8"/>
    <w:rsid w:val="00167170"/>
    <w:rsid w:val="0017056B"/>
    <w:rsid w:val="00177B87"/>
    <w:rsid w:val="0018383C"/>
    <w:rsid w:val="00185E3C"/>
    <w:rsid w:val="00185EA3"/>
    <w:rsid w:val="0018600B"/>
    <w:rsid w:val="00190A08"/>
    <w:rsid w:val="001960F7"/>
    <w:rsid w:val="001B30D4"/>
    <w:rsid w:val="001B377A"/>
    <w:rsid w:val="001B480E"/>
    <w:rsid w:val="001B7BFE"/>
    <w:rsid w:val="001C145F"/>
    <w:rsid w:val="001C2A3A"/>
    <w:rsid w:val="001C5C3F"/>
    <w:rsid w:val="001D2C90"/>
    <w:rsid w:val="001E036E"/>
    <w:rsid w:val="001E05F4"/>
    <w:rsid w:val="001E1693"/>
    <w:rsid w:val="001E3615"/>
    <w:rsid w:val="001E494C"/>
    <w:rsid w:val="001F0461"/>
    <w:rsid w:val="001F253D"/>
    <w:rsid w:val="001F738B"/>
    <w:rsid w:val="001F774C"/>
    <w:rsid w:val="0020327F"/>
    <w:rsid w:val="002035DD"/>
    <w:rsid w:val="0020375D"/>
    <w:rsid w:val="00204CAD"/>
    <w:rsid w:val="00211449"/>
    <w:rsid w:val="00217EE4"/>
    <w:rsid w:val="00232618"/>
    <w:rsid w:val="002371BB"/>
    <w:rsid w:val="00242814"/>
    <w:rsid w:val="00246023"/>
    <w:rsid w:val="0024761E"/>
    <w:rsid w:val="00253560"/>
    <w:rsid w:val="00261A51"/>
    <w:rsid w:val="00263373"/>
    <w:rsid w:val="00266DA8"/>
    <w:rsid w:val="00273B77"/>
    <w:rsid w:val="00282A16"/>
    <w:rsid w:val="0028330B"/>
    <w:rsid w:val="00286007"/>
    <w:rsid w:val="002908B8"/>
    <w:rsid w:val="002912AE"/>
    <w:rsid w:val="002924ED"/>
    <w:rsid w:val="002A27C4"/>
    <w:rsid w:val="002B6AB7"/>
    <w:rsid w:val="002C1353"/>
    <w:rsid w:val="002C5B56"/>
    <w:rsid w:val="002D0D23"/>
    <w:rsid w:val="002D0E02"/>
    <w:rsid w:val="002E013C"/>
    <w:rsid w:val="002E1837"/>
    <w:rsid w:val="002F070D"/>
    <w:rsid w:val="002F4DE5"/>
    <w:rsid w:val="002F57C6"/>
    <w:rsid w:val="002F6C01"/>
    <w:rsid w:val="00301280"/>
    <w:rsid w:val="003014D8"/>
    <w:rsid w:val="00306880"/>
    <w:rsid w:val="00307676"/>
    <w:rsid w:val="003078C2"/>
    <w:rsid w:val="00310BE1"/>
    <w:rsid w:val="00311935"/>
    <w:rsid w:val="0031237F"/>
    <w:rsid w:val="00317DBF"/>
    <w:rsid w:val="003208EC"/>
    <w:rsid w:val="00321671"/>
    <w:rsid w:val="00322983"/>
    <w:rsid w:val="00327C32"/>
    <w:rsid w:val="00335CC1"/>
    <w:rsid w:val="00336650"/>
    <w:rsid w:val="00340A61"/>
    <w:rsid w:val="00370551"/>
    <w:rsid w:val="003720E3"/>
    <w:rsid w:val="003913CD"/>
    <w:rsid w:val="00391FC5"/>
    <w:rsid w:val="003B0766"/>
    <w:rsid w:val="003C1CD2"/>
    <w:rsid w:val="003C4157"/>
    <w:rsid w:val="003D3B92"/>
    <w:rsid w:val="003D4BFE"/>
    <w:rsid w:val="003F0B4A"/>
    <w:rsid w:val="003F2239"/>
    <w:rsid w:val="003F27C8"/>
    <w:rsid w:val="003F49C9"/>
    <w:rsid w:val="003F7625"/>
    <w:rsid w:val="00401AF1"/>
    <w:rsid w:val="00403E31"/>
    <w:rsid w:val="00405260"/>
    <w:rsid w:val="004061E3"/>
    <w:rsid w:val="004153A6"/>
    <w:rsid w:val="0041542F"/>
    <w:rsid w:val="00423777"/>
    <w:rsid w:val="00427E85"/>
    <w:rsid w:val="004347B1"/>
    <w:rsid w:val="004352D0"/>
    <w:rsid w:val="004420F7"/>
    <w:rsid w:val="00443812"/>
    <w:rsid w:val="00456A3C"/>
    <w:rsid w:val="004617E1"/>
    <w:rsid w:val="0046660E"/>
    <w:rsid w:val="00466B1C"/>
    <w:rsid w:val="00470882"/>
    <w:rsid w:val="004771BE"/>
    <w:rsid w:val="004825C8"/>
    <w:rsid w:val="00483A21"/>
    <w:rsid w:val="00483B86"/>
    <w:rsid w:val="00483DDC"/>
    <w:rsid w:val="00485D1C"/>
    <w:rsid w:val="00487286"/>
    <w:rsid w:val="00492123"/>
    <w:rsid w:val="00492C97"/>
    <w:rsid w:val="004A456E"/>
    <w:rsid w:val="004B2B2F"/>
    <w:rsid w:val="004B2FD2"/>
    <w:rsid w:val="004D0529"/>
    <w:rsid w:val="004D174A"/>
    <w:rsid w:val="004D56D0"/>
    <w:rsid w:val="004D5D5E"/>
    <w:rsid w:val="004E1702"/>
    <w:rsid w:val="004F0BA0"/>
    <w:rsid w:val="004F14AF"/>
    <w:rsid w:val="004F1531"/>
    <w:rsid w:val="004F6109"/>
    <w:rsid w:val="00500F0E"/>
    <w:rsid w:val="00506201"/>
    <w:rsid w:val="005130BF"/>
    <w:rsid w:val="00516883"/>
    <w:rsid w:val="00521596"/>
    <w:rsid w:val="0052530E"/>
    <w:rsid w:val="00535794"/>
    <w:rsid w:val="00541747"/>
    <w:rsid w:val="005440C0"/>
    <w:rsid w:val="00547B65"/>
    <w:rsid w:val="00550F1C"/>
    <w:rsid w:val="00554D41"/>
    <w:rsid w:val="00560927"/>
    <w:rsid w:val="00561E08"/>
    <w:rsid w:val="005759B8"/>
    <w:rsid w:val="005818AF"/>
    <w:rsid w:val="005828C3"/>
    <w:rsid w:val="0058552E"/>
    <w:rsid w:val="00590F93"/>
    <w:rsid w:val="005951D5"/>
    <w:rsid w:val="005A06C4"/>
    <w:rsid w:val="005A66B0"/>
    <w:rsid w:val="005B44A2"/>
    <w:rsid w:val="005B7A6B"/>
    <w:rsid w:val="005C3AEB"/>
    <w:rsid w:val="005D00A2"/>
    <w:rsid w:val="005D073E"/>
    <w:rsid w:val="005D3F3B"/>
    <w:rsid w:val="005D6513"/>
    <w:rsid w:val="005D7DB7"/>
    <w:rsid w:val="005E4148"/>
    <w:rsid w:val="005E4A48"/>
    <w:rsid w:val="005E4CE3"/>
    <w:rsid w:val="005F0864"/>
    <w:rsid w:val="005F6607"/>
    <w:rsid w:val="005F66EC"/>
    <w:rsid w:val="006005FD"/>
    <w:rsid w:val="00603967"/>
    <w:rsid w:val="0061496A"/>
    <w:rsid w:val="00614CE9"/>
    <w:rsid w:val="00621E5B"/>
    <w:rsid w:val="0062430C"/>
    <w:rsid w:val="00626321"/>
    <w:rsid w:val="00630F73"/>
    <w:rsid w:val="006320F5"/>
    <w:rsid w:val="00636F28"/>
    <w:rsid w:val="00644CAD"/>
    <w:rsid w:val="00647877"/>
    <w:rsid w:val="0065710E"/>
    <w:rsid w:val="00657E9B"/>
    <w:rsid w:val="006675C0"/>
    <w:rsid w:val="006678BE"/>
    <w:rsid w:val="006729A7"/>
    <w:rsid w:val="00684ECB"/>
    <w:rsid w:val="00686C17"/>
    <w:rsid w:val="006943D1"/>
    <w:rsid w:val="00695D0E"/>
    <w:rsid w:val="006A34DD"/>
    <w:rsid w:val="006A4716"/>
    <w:rsid w:val="006A6B2B"/>
    <w:rsid w:val="006A7108"/>
    <w:rsid w:val="006A796E"/>
    <w:rsid w:val="006C0C44"/>
    <w:rsid w:val="006C37AF"/>
    <w:rsid w:val="006C5F47"/>
    <w:rsid w:val="006D20E9"/>
    <w:rsid w:val="006E2813"/>
    <w:rsid w:val="006E44E3"/>
    <w:rsid w:val="006E73BB"/>
    <w:rsid w:val="006F6FD4"/>
    <w:rsid w:val="00716A66"/>
    <w:rsid w:val="00716FAD"/>
    <w:rsid w:val="00722B56"/>
    <w:rsid w:val="00726885"/>
    <w:rsid w:val="00732F91"/>
    <w:rsid w:val="00733443"/>
    <w:rsid w:val="007343BF"/>
    <w:rsid w:val="007607B9"/>
    <w:rsid w:val="00762F6E"/>
    <w:rsid w:val="007701C2"/>
    <w:rsid w:val="0077281F"/>
    <w:rsid w:val="00785138"/>
    <w:rsid w:val="00785C87"/>
    <w:rsid w:val="00791D39"/>
    <w:rsid w:val="00797EF2"/>
    <w:rsid w:val="007A7A94"/>
    <w:rsid w:val="007B1132"/>
    <w:rsid w:val="007B2F70"/>
    <w:rsid w:val="007C0504"/>
    <w:rsid w:val="007C1D40"/>
    <w:rsid w:val="007C5569"/>
    <w:rsid w:val="007D5F8D"/>
    <w:rsid w:val="007E56C0"/>
    <w:rsid w:val="007E69C1"/>
    <w:rsid w:val="007E6F7F"/>
    <w:rsid w:val="007F12D9"/>
    <w:rsid w:val="007F2F62"/>
    <w:rsid w:val="00807C0F"/>
    <w:rsid w:val="008104F9"/>
    <w:rsid w:val="008132B2"/>
    <w:rsid w:val="00815F96"/>
    <w:rsid w:val="0082381D"/>
    <w:rsid w:val="0082411E"/>
    <w:rsid w:val="008252DC"/>
    <w:rsid w:val="0082721B"/>
    <w:rsid w:val="00840BC1"/>
    <w:rsid w:val="00845286"/>
    <w:rsid w:val="00860903"/>
    <w:rsid w:val="00862E6E"/>
    <w:rsid w:val="0087726C"/>
    <w:rsid w:val="00880CA0"/>
    <w:rsid w:val="008838C0"/>
    <w:rsid w:val="008920F7"/>
    <w:rsid w:val="008951D3"/>
    <w:rsid w:val="008A0B35"/>
    <w:rsid w:val="008A1FAD"/>
    <w:rsid w:val="008A382E"/>
    <w:rsid w:val="008B522C"/>
    <w:rsid w:val="008C1986"/>
    <w:rsid w:val="008C5B83"/>
    <w:rsid w:val="008D59DF"/>
    <w:rsid w:val="008E4272"/>
    <w:rsid w:val="008E4601"/>
    <w:rsid w:val="008E5F96"/>
    <w:rsid w:val="008E6A67"/>
    <w:rsid w:val="008F5087"/>
    <w:rsid w:val="009029A3"/>
    <w:rsid w:val="00910BB9"/>
    <w:rsid w:val="00922DBB"/>
    <w:rsid w:val="00944A6A"/>
    <w:rsid w:val="00960312"/>
    <w:rsid w:val="00966D65"/>
    <w:rsid w:val="009748EA"/>
    <w:rsid w:val="00976A49"/>
    <w:rsid w:val="00976FE2"/>
    <w:rsid w:val="00981B98"/>
    <w:rsid w:val="00984107"/>
    <w:rsid w:val="00984745"/>
    <w:rsid w:val="00986DC0"/>
    <w:rsid w:val="00986DFE"/>
    <w:rsid w:val="009950AC"/>
    <w:rsid w:val="00995D10"/>
    <w:rsid w:val="009A7FFB"/>
    <w:rsid w:val="009B223C"/>
    <w:rsid w:val="009C0855"/>
    <w:rsid w:val="009D0696"/>
    <w:rsid w:val="009D3AE2"/>
    <w:rsid w:val="009D62B4"/>
    <w:rsid w:val="009E43FD"/>
    <w:rsid w:val="009E48A0"/>
    <w:rsid w:val="009F287B"/>
    <w:rsid w:val="009F47BF"/>
    <w:rsid w:val="009F6EC2"/>
    <w:rsid w:val="00A10C8F"/>
    <w:rsid w:val="00A25472"/>
    <w:rsid w:val="00A33D50"/>
    <w:rsid w:val="00A413F2"/>
    <w:rsid w:val="00A509F7"/>
    <w:rsid w:val="00A51B99"/>
    <w:rsid w:val="00A63E7A"/>
    <w:rsid w:val="00A67907"/>
    <w:rsid w:val="00A71FFE"/>
    <w:rsid w:val="00A772FF"/>
    <w:rsid w:val="00A85B10"/>
    <w:rsid w:val="00A90064"/>
    <w:rsid w:val="00A915F3"/>
    <w:rsid w:val="00A91A84"/>
    <w:rsid w:val="00A950AD"/>
    <w:rsid w:val="00AA05C6"/>
    <w:rsid w:val="00AA1946"/>
    <w:rsid w:val="00AA462E"/>
    <w:rsid w:val="00AA68A6"/>
    <w:rsid w:val="00AB1E34"/>
    <w:rsid w:val="00AB31F0"/>
    <w:rsid w:val="00AC13F5"/>
    <w:rsid w:val="00AC194A"/>
    <w:rsid w:val="00AC55F0"/>
    <w:rsid w:val="00AC57EB"/>
    <w:rsid w:val="00AD01B2"/>
    <w:rsid w:val="00AD3BD0"/>
    <w:rsid w:val="00AD6417"/>
    <w:rsid w:val="00AE56C6"/>
    <w:rsid w:val="00AE5C84"/>
    <w:rsid w:val="00AF0EEF"/>
    <w:rsid w:val="00AF5712"/>
    <w:rsid w:val="00B01D7C"/>
    <w:rsid w:val="00B04121"/>
    <w:rsid w:val="00B24BFB"/>
    <w:rsid w:val="00B3620D"/>
    <w:rsid w:val="00B42449"/>
    <w:rsid w:val="00B55CE6"/>
    <w:rsid w:val="00B61BE2"/>
    <w:rsid w:val="00B638B9"/>
    <w:rsid w:val="00B70920"/>
    <w:rsid w:val="00B77EB2"/>
    <w:rsid w:val="00B80CED"/>
    <w:rsid w:val="00B86785"/>
    <w:rsid w:val="00BA4810"/>
    <w:rsid w:val="00BB03F5"/>
    <w:rsid w:val="00BB0506"/>
    <w:rsid w:val="00BB28B2"/>
    <w:rsid w:val="00BB3C9E"/>
    <w:rsid w:val="00BC6118"/>
    <w:rsid w:val="00BD5A0C"/>
    <w:rsid w:val="00BE0425"/>
    <w:rsid w:val="00BE1491"/>
    <w:rsid w:val="00BE284B"/>
    <w:rsid w:val="00BE62FB"/>
    <w:rsid w:val="00BF1CBB"/>
    <w:rsid w:val="00BF3AA6"/>
    <w:rsid w:val="00BF3C49"/>
    <w:rsid w:val="00BF6E5B"/>
    <w:rsid w:val="00C03CD0"/>
    <w:rsid w:val="00C135FA"/>
    <w:rsid w:val="00C24A8D"/>
    <w:rsid w:val="00C317CA"/>
    <w:rsid w:val="00C36F5A"/>
    <w:rsid w:val="00C44E5B"/>
    <w:rsid w:val="00C45007"/>
    <w:rsid w:val="00C46016"/>
    <w:rsid w:val="00C60A39"/>
    <w:rsid w:val="00C66DF5"/>
    <w:rsid w:val="00C6786C"/>
    <w:rsid w:val="00C806FE"/>
    <w:rsid w:val="00C86038"/>
    <w:rsid w:val="00C87D07"/>
    <w:rsid w:val="00C92842"/>
    <w:rsid w:val="00CA0DEB"/>
    <w:rsid w:val="00CC3903"/>
    <w:rsid w:val="00CD4526"/>
    <w:rsid w:val="00CD7086"/>
    <w:rsid w:val="00CE1E6B"/>
    <w:rsid w:val="00CE5676"/>
    <w:rsid w:val="00CF167B"/>
    <w:rsid w:val="00CF204A"/>
    <w:rsid w:val="00CF3CE2"/>
    <w:rsid w:val="00D04B75"/>
    <w:rsid w:val="00D071A3"/>
    <w:rsid w:val="00D110BA"/>
    <w:rsid w:val="00D123EC"/>
    <w:rsid w:val="00D13C64"/>
    <w:rsid w:val="00D171BE"/>
    <w:rsid w:val="00D17A75"/>
    <w:rsid w:val="00D17C95"/>
    <w:rsid w:val="00D17ED8"/>
    <w:rsid w:val="00D2397F"/>
    <w:rsid w:val="00D258C0"/>
    <w:rsid w:val="00D26095"/>
    <w:rsid w:val="00D34E05"/>
    <w:rsid w:val="00D42232"/>
    <w:rsid w:val="00D42DE3"/>
    <w:rsid w:val="00D4485E"/>
    <w:rsid w:val="00D45B1C"/>
    <w:rsid w:val="00D47F29"/>
    <w:rsid w:val="00D536D2"/>
    <w:rsid w:val="00D6257B"/>
    <w:rsid w:val="00D6420C"/>
    <w:rsid w:val="00D669D5"/>
    <w:rsid w:val="00D71BF0"/>
    <w:rsid w:val="00D739B1"/>
    <w:rsid w:val="00D76948"/>
    <w:rsid w:val="00D81EDC"/>
    <w:rsid w:val="00D90E72"/>
    <w:rsid w:val="00D9427E"/>
    <w:rsid w:val="00D94857"/>
    <w:rsid w:val="00D94D7E"/>
    <w:rsid w:val="00DA2A1B"/>
    <w:rsid w:val="00DA4809"/>
    <w:rsid w:val="00DB1B47"/>
    <w:rsid w:val="00DB2E93"/>
    <w:rsid w:val="00DB4BCE"/>
    <w:rsid w:val="00DC0013"/>
    <w:rsid w:val="00DD20D4"/>
    <w:rsid w:val="00DD2772"/>
    <w:rsid w:val="00DD2F4D"/>
    <w:rsid w:val="00DD3268"/>
    <w:rsid w:val="00DD448A"/>
    <w:rsid w:val="00DD5F9D"/>
    <w:rsid w:val="00DE5770"/>
    <w:rsid w:val="00DE6066"/>
    <w:rsid w:val="00DE6A99"/>
    <w:rsid w:val="00DF115A"/>
    <w:rsid w:val="00DF2589"/>
    <w:rsid w:val="00DF31ED"/>
    <w:rsid w:val="00DF3CF3"/>
    <w:rsid w:val="00DF5035"/>
    <w:rsid w:val="00DF51A1"/>
    <w:rsid w:val="00E03BCF"/>
    <w:rsid w:val="00E05214"/>
    <w:rsid w:val="00E1084B"/>
    <w:rsid w:val="00E1563B"/>
    <w:rsid w:val="00E164AD"/>
    <w:rsid w:val="00E2768A"/>
    <w:rsid w:val="00E34828"/>
    <w:rsid w:val="00E3488E"/>
    <w:rsid w:val="00E51199"/>
    <w:rsid w:val="00E51650"/>
    <w:rsid w:val="00E55B08"/>
    <w:rsid w:val="00E614F8"/>
    <w:rsid w:val="00E624C3"/>
    <w:rsid w:val="00E6385F"/>
    <w:rsid w:val="00E65B45"/>
    <w:rsid w:val="00E709A5"/>
    <w:rsid w:val="00E80FF3"/>
    <w:rsid w:val="00E8323A"/>
    <w:rsid w:val="00E83FBE"/>
    <w:rsid w:val="00E919EC"/>
    <w:rsid w:val="00E92DC6"/>
    <w:rsid w:val="00E940E7"/>
    <w:rsid w:val="00E94BC9"/>
    <w:rsid w:val="00EA7AC7"/>
    <w:rsid w:val="00EB06B4"/>
    <w:rsid w:val="00EB1C44"/>
    <w:rsid w:val="00EB56E6"/>
    <w:rsid w:val="00EB7C24"/>
    <w:rsid w:val="00ED3881"/>
    <w:rsid w:val="00ED4957"/>
    <w:rsid w:val="00EE3E7A"/>
    <w:rsid w:val="00EE6AFD"/>
    <w:rsid w:val="00EF02B3"/>
    <w:rsid w:val="00EF1EF9"/>
    <w:rsid w:val="00EF214F"/>
    <w:rsid w:val="00F01B75"/>
    <w:rsid w:val="00F07F29"/>
    <w:rsid w:val="00F17EC0"/>
    <w:rsid w:val="00F21155"/>
    <w:rsid w:val="00F2763E"/>
    <w:rsid w:val="00F30AB0"/>
    <w:rsid w:val="00F3111D"/>
    <w:rsid w:val="00F32472"/>
    <w:rsid w:val="00F3310E"/>
    <w:rsid w:val="00F420DF"/>
    <w:rsid w:val="00F430B1"/>
    <w:rsid w:val="00F506DC"/>
    <w:rsid w:val="00F5301E"/>
    <w:rsid w:val="00F533A8"/>
    <w:rsid w:val="00F54D24"/>
    <w:rsid w:val="00F651D7"/>
    <w:rsid w:val="00F66B2B"/>
    <w:rsid w:val="00F67310"/>
    <w:rsid w:val="00F7183A"/>
    <w:rsid w:val="00F75A78"/>
    <w:rsid w:val="00F82A37"/>
    <w:rsid w:val="00F84A8A"/>
    <w:rsid w:val="00F97EBA"/>
    <w:rsid w:val="00FB10D1"/>
    <w:rsid w:val="00FB2554"/>
    <w:rsid w:val="00FC2418"/>
    <w:rsid w:val="00FC383E"/>
    <w:rsid w:val="00FC58B6"/>
    <w:rsid w:val="00FC5FFC"/>
    <w:rsid w:val="00FD5F5A"/>
    <w:rsid w:val="00FE6EBA"/>
    <w:rsid w:val="00FE77AA"/>
    <w:rsid w:val="00FF415A"/>
    <w:rsid w:val="00FF4C7B"/>
    <w:rsid w:val="00FF7271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27286A"/>
  <w15:docId w15:val="{39C468D3-F3A6-4E29-9997-DDCC41D3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4061E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85D1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85D1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F47BF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19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8EB9-6F98-45ED-823E-27B0D226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Львов Александр Денисович</cp:lastModifiedBy>
  <cp:revision>4</cp:revision>
  <cp:lastPrinted>2023-08-22T16:43:00Z</cp:lastPrinted>
  <dcterms:created xsi:type="dcterms:W3CDTF">2023-08-22T16:29:00Z</dcterms:created>
  <dcterms:modified xsi:type="dcterms:W3CDTF">2023-08-22T16:48:00Z</dcterms:modified>
  <cp:category>Файлы документов</cp:category>
</cp:coreProperties>
</file>