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31BA9" w14:textId="7698B9BD" w:rsidR="00A87E5D" w:rsidRPr="00637891" w:rsidRDefault="00FE3CFC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2DC2EA9" wp14:editId="03F6F2D3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8FF9C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72C11E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E674D46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C0C6B2C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53782A76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4401C28A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2910186" w14:textId="78913B31" w:rsidR="00A87E5D" w:rsidRPr="00637891" w:rsidRDefault="00BD2F7C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EF7F8C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FF43FE7" w14:textId="77777777" w:rsidR="00A87E5D" w:rsidRPr="00637891" w:rsidRDefault="00A87E5D" w:rsidP="00EF7F8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8447309" w14:textId="1EF7C20F" w:rsidR="00A87E5D" w:rsidRPr="00637891" w:rsidRDefault="00A87E5D" w:rsidP="00EF7F8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32291BA6" w14:textId="77777777" w:rsidR="00EF7F8C" w:rsidRPr="00EF7F8C" w:rsidRDefault="00EF7F8C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68E61315" w14:textId="0DA1A063" w:rsidR="003718BD" w:rsidRPr="000E4A69" w:rsidRDefault="000A447E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20.12.2022</w:t>
      </w:r>
      <w:r w:rsidR="00EF7F8C" w:rsidRPr="000E4A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года</w:t>
      </w:r>
      <w:bookmarkStart w:id="0" w:name="_GoBack"/>
      <w:bookmarkEnd w:id="0"/>
      <w:r w:rsidR="00EF7F8C" w:rsidRPr="000E4A69">
        <w:rPr>
          <w:rFonts w:ascii="Times New Roman" w:hAnsi="Times New Roman"/>
          <w:sz w:val="28"/>
          <w:szCs w:val="28"/>
        </w:rPr>
        <w:tab/>
      </w:r>
      <w:r w:rsidR="00EF7F8C" w:rsidRPr="000E4A69">
        <w:rPr>
          <w:rFonts w:ascii="Times New Roman" w:hAnsi="Times New Roman"/>
          <w:sz w:val="28"/>
          <w:szCs w:val="28"/>
        </w:rPr>
        <w:tab/>
      </w:r>
      <w:r w:rsidR="00EF7F8C" w:rsidRPr="000E4A69">
        <w:rPr>
          <w:rFonts w:ascii="Times New Roman" w:hAnsi="Times New Roman"/>
          <w:sz w:val="28"/>
          <w:szCs w:val="28"/>
        </w:rPr>
        <w:tab/>
      </w:r>
      <w:r w:rsidR="00EF7F8C" w:rsidRPr="000E4A69">
        <w:rPr>
          <w:rFonts w:ascii="Times New Roman" w:hAnsi="Times New Roman"/>
          <w:sz w:val="28"/>
          <w:szCs w:val="28"/>
        </w:rPr>
        <w:tab/>
      </w:r>
      <w:r w:rsidR="00EF7F8C" w:rsidRPr="000E4A69">
        <w:rPr>
          <w:rFonts w:ascii="Times New Roman" w:hAnsi="Times New Roman"/>
          <w:sz w:val="28"/>
          <w:szCs w:val="28"/>
        </w:rPr>
        <w:tab/>
      </w:r>
      <w:r w:rsidR="00EF7F8C" w:rsidRPr="000E4A69">
        <w:rPr>
          <w:rFonts w:ascii="Times New Roman" w:hAnsi="Times New Roman"/>
          <w:sz w:val="28"/>
          <w:szCs w:val="28"/>
        </w:rPr>
        <w:tab/>
      </w:r>
      <w:r w:rsidR="00EF7F8C" w:rsidRPr="000E4A69">
        <w:rPr>
          <w:rFonts w:ascii="Times New Roman" w:hAnsi="Times New Roman"/>
          <w:sz w:val="28"/>
          <w:szCs w:val="28"/>
        </w:rPr>
        <w:tab/>
      </w:r>
      <w:r w:rsidR="000E4A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E4A69">
        <w:rPr>
          <w:rFonts w:ascii="Times New Roman" w:hAnsi="Times New Roman"/>
          <w:sz w:val="28"/>
          <w:szCs w:val="28"/>
        </w:rPr>
        <w:tab/>
      </w:r>
      <w:r w:rsidR="003718BD" w:rsidRPr="000E4A69">
        <w:rPr>
          <w:rFonts w:ascii="Times New Roman" w:hAnsi="Times New Roman"/>
          <w:sz w:val="28"/>
          <w:szCs w:val="28"/>
        </w:rPr>
        <w:t>№</w:t>
      </w:r>
      <w:r w:rsidR="000E4A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</w:t>
      </w:r>
    </w:p>
    <w:p w14:paraId="5D7708A2" w14:textId="2A3D0191" w:rsidR="003718BD" w:rsidRPr="00CB441F" w:rsidRDefault="001B0F46" w:rsidP="00D23A31">
      <w:pPr>
        <w:ind w:firstLine="0"/>
        <w:rPr>
          <w:rFonts w:ascii="Times New Roman" w:hAnsi="Times New Roman"/>
        </w:rPr>
      </w:pPr>
      <w:proofErr w:type="spellStart"/>
      <w:r w:rsidRPr="00CB441F">
        <w:rPr>
          <w:rFonts w:ascii="Times New Roman" w:hAnsi="Times New Roman"/>
        </w:rPr>
        <w:t>г</w:t>
      </w:r>
      <w:r w:rsidR="00114F11" w:rsidRPr="00CB441F">
        <w:rPr>
          <w:rFonts w:ascii="Times New Roman" w:hAnsi="Times New Roman"/>
        </w:rPr>
        <w:t>п</w:t>
      </w:r>
      <w:proofErr w:type="spellEnd"/>
      <w:r w:rsidR="00114F11" w:rsidRPr="00CB441F">
        <w:rPr>
          <w:rFonts w:ascii="Times New Roman" w:hAnsi="Times New Roman"/>
        </w:rPr>
        <w:t>.</w:t>
      </w:r>
      <w:r w:rsidR="00CB441F">
        <w:rPr>
          <w:rFonts w:ascii="Times New Roman" w:hAnsi="Times New Roman"/>
        </w:rPr>
        <w:t xml:space="preserve"> </w:t>
      </w:r>
      <w:r w:rsidR="00114F11" w:rsidRPr="00CB441F">
        <w:rPr>
          <w:rFonts w:ascii="Times New Roman" w:hAnsi="Times New Roman"/>
        </w:rPr>
        <w:t>Янино-1</w:t>
      </w:r>
    </w:p>
    <w:p w14:paraId="5FC491ED" w14:textId="77777777" w:rsidR="00EF7F8C" w:rsidRDefault="00EF7F8C" w:rsidP="00020EBA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411D74A1" w14:textId="338ADD03" w:rsidR="00B11B1A" w:rsidRPr="00DF7F58" w:rsidRDefault="00020EBA" w:rsidP="00B11B1A">
      <w:pPr>
        <w:ind w:firstLine="0"/>
        <w:rPr>
          <w:rFonts w:ascii="Times New Roman" w:hAnsi="Times New Roman"/>
          <w:sz w:val="28"/>
          <w:szCs w:val="28"/>
        </w:rPr>
      </w:pPr>
      <w:r w:rsidRPr="00020EB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F7F58">
        <w:rPr>
          <w:rFonts w:ascii="Times New Roman" w:hAnsi="Times New Roman"/>
          <w:sz w:val="28"/>
          <w:szCs w:val="28"/>
        </w:rPr>
        <w:t>передаче отдельных полномочий</w:t>
      </w:r>
    </w:p>
    <w:p w14:paraId="518F18C5" w14:textId="77777777" w:rsidR="00B11B1A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в сфере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земельного законодательства</w:t>
      </w:r>
    </w:p>
    <w:p w14:paraId="49669F70" w14:textId="45EDF78D" w:rsidR="00020EBA" w:rsidRPr="00DF7F58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Российской Федерации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="00AD5C60">
        <w:rPr>
          <w:rFonts w:ascii="Times New Roman" w:hAnsi="Times New Roman"/>
          <w:sz w:val="28"/>
          <w:szCs w:val="28"/>
        </w:rPr>
        <w:t>на 202</w:t>
      </w:r>
      <w:r w:rsidR="00B26DE6">
        <w:rPr>
          <w:rFonts w:ascii="Times New Roman" w:hAnsi="Times New Roman"/>
          <w:sz w:val="28"/>
          <w:szCs w:val="28"/>
        </w:rPr>
        <w:t>3</w:t>
      </w:r>
      <w:r w:rsidRPr="00DF7F58">
        <w:rPr>
          <w:rFonts w:ascii="Times New Roman" w:hAnsi="Times New Roman"/>
          <w:sz w:val="28"/>
          <w:szCs w:val="28"/>
        </w:rPr>
        <w:t xml:space="preserve"> год</w:t>
      </w:r>
    </w:p>
    <w:p w14:paraId="00FF6767" w14:textId="77777777" w:rsidR="00020EBA" w:rsidRPr="00DF7F58" w:rsidRDefault="00020EBA" w:rsidP="00020EB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12E9A7B" w14:textId="3A8F313E" w:rsidR="00ED114C" w:rsidRPr="00DF7F58" w:rsidRDefault="00455578" w:rsidP="00B11B1A">
      <w:pPr>
        <w:widowControl/>
        <w:ind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4</w:t>
      </w:r>
      <w:r w:rsidR="00CB441F">
        <w:rPr>
          <w:rFonts w:ascii="Times New Roman" w:hAnsi="Times New Roman"/>
          <w:sz w:val="28"/>
          <w:szCs w:val="28"/>
        </w:rPr>
        <w:t xml:space="preserve"> </w:t>
      </w:r>
      <w:r w:rsidR="00020EBA" w:rsidRPr="00DF7F58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 15</w:t>
      </w:r>
      <w:r w:rsidR="00020EBA" w:rsidRPr="00DF7F58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абзацем третьим пункта 2 статьи 3.3 Федерального закона от 25</w:t>
      </w:r>
      <w:r w:rsidR="00B11B1A">
        <w:rPr>
          <w:rFonts w:ascii="Times New Roman" w:hAnsi="Times New Roman"/>
          <w:sz w:val="28"/>
          <w:szCs w:val="28"/>
        </w:rPr>
        <w:t>.1</w:t>
      </w:r>
      <w:r w:rsidR="004B4185">
        <w:rPr>
          <w:rFonts w:ascii="Times New Roman" w:hAnsi="Times New Roman"/>
          <w:sz w:val="28"/>
          <w:szCs w:val="28"/>
        </w:rPr>
        <w:t>0</w:t>
      </w:r>
      <w:r w:rsidR="00B11B1A">
        <w:rPr>
          <w:rFonts w:ascii="Times New Roman" w:hAnsi="Times New Roman"/>
          <w:sz w:val="28"/>
          <w:szCs w:val="28"/>
        </w:rPr>
        <w:t>.</w:t>
      </w:r>
      <w:r w:rsidR="00020EBA" w:rsidRPr="00DF7F58">
        <w:rPr>
          <w:rFonts w:ascii="Times New Roman" w:hAnsi="Times New Roman"/>
          <w:sz w:val="28"/>
          <w:szCs w:val="28"/>
        </w:rPr>
        <w:t>2001 № 137-ФЗ «О введении в действие Земельного кодекса Российской Федерации»</w:t>
      </w:r>
      <w:r w:rsidR="00020EBA" w:rsidRPr="00DF7F58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B11B1A">
        <w:rPr>
          <w:rFonts w:ascii="Times New Roman" w:hAnsi="Times New Roman"/>
          <w:sz w:val="28"/>
          <w:szCs w:val="28"/>
        </w:rPr>
        <w:t>У</w:t>
      </w:r>
      <w:r w:rsidR="00020EBA" w:rsidRPr="00DF7F58">
        <w:rPr>
          <w:rFonts w:ascii="Times New Roman" w:hAnsi="Times New Roman"/>
          <w:sz w:val="28"/>
          <w:szCs w:val="28"/>
        </w:rPr>
        <w:t>ставом муниципального образования «</w:t>
      </w:r>
      <w:proofErr w:type="spellStart"/>
      <w:r w:rsidR="00020EBA" w:rsidRPr="00DF7F58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020EBA" w:rsidRPr="00DF7F58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020EBA" w:rsidRPr="00DF7F5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020EBA" w:rsidRPr="00DF7F58">
        <w:rPr>
          <w:rFonts w:ascii="Times New Roman" w:hAnsi="Times New Roman"/>
          <w:sz w:val="28"/>
          <w:szCs w:val="28"/>
        </w:rPr>
        <w:t>совет депутатов принял</w:t>
      </w:r>
      <w:proofErr w:type="gramEnd"/>
    </w:p>
    <w:p w14:paraId="37348FC5" w14:textId="7EF959CE" w:rsidR="00F02DDF" w:rsidRPr="00DF7F58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DF7F58">
        <w:rPr>
          <w:rStyle w:val="a7"/>
          <w:sz w:val="28"/>
          <w:szCs w:val="28"/>
        </w:rPr>
        <w:t>РЕШЕНИЕ:</w:t>
      </w:r>
    </w:p>
    <w:p w14:paraId="1B2FE8EC" w14:textId="227E3809" w:rsidR="00DF7F58" w:rsidRPr="00DF7F58" w:rsidRDefault="00DF7F58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DF7F58">
        <w:rPr>
          <w:rFonts w:ascii="Times New Roman" w:hAnsi="Times New Roman"/>
          <w:spacing w:val="7"/>
          <w:sz w:val="28"/>
          <w:szCs w:val="28"/>
        </w:rPr>
        <w:t>Передать</w:t>
      </w:r>
      <w:r w:rsidRPr="00DF7F5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«Всеволожский муниципальный район» Ленинградской области осуществление отдельных полномочий администрации муниципального образовании «</w:t>
      </w:r>
      <w:proofErr w:type="spellStart"/>
      <w:r w:rsidRPr="00DF7F58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DF7F58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в сфере земельного законодательства,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установленных абзацем третьим пункта 2 статьи 3.3 Федерального закона от 25.10.2001 № 137-ФЗ «О введении в действие Земельного кодекса Российской Федерации»</w:t>
      </w:r>
      <w:r w:rsidR="00B11B1A">
        <w:rPr>
          <w:rFonts w:ascii="Times New Roman" w:hAnsi="Times New Roman"/>
          <w:sz w:val="28"/>
          <w:szCs w:val="28"/>
        </w:rPr>
        <w:t>,</w:t>
      </w:r>
      <w:r w:rsidRPr="00DF7F58">
        <w:rPr>
          <w:rFonts w:ascii="Times New Roman" w:hAnsi="Times New Roman"/>
          <w:sz w:val="28"/>
          <w:szCs w:val="28"/>
        </w:rPr>
        <w:t xml:space="preserve"> по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предоставлению земельных участков, государственная собственность на которые не разграничена, расположенных на территории</w:t>
      </w:r>
      <w:proofErr w:type="gramEnd"/>
      <w:r w:rsidR="00B11B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7F58">
        <w:rPr>
          <w:rFonts w:ascii="Times New Roman" w:hAnsi="Times New Roman"/>
          <w:sz w:val="28"/>
          <w:szCs w:val="28"/>
        </w:rPr>
        <w:t>муниципального образовании «</w:t>
      </w:r>
      <w:proofErr w:type="spellStart"/>
      <w:r w:rsidRPr="00DF7F58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DF7F58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B11B1A">
        <w:rPr>
          <w:rFonts w:ascii="Times New Roman" w:hAnsi="Times New Roman"/>
          <w:sz w:val="28"/>
          <w:szCs w:val="28"/>
        </w:rPr>
        <w:t>,</w:t>
      </w:r>
      <w:r w:rsidRPr="00DF7F58">
        <w:rPr>
          <w:rFonts w:ascii="Times New Roman" w:hAnsi="Times New Roman"/>
          <w:sz w:val="28"/>
          <w:szCs w:val="28"/>
        </w:rPr>
        <w:t xml:space="preserve"> на 20</w:t>
      </w:r>
      <w:r w:rsidR="00AD5C60">
        <w:rPr>
          <w:rFonts w:ascii="Times New Roman" w:hAnsi="Times New Roman"/>
          <w:sz w:val="28"/>
          <w:szCs w:val="28"/>
        </w:rPr>
        <w:t>2</w:t>
      </w:r>
      <w:r w:rsidR="00B26DE6">
        <w:rPr>
          <w:rFonts w:ascii="Times New Roman" w:hAnsi="Times New Roman"/>
          <w:sz w:val="28"/>
          <w:szCs w:val="28"/>
        </w:rPr>
        <w:t>3</w:t>
      </w:r>
      <w:r w:rsidRPr="00DF7F58">
        <w:rPr>
          <w:rFonts w:ascii="Times New Roman" w:hAnsi="Times New Roman"/>
          <w:sz w:val="28"/>
          <w:szCs w:val="28"/>
        </w:rPr>
        <w:t xml:space="preserve"> год,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pacing w:val="1"/>
          <w:sz w:val="28"/>
          <w:szCs w:val="28"/>
        </w:rPr>
        <w:t>за счет межбюджетных трансфертов, предоставляемых из бюджета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муниципального образовании «</w:t>
      </w:r>
      <w:proofErr w:type="spellStart"/>
      <w:r w:rsidRPr="00DF7F58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DF7F58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Pr="00DF7F58">
        <w:rPr>
          <w:rFonts w:ascii="Times New Roman" w:hAnsi="Times New Roman"/>
          <w:spacing w:val="1"/>
          <w:sz w:val="28"/>
          <w:szCs w:val="28"/>
        </w:rPr>
        <w:t>в бюджет муниципального образования «Всеволожский муниципальный район» Ленинградской области в соответствии с Бюджетным кодексом Российской Федерации</w:t>
      </w:r>
      <w:r w:rsidRPr="00DF7F58">
        <w:rPr>
          <w:rFonts w:ascii="Times New Roman" w:hAnsi="Times New Roman"/>
          <w:sz w:val="28"/>
          <w:szCs w:val="28"/>
        </w:rPr>
        <w:t>.</w:t>
      </w:r>
      <w:proofErr w:type="gramEnd"/>
    </w:p>
    <w:p w14:paraId="18075551" w14:textId="5F18354C" w:rsidR="00DF7F58" w:rsidRPr="00DF7F58" w:rsidRDefault="00DF7F58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Поручить администрации муниципального образовании «</w:t>
      </w:r>
      <w:proofErr w:type="spellStart"/>
      <w:r w:rsidRPr="00DF7F58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DF7F58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</w:t>
      </w:r>
      <w:r w:rsidRPr="00DF7F58">
        <w:rPr>
          <w:rFonts w:ascii="Times New Roman" w:hAnsi="Times New Roman"/>
          <w:sz w:val="28"/>
          <w:szCs w:val="28"/>
        </w:rPr>
        <w:lastRenderedPageBreak/>
        <w:t>области заключить соглашение с администрацией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pacing w:val="1"/>
          <w:sz w:val="28"/>
          <w:szCs w:val="28"/>
        </w:rPr>
        <w:t xml:space="preserve">муниципального образования «Всеволожский муниципальный район» Ленинградской области </w:t>
      </w:r>
      <w:r w:rsidRPr="00DF7F58">
        <w:rPr>
          <w:rFonts w:ascii="Times New Roman" w:hAnsi="Times New Roman"/>
          <w:sz w:val="28"/>
          <w:szCs w:val="28"/>
        </w:rPr>
        <w:t>о передач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F7F58">
        <w:rPr>
          <w:rFonts w:ascii="Times New Roman" w:hAnsi="Times New Roman"/>
          <w:color w:val="000000"/>
          <w:sz w:val="28"/>
          <w:szCs w:val="28"/>
        </w:rPr>
        <w:t xml:space="preserve"> осуществления </w:t>
      </w:r>
      <w:r w:rsidRPr="00DF7F58">
        <w:rPr>
          <w:rFonts w:ascii="Times New Roman" w:hAnsi="Times New Roman"/>
          <w:sz w:val="28"/>
          <w:szCs w:val="28"/>
        </w:rPr>
        <w:t>отдельных полномочий в сфере земельного законодательства Российской Федерации на 20</w:t>
      </w:r>
      <w:r w:rsidR="00AD5C60">
        <w:rPr>
          <w:rFonts w:ascii="Times New Roman" w:hAnsi="Times New Roman"/>
          <w:sz w:val="28"/>
          <w:szCs w:val="28"/>
        </w:rPr>
        <w:t>2</w:t>
      </w:r>
      <w:r w:rsidR="00B26DE6">
        <w:rPr>
          <w:rFonts w:ascii="Times New Roman" w:hAnsi="Times New Roman"/>
          <w:sz w:val="28"/>
          <w:szCs w:val="28"/>
        </w:rPr>
        <w:t>3</w:t>
      </w:r>
      <w:r w:rsidRPr="00DF7F58">
        <w:rPr>
          <w:rFonts w:ascii="Times New Roman" w:hAnsi="Times New Roman"/>
          <w:sz w:val="28"/>
          <w:szCs w:val="28"/>
        </w:rPr>
        <w:t xml:space="preserve"> год.</w:t>
      </w:r>
    </w:p>
    <w:p w14:paraId="6C60C503" w14:textId="12B9F6D6" w:rsidR="00DF7F58" w:rsidRPr="00DF7F58" w:rsidRDefault="00DF7F58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Администрации муниципального образовани</w:t>
      </w:r>
      <w:r w:rsidR="00D4086A">
        <w:rPr>
          <w:rFonts w:ascii="Times New Roman" w:hAnsi="Times New Roman"/>
          <w:sz w:val="28"/>
          <w:szCs w:val="28"/>
        </w:rPr>
        <w:t>я</w:t>
      </w:r>
      <w:r w:rsidRPr="00DF7F5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F7F58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DF7F58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 предус</w:t>
      </w:r>
      <w:r w:rsidR="00DF2216">
        <w:rPr>
          <w:rFonts w:ascii="Times New Roman" w:hAnsi="Times New Roman"/>
          <w:sz w:val="28"/>
          <w:szCs w:val="28"/>
        </w:rPr>
        <w:t>м</w:t>
      </w:r>
      <w:r w:rsidR="00AD5C60">
        <w:rPr>
          <w:rFonts w:ascii="Times New Roman" w:hAnsi="Times New Roman"/>
          <w:sz w:val="28"/>
          <w:szCs w:val="28"/>
        </w:rPr>
        <w:t>отреть в местном бюджете на 202</w:t>
      </w:r>
      <w:r w:rsidR="00B26DE6">
        <w:rPr>
          <w:rFonts w:ascii="Times New Roman" w:hAnsi="Times New Roman"/>
          <w:sz w:val="28"/>
          <w:szCs w:val="28"/>
        </w:rPr>
        <w:t>3</w:t>
      </w:r>
      <w:r w:rsidRPr="00DF7F58">
        <w:rPr>
          <w:rFonts w:ascii="Times New Roman" w:hAnsi="Times New Roman"/>
          <w:sz w:val="28"/>
          <w:szCs w:val="28"/>
        </w:rPr>
        <w:t xml:space="preserve"> год средства для обеспечения передачи полномочий в соответствии с заключенным соглашением.</w:t>
      </w:r>
    </w:p>
    <w:p w14:paraId="7005DF2F" w14:textId="0350548B" w:rsidR="00DF7F58" w:rsidRPr="00745786" w:rsidRDefault="00185F4E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745786">
        <w:rPr>
          <w:rFonts w:ascii="Times New Roman" w:hAnsi="Times New Roman"/>
          <w:sz w:val="28"/>
          <w:szCs w:val="28"/>
        </w:rPr>
        <w:t>после</w:t>
      </w:r>
      <w:r w:rsidRPr="00DF7F58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745786">
        <w:rPr>
          <w:rFonts w:ascii="Times New Roman" w:hAnsi="Times New Roman"/>
          <w:sz w:val="28"/>
          <w:szCs w:val="28"/>
        </w:rPr>
        <w:t xml:space="preserve"> </w:t>
      </w:r>
      <w:r w:rsidR="00B11B1A">
        <w:rPr>
          <w:rFonts w:ascii="Times New Roman" w:hAnsi="Times New Roman"/>
          <w:sz w:val="28"/>
          <w:szCs w:val="28"/>
        </w:rPr>
        <w:t xml:space="preserve">в газете «Заневский вестник» </w:t>
      </w:r>
      <w:r w:rsidR="00745786" w:rsidRPr="00745786">
        <w:rPr>
          <w:rFonts w:ascii="Times New Roman" w:hAnsi="Times New Roman"/>
          <w:sz w:val="28"/>
          <w:szCs w:val="28"/>
        </w:rPr>
        <w:t>и распространяется на правоот</w:t>
      </w:r>
      <w:r w:rsidR="00AD5C60">
        <w:rPr>
          <w:rFonts w:ascii="Times New Roman" w:hAnsi="Times New Roman"/>
          <w:sz w:val="28"/>
          <w:szCs w:val="28"/>
        </w:rPr>
        <w:t>ношения,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="00AD5C60">
        <w:rPr>
          <w:rFonts w:ascii="Times New Roman" w:hAnsi="Times New Roman"/>
          <w:sz w:val="28"/>
          <w:szCs w:val="28"/>
        </w:rPr>
        <w:t>возникшие с 01.01.202</w:t>
      </w:r>
      <w:r w:rsidR="00B26DE6">
        <w:rPr>
          <w:rFonts w:ascii="Times New Roman" w:hAnsi="Times New Roman"/>
          <w:sz w:val="28"/>
          <w:szCs w:val="28"/>
        </w:rPr>
        <w:t>3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="00AD5C60">
        <w:rPr>
          <w:rFonts w:ascii="Times New Roman" w:hAnsi="Times New Roman"/>
          <w:sz w:val="28"/>
          <w:szCs w:val="28"/>
        </w:rPr>
        <w:t>по 31.12.202</w:t>
      </w:r>
      <w:r w:rsidR="00B26DE6">
        <w:rPr>
          <w:rFonts w:ascii="Times New Roman" w:hAnsi="Times New Roman"/>
          <w:sz w:val="28"/>
          <w:szCs w:val="28"/>
        </w:rPr>
        <w:t>3</w:t>
      </w:r>
      <w:r w:rsidR="00745786" w:rsidRPr="00745786">
        <w:rPr>
          <w:rFonts w:ascii="Times New Roman" w:hAnsi="Times New Roman"/>
          <w:sz w:val="28"/>
          <w:szCs w:val="28"/>
        </w:rPr>
        <w:t>.</w:t>
      </w:r>
    </w:p>
    <w:p w14:paraId="2C4FFE78" w14:textId="722B8E12" w:rsidR="00323255" w:rsidRPr="00B11B1A" w:rsidRDefault="00185F4E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color w:val="444444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3255" w:rsidRPr="00DF7F58">
        <w:rPr>
          <w:rFonts w:ascii="Times New Roman" w:hAnsi="Times New Roman"/>
          <w:sz w:val="28"/>
          <w:szCs w:val="28"/>
        </w:rPr>
        <w:t xml:space="preserve">Контроль </w:t>
      </w:r>
      <w:r w:rsidR="00DF2216">
        <w:rPr>
          <w:rFonts w:ascii="Times New Roman" w:hAnsi="Times New Roman"/>
          <w:sz w:val="28"/>
          <w:szCs w:val="28"/>
        </w:rPr>
        <w:t>за</w:t>
      </w:r>
      <w:proofErr w:type="gramEnd"/>
      <w:r w:rsidR="00323255" w:rsidRPr="00DF7F58">
        <w:rPr>
          <w:rFonts w:ascii="Times New Roman" w:hAnsi="Times New Roman"/>
          <w:sz w:val="28"/>
          <w:szCs w:val="28"/>
        </w:rPr>
        <w:t xml:space="preserve"> исполнением </w:t>
      </w:r>
      <w:r w:rsidR="00DF2216">
        <w:rPr>
          <w:rFonts w:ascii="Times New Roman" w:hAnsi="Times New Roman"/>
          <w:sz w:val="28"/>
          <w:szCs w:val="28"/>
        </w:rPr>
        <w:t xml:space="preserve">настоящего </w:t>
      </w:r>
      <w:r w:rsidR="00323255" w:rsidRPr="00DF7F58">
        <w:rPr>
          <w:rFonts w:ascii="Times New Roman" w:hAnsi="Times New Roman"/>
          <w:sz w:val="28"/>
          <w:szCs w:val="28"/>
        </w:rPr>
        <w:t>решения возложить на постоянно действующую комиссию по собственности, земельным отношениям, архитекту</w:t>
      </w:r>
      <w:r w:rsidR="00DF2216">
        <w:rPr>
          <w:rFonts w:ascii="Times New Roman" w:hAnsi="Times New Roman"/>
          <w:sz w:val="28"/>
          <w:szCs w:val="28"/>
        </w:rPr>
        <w:t>ре, градостроительству</w:t>
      </w:r>
      <w:r w:rsidR="00323255" w:rsidRPr="00DF7F58">
        <w:rPr>
          <w:rFonts w:ascii="Times New Roman" w:hAnsi="Times New Roman"/>
          <w:sz w:val="28"/>
          <w:szCs w:val="28"/>
        </w:rPr>
        <w:t xml:space="preserve"> и экологии.</w:t>
      </w:r>
    </w:p>
    <w:p w14:paraId="13E206C1" w14:textId="77777777" w:rsidR="00323255" w:rsidRPr="00323255" w:rsidRDefault="00323255" w:rsidP="00B11B1A">
      <w:pPr>
        <w:ind w:firstLine="0"/>
        <w:rPr>
          <w:rFonts w:ascii="Times New Roman" w:hAnsi="Times New Roman"/>
          <w:sz w:val="28"/>
          <w:szCs w:val="28"/>
        </w:rPr>
      </w:pPr>
    </w:p>
    <w:p w14:paraId="6129E6B0" w14:textId="77777777" w:rsidR="00185F4E" w:rsidRPr="00323255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1F83E035" w14:textId="77777777"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6CD2ED08" w14:textId="7B1E39B4" w:rsid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CB441F">
        <w:rPr>
          <w:rFonts w:ascii="Times New Roman" w:hAnsi="Times New Roman"/>
          <w:sz w:val="28"/>
          <w:szCs w:val="28"/>
        </w:rPr>
        <w:tab/>
      </w:r>
      <w:r w:rsidR="00CB441F">
        <w:rPr>
          <w:rFonts w:ascii="Times New Roman" w:hAnsi="Times New Roman"/>
          <w:sz w:val="28"/>
          <w:szCs w:val="28"/>
        </w:rPr>
        <w:tab/>
      </w:r>
      <w:r w:rsidR="00CB441F">
        <w:rPr>
          <w:rFonts w:ascii="Times New Roman" w:hAnsi="Times New Roman"/>
          <w:sz w:val="28"/>
          <w:szCs w:val="28"/>
        </w:rPr>
        <w:tab/>
      </w:r>
      <w:r w:rsidR="00CB441F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sectPr w:rsidR="00323255" w:rsidSect="00CB441F">
      <w:headerReference w:type="default" r:id="rId10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CFB3B" w14:textId="77777777" w:rsidR="004F0D31" w:rsidRDefault="004F0D31" w:rsidP="006657B8">
      <w:r>
        <w:separator/>
      </w:r>
    </w:p>
  </w:endnote>
  <w:endnote w:type="continuationSeparator" w:id="0">
    <w:p w14:paraId="72A3F6B6" w14:textId="77777777" w:rsidR="004F0D31" w:rsidRDefault="004F0D31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29402" w14:textId="77777777" w:rsidR="004F0D31" w:rsidRDefault="004F0D31" w:rsidP="006657B8">
      <w:r>
        <w:separator/>
      </w:r>
    </w:p>
  </w:footnote>
  <w:footnote w:type="continuationSeparator" w:id="0">
    <w:p w14:paraId="6979A0F8" w14:textId="77777777" w:rsidR="004F0D31" w:rsidRDefault="004F0D31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21FE7" w14:textId="77777777" w:rsidR="00323255" w:rsidRDefault="007975C4">
    <w:pPr>
      <w:pStyle w:val="a9"/>
      <w:jc w:val="center"/>
    </w:pPr>
    <w:r>
      <w:fldChar w:fldCharType="begin"/>
    </w:r>
    <w:r w:rsidR="005875E8">
      <w:instrText xml:space="preserve"> PAGE   \* MERGEFORMAT </w:instrText>
    </w:r>
    <w:r>
      <w:fldChar w:fldCharType="separate"/>
    </w:r>
    <w:r w:rsidR="000A447E">
      <w:rPr>
        <w:noProof/>
      </w:rPr>
      <w:t>2</w:t>
    </w:r>
    <w:r>
      <w:rPr>
        <w:noProof/>
      </w:rPr>
      <w:fldChar w:fldCharType="end"/>
    </w:r>
  </w:p>
  <w:p w14:paraId="16AED67C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DB4ED6D2"/>
    <w:lvl w:ilvl="0" w:tplc="93C46054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0EBA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A447E"/>
    <w:rsid w:val="000C2952"/>
    <w:rsid w:val="000D637D"/>
    <w:rsid w:val="000D7EA7"/>
    <w:rsid w:val="000E4A69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1859"/>
    <w:rsid w:val="001F4A76"/>
    <w:rsid w:val="001F5BBA"/>
    <w:rsid w:val="001F65A1"/>
    <w:rsid w:val="00200006"/>
    <w:rsid w:val="00215255"/>
    <w:rsid w:val="00216D0E"/>
    <w:rsid w:val="002240EC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721D"/>
    <w:rsid w:val="003924B0"/>
    <w:rsid w:val="003B16F0"/>
    <w:rsid w:val="003B3072"/>
    <w:rsid w:val="003B48F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55578"/>
    <w:rsid w:val="004606F8"/>
    <w:rsid w:val="00466512"/>
    <w:rsid w:val="004722DE"/>
    <w:rsid w:val="00474608"/>
    <w:rsid w:val="0047647F"/>
    <w:rsid w:val="00493EB4"/>
    <w:rsid w:val="004948DD"/>
    <w:rsid w:val="004B097D"/>
    <w:rsid w:val="004B4185"/>
    <w:rsid w:val="004B4A5F"/>
    <w:rsid w:val="004D563B"/>
    <w:rsid w:val="004E0298"/>
    <w:rsid w:val="004E1680"/>
    <w:rsid w:val="004E5E62"/>
    <w:rsid w:val="004F0D31"/>
    <w:rsid w:val="004F237E"/>
    <w:rsid w:val="004F3C6E"/>
    <w:rsid w:val="00501D1F"/>
    <w:rsid w:val="00503A05"/>
    <w:rsid w:val="00517DD8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875E8"/>
    <w:rsid w:val="005A33C0"/>
    <w:rsid w:val="005A3C85"/>
    <w:rsid w:val="005A551D"/>
    <w:rsid w:val="005C697B"/>
    <w:rsid w:val="005C7766"/>
    <w:rsid w:val="005F511D"/>
    <w:rsid w:val="00604FCE"/>
    <w:rsid w:val="00617360"/>
    <w:rsid w:val="006176DE"/>
    <w:rsid w:val="00627D34"/>
    <w:rsid w:val="00635262"/>
    <w:rsid w:val="00636334"/>
    <w:rsid w:val="00637891"/>
    <w:rsid w:val="0064417A"/>
    <w:rsid w:val="00653400"/>
    <w:rsid w:val="00655B41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5786"/>
    <w:rsid w:val="00747A43"/>
    <w:rsid w:val="00750210"/>
    <w:rsid w:val="00750E39"/>
    <w:rsid w:val="007532A7"/>
    <w:rsid w:val="0075481C"/>
    <w:rsid w:val="007638BF"/>
    <w:rsid w:val="007905F1"/>
    <w:rsid w:val="007975C4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D3309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4C15"/>
    <w:rsid w:val="00974D74"/>
    <w:rsid w:val="009778BF"/>
    <w:rsid w:val="00977AE2"/>
    <w:rsid w:val="00983F1F"/>
    <w:rsid w:val="00990BB1"/>
    <w:rsid w:val="009977D8"/>
    <w:rsid w:val="009C5843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5C60"/>
    <w:rsid w:val="00AD6F7A"/>
    <w:rsid w:val="00AF210F"/>
    <w:rsid w:val="00AF3BBC"/>
    <w:rsid w:val="00B0263F"/>
    <w:rsid w:val="00B041CE"/>
    <w:rsid w:val="00B05BA5"/>
    <w:rsid w:val="00B075CB"/>
    <w:rsid w:val="00B11B1A"/>
    <w:rsid w:val="00B24CDC"/>
    <w:rsid w:val="00B26DE6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C1081A"/>
    <w:rsid w:val="00C12E6A"/>
    <w:rsid w:val="00C35FA7"/>
    <w:rsid w:val="00C466F7"/>
    <w:rsid w:val="00C8293A"/>
    <w:rsid w:val="00C93E47"/>
    <w:rsid w:val="00C941B6"/>
    <w:rsid w:val="00C96936"/>
    <w:rsid w:val="00CA0C48"/>
    <w:rsid w:val="00CA462C"/>
    <w:rsid w:val="00CA60F9"/>
    <w:rsid w:val="00CA6921"/>
    <w:rsid w:val="00CB3A61"/>
    <w:rsid w:val="00CB441F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086A"/>
    <w:rsid w:val="00D44D7A"/>
    <w:rsid w:val="00D455E0"/>
    <w:rsid w:val="00D64899"/>
    <w:rsid w:val="00D651CD"/>
    <w:rsid w:val="00D805C7"/>
    <w:rsid w:val="00DB53D8"/>
    <w:rsid w:val="00DD6263"/>
    <w:rsid w:val="00DE311A"/>
    <w:rsid w:val="00DE71DC"/>
    <w:rsid w:val="00DF2216"/>
    <w:rsid w:val="00DF6B6F"/>
    <w:rsid w:val="00DF7C11"/>
    <w:rsid w:val="00DF7F58"/>
    <w:rsid w:val="00E20365"/>
    <w:rsid w:val="00E266BC"/>
    <w:rsid w:val="00E271AF"/>
    <w:rsid w:val="00E27C8A"/>
    <w:rsid w:val="00E40986"/>
    <w:rsid w:val="00E50717"/>
    <w:rsid w:val="00E537D1"/>
    <w:rsid w:val="00E54101"/>
    <w:rsid w:val="00E56E17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7F8C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6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01562-073B-4631-BFD9-18987B54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7</cp:revision>
  <cp:lastPrinted>2017-04-06T14:39:00Z</cp:lastPrinted>
  <dcterms:created xsi:type="dcterms:W3CDTF">2022-12-05T09:08:00Z</dcterms:created>
  <dcterms:modified xsi:type="dcterms:W3CDTF">2022-12-20T14:57:00Z</dcterms:modified>
</cp:coreProperties>
</file>