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0BF" w14:textId="77777777" w:rsidR="00BD0C98" w:rsidRDefault="00A21BD2" w:rsidP="00BD0C98">
      <w:pPr>
        <w:ind w:firstLine="0"/>
        <w:jc w:val="center"/>
      </w:pPr>
      <w:r>
        <w:t>Обоснование</w:t>
      </w:r>
    </w:p>
    <w:p w14:paraId="4BDD0B68" w14:textId="77777777" w:rsidR="00BD0C98" w:rsidRDefault="00A21BD2" w:rsidP="00BD0C98">
      <w:pPr>
        <w:ind w:firstLine="0"/>
        <w:jc w:val="center"/>
      </w:pPr>
      <w:r>
        <w:t>возможности и необходимости отклонения</w:t>
      </w:r>
    </w:p>
    <w:p w14:paraId="505DED91" w14:textId="77777777" w:rsidR="00BD0C98" w:rsidRDefault="00A21BD2" w:rsidP="00BD0C98">
      <w:pPr>
        <w:ind w:firstLine="0"/>
        <w:jc w:val="center"/>
      </w:pPr>
      <w:r>
        <w:t>от предельных параметров разрешенного строительства</w:t>
      </w:r>
    </w:p>
    <w:p w14:paraId="6433CADB" w14:textId="2634BDB1" w:rsidR="00A21BD2" w:rsidRDefault="00A21BD2" w:rsidP="00BD0C98">
      <w:pPr>
        <w:ind w:firstLine="0"/>
        <w:jc w:val="center"/>
      </w:pPr>
      <w:r>
        <w:t>в части максимальной этажности многоквартирных жилых домов</w:t>
      </w:r>
    </w:p>
    <w:p w14:paraId="42CD43CB" w14:textId="6D50F108" w:rsidR="00A21BD2" w:rsidRDefault="00A21BD2" w:rsidP="00A21BD2">
      <w:pPr>
        <w:ind w:firstLine="0"/>
      </w:pPr>
    </w:p>
    <w:p w14:paraId="4CEF5ED1" w14:textId="7F1D007F" w:rsidR="00A21BD2" w:rsidRDefault="00492467" w:rsidP="00A21BD2">
      <w:r>
        <w:t xml:space="preserve">Группой компаний «ПИК» приобретены земельные участки, расположенные в городском поселке Янино-1 Заневского городского поселения Всеволожского муниципального района Ленинградской области, ранее принадлежавшие Группе компаний «Патриот Северо-Запад». В отношении указанной территории постановлением администрации Заневского сельского поселения от 27.05.2013 № 181 утверждена документация по планировке территории. </w:t>
      </w:r>
      <w:r w:rsidR="00BD0C98">
        <w:t>Постановлением администрации Заневского городского поселения от 12.02.2021 № 106 указанная документация по планировке территории отменена в части земельных участков с кадастровыми номерами: 47:07:1039001:2087, 47:07:1039001:2088, 47:07:1039001:2089, 47:07:1039001:2090, 47:07:1039001:2092, 47:07:1039001:2093, 47:07:1039001:2094, 47:07:1039001:2095, 47:07:1039001:2096, 47:07:1039001:2097</w:t>
      </w:r>
      <w:r w:rsidR="005560D8">
        <w:t xml:space="preserve"> (документация по планировке территории отменена в том числе в отношении земельного участка с кадастровым номером 47:07:1039001:18127, в отношении которого испрашиваются отклонения от предельных параметров разрешенного строительства)</w:t>
      </w:r>
      <w:r w:rsidR="00BD0C98">
        <w:t>.</w:t>
      </w:r>
    </w:p>
    <w:p w14:paraId="6E4EF3EB" w14:textId="7A037914" w:rsidR="00BD0C98" w:rsidRDefault="00BD0C98" w:rsidP="00A21BD2">
      <w:r>
        <w:t xml:space="preserve">В настоящий момент в соответствии с распоряжением комитета градостроительной политики Ленинградской области </w:t>
      </w:r>
      <w:r w:rsidR="009458A8" w:rsidRPr="009458A8">
        <w:t xml:space="preserve">от 06.04.2021 № 109 </w:t>
      </w:r>
      <w:r>
        <w:t>ГК «ПИК» обеспечивает подготовку документации по планировке территории в части территории городского поселка Янино-1 Заневского городского поселения Вс</w:t>
      </w:r>
      <w:r w:rsidR="00165FA9">
        <w:t>еволожского муниципального района Ленинградской области.</w:t>
      </w:r>
    </w:p>
    <w:p w14:paraId="30AFC779" w14:textId="5CF85B64" w:rsidR="009458A8" w:rsidRDefault="00165FA9" w:rsidP="00A21BD2">
      <w:r>
        <w:t>Подготовка документации по планировке территории осуществляется с учетом п</w:t>
      </w:r>
      <w:r w:rsidR="009B758A">
        <w:t>оруч</w:t>
      </w:r>
      <w:r>
        <w:t xml:space="preserve">ений Губернатора Ленинградской области об обеспечении перехода от существующей индивидуальной жилой застройки к новой многоэтажной жилой застройке через малоэтажную и </w:t>
      </w:r>
      <w:proofErr w:type="spellStart"/>
      <w:r>
        <w:t>среднеэтажную</w:t>
      </w:r>
      <w:proofErr w:type="spellEnd"/>
      <w:r>
        <w:t xml:space="preserve"> жилую застройку. Учет указанных предложений при условии сохранения параметров планируемого жилищного строительства, установленных С</w:t>
      </w:r>
      <w:r w:rsidRPr="00165FA9">
        <w:t>оглашение</w:t>
      </w:r>
      <w:r>
        <w:t>м</w:t>
      </w:r>
      <w:r w:rsidRPr="00165FA9">
        <w:t xml:space="preserve"> о взаимодействии при завершении строительства многоквартирного жилого дома по адресу: Ленинградская область, Кингисеппский район, г. Кингисепп, пр. Карла Маркса, д.53 от 23.11.2020</w:t>
      </w:r>
      <w:r w:rsidR="00EB75B6">
        <w:t>, возможен при условии увеличении этажности многоэтажных многоквартирных жилых домов, расположенных в южной части рассматриваемой территории до 15 этажей.</w:t>
      </w:r>
    </w:p>
    <w:p w14:paraId="594D7D5F" w14:textId="77777777" w:rsidR="009458A8" w:rsidRDefault="009458A8">
      <w:pPr>
        <w:spacing w:after="160" w:line="259" w:lineRule="auto"/>
        <w:ind w:firstLine="0"/>
        <w:jc w:val="left"/>
      </w:pPr>
      <w:r>
        <w:br w:type="page"/>
      </w:r>
    </w:p>
    <w:p w14:paraId="70EEF2C2" w14:textId="77777777" w:rsidR="00165FA9" w:rsidRDefault="00165FA9" w:rsidP="00A21BD2"/>
    <w:p w14:paraId="2801D388" w14:textId="13CDC338" w:rsidR="003A1D65" w:rsidRDefault="003A1D65" w:rsidP="003A1D65">
      <w:pPr>
        <w:ind w:firstLine="0"/>
      </w:pPr>
      <w:r w:rsidRPr="003A1D65">
        <w:rPr>
          <w:noProof/>
        </w:rPr>
        <w:drawing>
          <wp:inline distT="0" distB="0" distL="0" distR="0" wp14:anchorId="72E5E7FF" wp14:editId="39D0A16E">
            <wp:extent cx="6480175" cy="202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EF0B" w14:textId="63D1EAD5" w:rsidR="003A1D65" w:rsidRPr="003A1D65" w:rsidRDefault="003A1D65" w:rsidP="003A1D65">
      <w:pPr>
        <w:ind w:firstLine="0"/>
        <w:jc w:val="center"/>
      </w:pPr>
      <w:r>
        <w:t xml:space="preserve">Рис. 1. Формирование перехода от </w:t>
      </w:r>
      <w:r w:rsidRPr="003A1D65">
        <w:t xml:space="preserve">существующей индивидуальной жилой застройки к новой многоэтажной жилой застройке через малоэтажную и </w:t>
      </w:r>
      <w:proofErr w:type="spellStart"/>
      <w:r w:rsidRPr="003A1D65">
        <w:t>среднеэтажную</w:t>
      </w:r>
      <w:proofErr w:type="spellEnd"/>
      <w:r w:rsidRPr="003A1D65">
        <w:t xml:space="preserve"> жилую застройку</w:t>
      </w:r>
    </w:p>
    <w:p w14:paraId="63890116" w14:textId="63A5EAAE" w:rsidR="00EB75B6" w:rsidRDefault="00EB75B6" w:rsidP="00A21BD2">
      <w:r>
        <w:t>Настоящее предложение подготовлено применительно к земельному участку с кадастровым номером 47:07:1039001:18127, расположенного в южной части территории ГК «ПИК» в городском поселке Янино-1 Заневского городского поселения.</w:t>
      </w:r>
    </w:p>
    <w:p w14:paraId="1E0D4442" w14:textId="0143BE45" w:rsidR="00E91B27" w:rsidRDefault="00EB75B6" w:rsidP="00E91B27">
      <w:r>
        <w:t xml:space="preserve">На рассматриваемом земельном участке планируется </w:t>
      </w:r>
      <w:r w:rsidR="00E91B27">
        <w:t>размещение многоэтажного многоквартирного жилого дома этажностью 15 надземных этажей, состоящего из трех корпусов, соединенных между собой одноэтажными пристройками.</w:t>
      </w:r>
    </w:p>
    <w:p w14:paraId="570BD41D" w14:textId="3F70AE89" w:rsidR="00001042" w:rsidRDefault="00001042" w:rsidP="00001042">
      <w:r>
        <w:t>В таблице 1 представлена информация об испрашиваемых отклонений от предельных параметров разрешенного строительства, установленных правилами землепользования и застройки Заневского городского поселения Всеволожского муниципального района Ленинградской области. Основание для предоставления разрешения на отклонения от предельных параметров разрешенного строительства в соответствии с п. 3.1.9 региональных нормативов градостроительного проектирования Ленинградской области – С</w:t>
      </w:r>
      <w:r w:rsidRPr="00165FA9">
        <w:t>оглашение о взаимодействии при завершении строительства многоквартирного жилого дома по адресу: Ленинградская область, Кингисеппский район, г. Кингисепп, пр. Карла Маркса, д.53 от 23.11.2020</w:t>
      </w:r>
      <w:r>
        <w:t>.</w:t>
      </w:r>
    </w:p>
    <w:p w14:paraId="41DB2788" w14:textId="77777777" w:rsidR="009458A8" w:rsidRDefault="009458A8" w:rsidP="003A1D65">
      <w:pPr>
        <w:ind w:firstLine="0"/>
        <w:jc w:val="center"/>
      </w:pPr>
    </w:p>
    <w:p w14:paraId="44670227" w14:textId="121B716D" w:rsidR="003A1D65" w:rsidRDefault="003A1D65" w:rsidP="003A1D65">
      <w:pPr>
        <w:ind w:firstLine="0"/>
        <w:jc w:val="center"/>
      </w:pPr>
      <w:r>
        <w:t>Таблица 1. Основные параметры планируемого к размещению многоквартирного жилого дома и испрашиваемые отклонения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1936"/>
        <w:gridCol w:w="1984"/>
        <w:gridCol w:w="1843"/>
        <w:gridCol w:w="1839"/>
        <w:gridCol w:w="1840"/>
      </w:tblGrid>
      <w:tr w:rsidR="00ED6ECA" w:rsidRPr="00ED6ECA" w14:paraId="1BA9BDC1" w14:textId="77777777" w:rsidTr="005C131C">
        <w:trPr>
          <w:trHeight w:val="2116"/>
        </w:trPr>
        <w:tc>
          <w:tcPr>
            <w:tcW w:w="753" w:type="dxa"/>
          </w:tcPr>
          <w:p w14:paraId="625D99E8" w14:textId="4553CF6B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 w:rsidRPr="00ED6ECA">
              <w:rPr>
                <w:sz w:val="24"/>
                <w:szCs w:val="24"/>
              </w:rPr>
              <w:t>№/№ п/п</w:t>
            </w:r>
          </w:p>
        </w:tc>
        <w:tc>
          <w:tcPr>
            <w:tcW w:w="1936" w:type="dxa"/>
          </w:tcPr>
          <w:p w14:paraId="3BE63704" w14:textId="0E9FBF76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 w:rsidRPr="00ED6ECA">
              <w:rPr>
                <w:sz w:val="24"/>
                <w:szCs w:val="24"/>
              </w:rPr>
              <w:t>Часть многоквартирного жилого дома</w:t>
            </w:r>
          </w:p>
        </w:tc>
        <w:tc>
          <w:tcPr>
            <w:tcW w:w="1984" w:type="dxa"/>
          </w:tcPr>
          <w:p w14:paraId="09D97736" w14:textId="76B68C42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 w:rsidRPr="00ED6ECA">
              <w:rPr>
                <w:sz w:val="24"/>
                <w:szCs w:val="24"/>
              </w:rPr>
              <w:t>Максимальная этажность</w:t>
            </w:r>
            <w:r w:rsidR="009458A8">
              <w:rPr>
                <w:sz w:val="24"/>
                <w:szCs w:val="24"/>
              </w:rPr>
              <w:t>\высота</w:t>
            </w:r>
            <w:r w:rsidRPr="00ED6ECA">
              <w:rPr>
                <w:sz w:val="24"/>
                <w:szCs w:val="24"/>
              </w:rPr>
              <w:t xml:space="preserve"> в соответствии с действующими правилами землепользования и застройки поселения</w:t>
            </w:r>
          </w:p>
        </w:tc>
        <w:tc>
          <w:tcPr>
            <w:tcW w:w="1843" w:type="dxa"/>
          </w:tcPr>
          <w:p w14:paraId="4FE9273A" w14:textId="4577F9A8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 w:rsidRPr="00ED6ECA">
              <w:rPr>
                <w:sz w:val="24"/>
                <w:szCs w:val="24"/>
              </w:rPr>
              <w:t>Максимальная этажность</w:t>
            </w:r>
            <w:r w:rsidR="009458A8">
              <w:rPr>
                <w:sz w:val="24"/>
                <w:szCs w:val="24"/>
              </w:rPr>
              <w:t>/высота</w:t>
            </w:r>
            <w:r w:rsidRPr="00ED6ECA">
              <w:rPr>
                <w:sz w:val="24"/>
                <w:szCs w:val="24"/>
              </w:rPr>
              <w:t xml:space="preserve"> в соответствии с испрашиваемыми отклонениями</w:t>
            </w:r>
          </w:p>
        </w:tc>
        <w:tc>
          <w:tcPr>
            <w:tcW w:w="1839" w:type="dxa"/>
          </w:tcPr>
          <w:p w14:paraId="1990E390" w14:textId="626E00B4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общая площадь квартир</w:t>
            </w:r>
          </w:p>
        </w:tc>
        <w:tc>
          <w:tcPr>
            <w:tcW w:w="1840" w:type="dxa"/>
          </w:tcPr>
          <w:p w14:paraId="76BF1586" w14:textId="410A7952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общая площадь квартир на этажах выше 12-го</w:t>
            </w:r>
          </w:p>
        </w:tc>
      </w:tr>
      <w:tr w:rsidR="00ED6ECA" w:rsidRPr="00ED6ECA" w14:paraId="4E98C068" w14:textId="77777777" w:rsidTr="005C131C">
        <w:tc>
          <w:tcPr>
            <w:tcW w:w="753" w:type="dxa"/>
          </w:tcPr>
          <w:p w14:paraId="59E14331" w14:textId="0FE558D7" w:rsidR="00ED6ECA" w:rsidRP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31DBA3D7" w14:textId="73CF2BD6" w:rsidR="00ED6ECA" w:rsidRPr="00ED6ECA" w:rsidRDefault="00ED6ECA" w:rsidP="00E91B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1</w:t>
            </w:r>
          </w:p>
        </w:tc>
        <w:tc>
          <w:tcPr>
            <w:tcW w:w="1984" w:type="dxa"/>
          </w:tcPr>
          <w:p w14:paraId="52293E4E" w14:textId="7A19E263" w:rsidR="00ED6ECA" w:rsidRPr="00ED6ECA" w:rsidRDefault="00ED6ECA" w:rsidP="003A1D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58A8">
              <w:rPr>
                <w:sz w:val="24"/>
                <w:szCs w:val="24"/>
              </w:rPr>
              <w:t>/37</w:t>
            </w:r>
          </w:p>
        </w:tc>
        <w:tc>
          <w:tcPr>
            <w:tcW w:w="1843" w:type="dxa"/>
          </w:tcPr>
          <w:p w14:paraId="1CCF8387" w14:textId="6380D727" w:rsidR="00ED6ECA" w:rsidRPr="00ED6ECA" w:rsidRDefault="00ED6ECA" w:rsidP="003A1D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458A8">
              <w:rPr>
                <w:sz w:val="24"/>
                <w:szCs w:val="24"/>
              </w:rPr>
              <w:t>/48</w:t>
            </w:r>
          </w:p>
        </w:tc>
        <w:tc>
          <w:tcPr>
            <w:tcW w:w="1839" w:type="dxa"/>
          </w:tcPr>
          <w:p w14:paraId="74FAE31F" w14:textId="3E521ED1" w:rsidR="00ED6ECA" w:rsidRPr="00ED6ECA" w:rsidRDefault="00ED6ECA" w:rsidP="003A1D6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7 434,00</w:t>
            </w:r>
          </w:p>
        </w:tc>
        <w:tc>
          <w:tcPr>
            <w:tcW w:w="1840" w:type="dxa"/>
          </w:tcPr>
          <w:p w14:paraId="13480FF4" w14:textId="73C981FD" w:rsidR="00ED6ECA" w:rsidRPr="00ED6ECA" w:rsidRDefault="003A1D65" w:rsidP="003A1D6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1 486,80</w:t>
            </w:r>
          </w:p>
        </w:tc>
      </w:tr>
      <w:tr w:rsidR="009458A8" w:rsidRPr="00ED6ECA" w14:paraId="6D23EC2D" w14:textId="77777777" w:rsidTr="005C131C">
        <w:tc>
          <w:tcPr>
            <w:tcW w:w="753" w:type="dxa"/>
          </w:tcPr>
          <w:p w14:paraId="551A3B88" w14:textId="6C8DDA97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14:paraId="6A6AC3DE" w14:textId="1C9EC121" w:rsidR="009458A8" w:rsidRPr="00ED6ECA" w:rsidRDefault="009458A8" w:rsidP="009458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2</w:t>
            </w:r>
          </w:p>
        </w:tc>
        <w:tc>
          <w:tcPr>
            <w:tcW w:w="1984" w:type="dxa"/>
          </w:tcPr>
          <w:p w14:paraId="1CE91855" w14:textId="2AFF18B9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12/37</w:t>
            </w:r>
          </w:p>
        </w:tc>
        <w:tc>
          <w:tcPr>
            <w:tcW w:w="1843" w:type="dxa"/>
          </w:tcPr>
          <w:p w14:paraId="69E4C76A" w14:textId="7A5E4288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15/48</w:t>
            </w:r>
          </w:p>
        </w:tc>
        <w:tc>
          <w:tcPr>
            <w:tcW w:w="1839" w:type="dxa"/>
          </w:tcPr>
          <w:p w14:paraId="7DC6FC7D" w14:textId="3DA819EB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7 300,50</w:t>
            </w:r>
          </w:p>
        </w:tc>
        <w:tc>
          <w:tcPr>
            <w:tcW w:w="1840" w:type="dxa"/>
          </w:tcPr>
          <w:p w14:paraId="355731F2" w14:textId="087F5588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1 460,10</w:t>
            </w:r>
          </w:p>
        </w:tc>
      </w:tr>
      <w:tr w:rsidR="009458A8" w:rsidRPr="00ED6ECA" w14:paraId="3B134D1B" w14:textId="77777777" w:rsidTr="005C131C">
        <w:tc>
          <w:tcPr>
            <w:tcW w:w="753" w:type="dxa"/>
          </w:tcPr>
          <w:p w14:paraId="16285D55" w14:textId="1907B7D3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14:paraId="25913769" w14:textId="5CE10C05" w:rsidR="009458A8" w:rsidRPr="00ED6ECA" w:rsidRDefault="009458A8" w:rsidP="009458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3</w:t>
            </w:r>
          </w:p>
        </w:tc>
        <w:tc>
          <w:tcPr>
            <w:tcW w:w="1984" w:type="dxa"/>
          </w:tcPr>
          <w:p w14:paraId="4F076D18" w14:textId="2931FD10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12/37</w:t>
            </w:r>
          </w:p>
        </w:tc>
        <w:tc>
          <w:tcPr>
            <w:tcW w:w="1843" w:type="dxa"/>
          </w:tcPr>
          <w:p w14:paraId="42F6EE34" w14:textId="314137D2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15/48</w:t>
            </w:r>
          </w:p>
        </w:tc>
        <w:tc>
          <w:tcPr>
            <w:tcW w:w="1839" w:type="dxa"/>
          </w:tcPr>
          <w:p w14:paraId="59D1B70D" w14:textId="78E02202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7 401,00</w:t>
            </w:r>
          </w:p>
        </w:tc>
        <w:tc>
          <w:tcPr>
            <w:tcW w:w="1840" w:type="dxa"/>
          </w:tcPr>
          <w:p w14:paraId="6AF1032A" w14:textId="16235933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1 480,20</w:t>
            </w:r>
          </w:p>
        </w:tc>
      </w:tr>
      <w:tr w:rsidR="00ED6ECA" w:rsidRPr="00ED6ECA" w14:paraId="28E66F61" w14:textId="77777777" w:rsidTr="005C131C">
        <w:tc>
          <w:tcPr>
            <w:tcW w:w="753" w:type="dxa"/>
          </w:tcPr>
          <w:p w14:paraId="3FF7E4DF" w14:textId="2B4BB541" w:rsidR="00ED6ECA" w:rsidRDefault="00ED6ECA" w:rsidP="00ED6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36" w:type="dxa"/>
          </w:tcPr>
          <w:p w14:paraId="24140931" w14:textId="6636926B" w:rsidR="00ED6ECA" w:rsidRPr="00ED6ECA" w:rsidRDefault="00ED6ECA" w:rsidP="00E91B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Пристройка к многоквартирному жилому дому</w:t>
            </w:r>
          </w:p>
        </w:tc>
        <w:tc>
          <w:tcPr>
            <w:tcW w:w="1984" w:type="dxa"/>
          </w:tcPr>
          <w:p w14:paraId="2FB16FE6" w14:textId="6CD285CF" w:rsidR="00ED6ECA" w:rsidRPr="00ED6ECA" w:rsidRDefault="00ED6ECA" w:rsidP="003A1D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58A8">
              <w:rPr>
                <w:sz w:val="24"/>
                <w:szCs w:val="24"/>
              </w:rPr>
              <w:t>/37</w:t>
            </w:r>
          </w:p>
        </w:tc>
        <w:tc>
          <w:tcPr>
            <w:tcW w:w="1843" w:type="dxa"/>
          </w:tcPr>
          <w:p w14:paraId="451E8EE4" w14:textId="03DBE35B" w:rsidR="00ED6ECA" w:rsidRPr="00ED6ECA" w:rsidRDefault="00ED6ECA" w:rsidP="003A1D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8A8">
              <w:rPr>
                <w:sz w:val="24"/>
                <w:szCs w:val="24"/>
              </w:rPr>
              <w:t>/37</w:t>
            </w:r>
          </w:p>
        </w:tc>
        <w:tc>
          <w:tcPr>
            <w:tcW w:w="1839" w:type="dxa"/>
          </w:tcPr>
          <w:p w14:paraId="405C8D7B" w14:textId="5673DDC4" w:rsidR="00ED6ECA" w:rsidRPr="00ED6ECA" w:rsidRDefault="003A1D65" w:rsidP="003A1D6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14:paraId="39AC7A8E" w14:textId="4863590E" w:rsidR="00ED6ECA" w:rsidRPr="00ED6ECA" w:rsidRDefault="003A1D65" w:rsidP="003A1D6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458A8" w:rsidRPr="00ED6ECA" w14:paraId="7B30B680" w14:textId="77777777" w:rsidTr="005C131C">
        <w:tc>
          <w:tcPr>
            <w:tcW w:w="753" w:type="dxa"/>
          </w:tcPr>
          <w:p w14:paraId="2C4AC55F" w14:textId="1275505D" w:rsidR="009458A8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14:paraId="4B828B2D" w14:textId="35E5A811" w:rsidR="009458A8" w:rsidRPr="00ED6ECA" w:rsidRDefault="009458A8" w:rsidP="009458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Пристройка к многоквартирному жилому дому</w:t>
            </w:r>
          </w:p>
        </w:tc>
        <w:tc>
          <w:tcPr>
            <w:tcW w:w="1984" w:type="dxa"/>
          </w:tcPr>
          <w:p w14:paraId="6A2229FE" w14:textId="5216738A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12/37</w:t>
            </w:r>
          </w:p>
        </w:tc>
        <w:tc>
          <w:tcPr>
            <w:tcW w:w="1843" w:type="dxa"/>
          </w:tcPr>
          <w:p w14:paraId="3BB1DDA6" w14:textId="2EF0993D" w:rsidR="009458A8" w:rsidRPr="00ED6ECA" w:rsidRDefault="009458A8" w:rsidP="00945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1/37</w:t>
            </w:r>
          </w:p>
        </w:tc>
        <w:tc>
          <w:tcPr>
            <w:tcW w:w="1839" w:type="dxa"/>
          </w:tcPr>
          <w:p w14:paraId="3191041E" w14:textId="05ED6690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14:paraId="2357D26F" w14:textId="2D6283A1" w:rsidR="009458A8" w:rsidRPr="00ED6ECA" w:rsidRDefault="009458A8" w:rsidP="009458A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376DBF35" w14:textId="77777777" w:rsidR="00ED6ECA" w:rsidRDefault="00ED6ECA" w:rsidP="00E91B27"/>
    <w:p w14:paraId="702A179F" w14:textId="30D8AA28" w:rsidR="00ED6ECA" w:rsidRDefault="00A70A14" w:rsidP="00E91B27">
      <w:r>
        <w:t>Обеспеченность территории объектами социальной инфраструктуры на момент запроса разрешения на отклонение от предельных параметров разрешенного строительства реализуется за счет предусмотренных действующей документацией по планировке территории общеобразовательной организации на 825 мест и дошкольного образовательного учреждения на 225 мест.</w:t>
      </w:r>
    </w:p>
    <w:p w14:paraId="71D8C671" w14:textId="7F684950" w:rsidR="00A70A14" w:rsidRDefault="00A70A14" w:rsidP="00E91B27">
      <w:r w:rsidRPr="009458A8">
        <w:t xml:space="preserve">В дальнейшем, после утверждения документации по планировке территории, разрабатываемой Группой компаний «ПИК» на основании распоряжения комитета градостроительной политики Ленинградской области </w:t>
      </w:r>
      <w:r w:rsidR="009458A8" w:rsidRPr="009458A8">
        <w:t>от 06.04.2021 № 109</w:t>
      </w:r>
      <w:r w:rsidRPr="009458A8">
        <w:t>, Группой компаний «ПИК» будет осуществлено строительство общеобразовательной организации на 1 100 мест и двух дошкольных образовательных организаций на 350 мест каждая.</w:t>
      </w:r>
    </w:p>
    <w:p w14:paraId="7E7554D1" w14:textId="7E0252F9" w:rsidR="00EB4849" w:rsidRDefault="00EB4849" w:rsidP="00B94032">
      <w:pPr>
        <w:ind w:firstLine="0"/>
      </w:pPr>
    </w:p>
    <w:sectPr w:rsidR="00EB4849" w:rsidSect="00A70A1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8855" w14:textId="77777777" w:rsidR="0055027C" w:rsidRDefault="0055027C" w:rsidP="00A70A14">
      <w:r>
        <w:separator/>
      </w:r>
    </w:p>
  </w:endnote>
  <w:endnote w:type="continuationSeparator" w:id="0">
    <w:p w14:paraId="48E1C587" w14:textId="77777777" w:rsidR="0055027C" w:rsidRDefault="0055027C" w:rsidP="00A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1746" w14:textId="77777777" w:rsidR="0055027C" w:rsidRDefault="0055027C" w:rsidP="00A70A14">
      <w:r>
        <w:separator/>
      </w:r>
    </w:p>
  </w:footnote>
  <w:footnote w:type="continuationSeparator" w:id="0">
    <w:p w14:paraId="4B4B66FB" w14:textId="77777777" w:rsidR="0055027C" w:rsidRDefault="0055027C" w:rsidP="00A7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860672"/>
      <w:docPartObj>
        <w:docPartGallery w:val="Page Numbers (Top of Page)"/>
        <w:docPartUnique/>
      </w:docPartObj>
    </w:sdtPr>
    <w:sdtEndPr/>
    <w:sdtContent>
      <w:p w14:paraId="7B696A2D" w14:textId="786F4EDB" w:rsidR="00A70A14" w:rsidRDefault="00A70A14" w:rsidP="00A70A14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D2"/>
    <w:rsid w:val="00001042"/>
    <w:rsid w:val="00165FA9"/>
    <w:rsid w:val="0020064F"/>
    <w:rsid w:val="002B353D"/>
    <w:rsid w:val="003A1D65"/>
    <w:rsid w:val="00492467"/>
    <w:rsid w:val="004B3B1A"/>
    <w:rsid w:val="004C1CAF"/>
    <w:rsid w:val="004D2CCA"/>
    <w:rsid w:val="0050398C"/>
    <w:rsid w:val="0055027C"/>
    <w:rsid w:val="005560D8"/>
    <w:rsid w:val="005C131C"/>
    <w:rsid w:val="006864E2"/>
    <w:rsid w:val="00741D77"/>
    <w:rsid w:val="00843D98"/>
    <w:rsid w:val="009458A8"/>
    <w:rsid w:val="0094717B"/>
    <w:rsid w:val="009B758A"/>
    <w:rsid w:val="00A21BD2"/>
    <w:rsid w:val="00A70A14"/>
    <w:rsid w:val="00B94032"/>
    <w:rsid w:val="00BD0C98"/>
    <w:rsid w:val="00CC3A1B"/>
    <w:rsid w:val="00D73107"/>
    <w:rsid w:val="00DC1163"/>
    <w:rsid w:val="00E91B27"/>
    <w:rsid w:val="00EB4849"/>
    <w:rsid w:val="00EB75B6"/>
    <w:rsid w:val="00E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695"/>
  <w15:chartTrackingRefBased/>
  <w15:docId w15:val="{C5FB0B02-90CE-49B9-A410-7915F4B9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6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A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A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0A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A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Алевтина Ушкань</cp:lastModifiedBy>
  <cp:revision>11</cp:revision>
  <dcterms:created xsi:type="dcterms:W3CDTF">2021-11-16T09:17:00Z</dcterms:created>
  <dcterms:modified xsi:type="dcterms:W3CDTF">2021-11-22T10:01:00Z</dcterms:modified>
</cp:coreProperties>
</file>