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Имущественная поддержка субъектов МСП и организаций, образующих инфраструктуру поддержки субъектов МСП, предусмотренная Федеральным законом от 24.07.2007 № 209-ФЗ «О развитии малого и среднего предпринимательства» (далее – Закон № 209-ФЗ),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w:t>
      </w:r>
    </w:p>
    <w:p w:rsidR="00F7473E" w:rsidRPr="00F7473E" w:rsidRDefault="00F7473E" w:rsidP="00F7473E">
      <w:pPr>
        <w:numPr>
          <w:ilvl w:val="0"/>
          <w:numId w:val="1"/>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на возмездной основе;</w:t>
      </w:r>
    </w:p>
    <w:p w:rsidR="00F7473E" w:rsidRPr="00F7473E" w:rsidRDefault="00F7473E" w:rsidP="00F7473E">
      <w:pPr>
        <w:numPr>
          <w:ilvl w:val="0"/>
          <w:numId w:val="1"/>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на безвозмездной основе;</w:t>
      </w:r>
    </w:p>
    <w:p w:rsidR="00F7473E" w:rsidRPr="00F7473E" w:rsidRDefault="00F7473E" w:rsidP="00F7473E">
      <w:pPr>
        <w:numPr>
          <w:ilvl w:val="0"/>
          <w:numId w:val="1"/>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на льготных условиях.</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Условия и порядок оказания имущественной поддержки субъектам МСП устанавливаются:</w:t>
      </w:r>
    </w:p>
    <w:p w:rsidR="00F7473E" w:rsidRPr="00F7473E" w:rsidRDefault="00F7473E" w:rsidP="00F7473E">
      <w:pPr>
        <w:numPr>
          <w:ilvl w:val="0"/>
          <w:numId w:val="2"/>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нормативными правовыми актами Российской Федерации;</w:t>
      </w:r>
    </w:p>
    <w:p w:rsidR="00F7473E" w:rsidRPr="00F7473E" w:rsidRDefault="00F7473E" w:rsidP="00F7473E">
      <w:pPr>
        <w:numPr>
          <w:ilvl w:val="0"/>
          <w:numId w:val="2"/>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нормативными правовыми актами субъектов Российской Федерации;</w:t>
      </w:r>
    </w:p>
    <w:p w:rsidR="00F7473E" w:rsidRPr="00F7473E" w:rsidRDefault="00F7473E" w:rsidP="00F7473E">
      <w:pPr>
        <w:numPr>
          <w:ilvl w:val="0"/>
          <w:numId w:val="2"/>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муниципальными правовыми актами.</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Указанные нормативные правовые акты принимаются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МСП), предусмотренные частью 4 статьи 18 Закона № 209-ФЗ.</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Указанные перечни подлежат:</w:t>
      </w:r>
    </w:p>
    <w:p w:rsidR="00F7473E" w:rsidRPr="00F7473E" w:rsidRDefault="00F7473E" w:rsidP="00F7473E">
      <w:pPr>
        <w:numPr>
          <w:ilvl w:val="0"/>
          <w:numId w:val="3"/>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ежегодному - до 1 ноября текущего года дополнению государственным имуществом и муниципальным имуществом;</w:t>
      </w:r>
    </w:p>
    <w:p w:rsidR="00F7473E" w:rsidRPr="00F7473E" w:rsidRDefault="00F7473E" w:rsidP="00F7473E">
      <w:pPr>
        <w:numPr>
          <w:ilvl w:val="0"/>
          <w:numId w:val="3"/>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МСП.</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 xml:space="preserve">Государственное и муниципальное имущество, включенное в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МСП, организациям, образующим инфраструктуру поддержки субъектов МСП, а также физическим лицам, не </w:t>
      </w:r>
      <w:r w:rsidRPr="00F7473E">
        <w:rPr>
          <w:rFonts w:ascii="MyriadPro-Regular" w:eastAsia="Times New Roman" w:hAnsi="MyriadPro-Regular" w:cs="Times New Roman"/>
          <w:color w:val="373E48"/>
          <w:sz w:val="24"/>
          <w:szCs w:val="24"/>
          <w:lang w:eastAsia="ru-RU"/>
        </w:rPr>
        <w:lastRenderedPageBreak/>
        <w:t>являющимся индивидуальными предпринимателями и применяющим специальный налоговый режим «Налог на профессиональный доход» (самозанятым гражданам).</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соответственно устанавливаются:</w:t>
      </w:r>
    </w:p>
    <w:p w:rsidR="00F7473E" w:rsidRPr="00F7473E" w:rsidRDefault="00F7473E" w:rsidP="00F7473E">
      <w:pPr>
        <w:numPr>
          <w:ilvl w:val="0"/>
          <w:numId w:val="4"/>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порядок формирования перечней;</w:t>
      </w:r>
    </w:p>
    <w:p w:rsidR="00F7473E" w:rsidRPr="00F7473E" w:rsidRDefault="00F7473E" w:rsidP="00F7473E">
      <w:pPr>
        <w:numPr>
          <w:ilvl w:val="0"/>
          <w:numId w:val="4"/>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порядок ведения перечней;</w:t>
      </w:r>
    </w:p>
    <w:p w:rsidR="00F7473E" w:rsidRPr="00F7473E" w:rsidRDefault="00F7473E" w:rsidP="00F7473E">
      <w:pPr>
        <w:numPr>
          <w:ilvl w:val="0"/>
          <w:numId w:val="4"/>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порядок обязательного опубликования перечней;</w:t>
      </w:r>
    </w:p>
    <w:p w:rsidR="00F7473E" w:rsidRPr="00F7473E" w:rsidRDefault="00F7473E" w:rsidP="00F7473E">
      <w:pPr>
        <w:numPr>
          <w:ilvl w:val="0"/>
          <w:numId w:val="4"/>
        </w:numPr>
        <w:spacing w:before="100" w:beforeAutospacing="1" w:after="100" w:afterAutospacing="1" w:line="240" w:lineRule="auto"/>
        <w:rPr>
          <w:rFonts w:ascii="MyriadPro-Regular" w:eastAsia="Times New Roman" w:hAnsi="MyriadPro-Regular" w:cs="Times New Roman"/>
          <w:color w:val="000000"/>
          <w:sz w:val="24"/>
          <w:szCs w:val="24"/>
          <w:lang w:eastAsia="ru-RU"/>
        </w:rPr>
      </w:pPr>
      <w:r w:rsidRPr="00F7473E">
        <w:rPr>
          <w:rFonts w:ascii="MyriadPro-Regular" w:eastAsia="Times New Roman" w:hAnsi="MyriadPro-Regular" w:cs="Times New Roman"/>
          <w:color w:val="000000"/>
          <w:sz w:val="24"/>
          <w:szCs w:val="24"/>
          <w:lang w:eastAsia="ru-RU"/>
        </w:rPr>
        <w:t>порядок и условия предоставления в аренду (в том числе льготы для субъектов МСП,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перечни государственного и муниципального имущества.</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Сведения об утвержденных перечнях государственного имущества и муниципального имущества, а также об изменениях, внесенных в такие перечни, подлежат представлению в АО «Корпорация «МСП» в целях проведения мониторинга в соответствии с частью 5 статьи 16 Закона № 209-ФЗ.</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Состав указанных сведений, сроки, порядок и форма их представления установлены приказом Минэкономразвития России от 20.04.2016 № 264.</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предусмотрены условия преимущественного права выкупа арендуемого субъектами МСП государственного и муниципального имущества, как включенного в перечни имущества, так и не включенного в перечни.</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Для получения расширенной информации по вопросам имущественной поддержки Вы можете обратиться в Отдел имущественной поддержки Дирекции регионального развития АО «Корпорация «МСП»:</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color w:val="373E48"/>
          <w:sz w:val="24"/>
          <w:szCs w:val="24"/>
          <w:lang w:eastAsia="ru-RU"/>
        </w:rPr>
        <w:t> </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b/>
          <w:bCs/>
          <w:color w:val="373E48"/>
          <w:sz w:val="24"/>
          <w:szCs w:val="24"/>
          <w:lang w:eastAsia="ru-RU"/>
        </w:rPr>
        <w:t>Чуев Андрей Валерьевич</w:t>
      </w:r>
      <w:r w:rsidRPr="00F7473E">
        <w:rPr>
          <w:rFonts w:ascii="MyriadPro-Regular" w:eastAsia="Times New Roman" w:hAnsi="MyriadPro-Regular" w:cs="Times New Roman"/>
          <w:color w:val="373E48"/>
          <w:sz w:val="24"/>
          <w:szCs w:val="24"/>
          <w:lang w:eastAsia="ru-RU"/>
        </w:rPr>
        <w:t>, руководитель Дирекции регионального развития, доб. 265;</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b/>
          <w:bCs/>
          <w:color w:val="373E48"/>
          <w:sz w:val="24"/>
          <w:szCs w:val="24"/>
          <w:lang w:eastAsia="ru-RU"/>
        </w:rPr>
        <w:lastRenderedPageBreak/>
        <w:t>Ходасевич Анастасия Сергеевна</w:t>
      </w:r>
      <w:r w:rsidRPr="00F7473E">
        <w:rPr>
          <w:rFonts w:ascii="MyriadPro-Regular" w:eastAsia="Times New Roman" w:hAnsi="MyriadPro-Regular" w:cs="Times New Roman"/>
          <w:color w:val="373E48"/>
          <w:sz w:val="24"/>
          <w:szCs w:val="24"/>
          <w:lang w:eastAsia="ru-RU"/>
        </w:rPr>
        <w:t>, заместитель руководителя Дирекции регионального развития – начальник отдела имущественной поддержки, доб. 180;</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b/>
          <w:bCs/>
          <w:color w:val="373E48"/>
          <w:sz w:val="24"/>
          <w:szCs w:val="24"/>
          <w:lang w:eastAsia="ru-RU"/>
        </w:rPr>
        <w:t>Богданова Марина Валерьевна</w:t>
      </w:r>
      <w:r w:rsidRPr="00F7473E">
        <w:rPr>
          <w:rFonts w:ascii="MyriadPro-Regular" w:eastAsia="Times New Roman" w:hAnsi="MyriadPro-Regular" w:cs="Times New Roman"/>
          <w:color w:val="373E48"/>
          <w:sz w:val="24"/>
          <w:szCs w:val="24"/>
          <w:lang w:eastAsia="ru-RU"/>
        </w:rPr>
        <w:t>, советник отдела имущественной поддержки Дирекции регионального развития, доб. 398;</w:t>
      </w:r>
    </w:p>
    <w:p w:rsidR="00F7473E" w:rsidRPr="00F7473E" w:rsidRDefault="00F7473E" w:rsidP="00F7473E">
      <w:pPr>
        <w:spacing w:before="100" w:beforeAutospacing="1" w:after="300" w:line="360" w:lineRule="atLeast"/>
        <w:rPr>
          <w:rFonts w:ascii="MyriadPro-Regular" w:eastAsia="Times New Roman" w:hAnsi="MyriadPro-Regular" w:cs="Times New Roman"/>
          <w:color w:val="373E48"/>
          <w:sz w:val="24"/>
          <w:szCs w:val="24"/>
          <w:lang w:eastAsia="ru-RU"/>
        </w:rPr>
      </w:pPr>
      <w:r w:rsidRPr="00F7473E">
        <w:rPr>
          <w:rFonts w:ascii="MyriadPro-Regular" w:eastAsia="Times New Roman" w:hAnsi="MyriadPro-Regular" w:cs="Times New Roman"/>
          <w:b/>
          <w:bCs/>
          <w:color w:val="373E48"/>
          <w:sz w:val="24"/>
          <w:szCs w:val="24"/>
          <w:lang w:eastAsia="ru-RU"/>
        </w:rPr>
        <w:t>Есипов Артем Вячеславович</w:t>
      </w:r>
      <w:r w:rsidRPr="00F7473E">
        <w:rPr>
          <w:rFonts w:ascii="MyriadPro-Regular" w:eastAsia="Times New Roman" w:hAnsi="MyriadPro-Regular" w:cs="Times New Roman"/>
          <w:color w:val="373E48"/>
          <w:sz w:val="24"/>
          <w:szCs w:val="24"/>
          <w:lang w:eastAsia="ru-RU"/>
        </w:rPr>
        <w:t>, советник отдела имущественной поддержки Дирекции регионального развития, доб. 384.</w:t>
      </w:r>
    </w:p>
    <w:p w:rsidR="00350FD7" w:rsidRDefault="00350FD7">
      <w:bookmarkStart w:id="0" w:name="_GoBack"/>
      <w:bookmarkEnd w:id="0"/>
    </w:p>
    <w:sectPr w:rsidR="00350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yriadPro-Regular">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A4F40"/>
    <w:multiLevelType w:val="multilevel"/>
    <w:tmpl w:val="3C7C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C4DCB"/>
    <w:multiLevelType w:val="multilevel"/>
    <w:tmpl w:val="66FC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7968A3"/>
    <w:multiLevelType w:val="multilevel"/>
    <w:tmpl w:val="1D5A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8C7805"/>
    <w:multiLevelType w:val="multilevel"/>
    <w:tmpl w:val="42FC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BE"/>
    <w:rsid w:val="00350FD7"/>
    <w:rsid w:val="00561CBE"/>
    <w:rsid w:val="00F74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8F3A7-FBA6-4EF0-A61A-F1497258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47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97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3</cp:revision>
  <dcterms:created xsi:type="dcterms:W3CDTF">2021-06-08T07:51:00Z</dcterms:created>
  <dcterms:modified xsi:type="dcterms:W3CDTF">2021-06-08T07:51:00Z</dcterms:modified>
</cp:coreProperties>
</file>