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A74E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7119F0" wp14:editId="1AFCF5EA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51375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984B37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28A6368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214724E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5721F43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62609CE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C531415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6A3620D9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9972004" w14:textId="01689816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75B4049A" w14:textId="77777777" w:rsidR="00A87E5D" w:rsidRPr="00BF12AB" w:rsidRDefault="00A87E5D" w:rsidP="00A87E5D">
      <w:pPr>
        <w:rPr>
          <w:sz w:val="28"/>
          <w:szCs w:val="28"/>
        </w:rPr>
      </w:pPr>
    </w:p>
    <w:p w14:paraId="16218F45" w14:textId="7BB72199" w:rsidR="003718BD" w:rsidRDefault="006657B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20.04.2021 года</w:t>
      </w:r>
      <w:r w:rsidR="00B23E63">
        <w:rPr>
          <w:rFonts w:ascii="Times New Roman" w:hAnsi="Times New Roman"/>
          <w:sz w:val="28"/>
          <w:szCs w:val="28"/>
        </w:rPr>
        <w:t xml:space="preserve"> </w:t>
      </w:r>
      <w:r w:rsidR="00601F5F">
        <w:rPr>
          <w:rFonts w:ascii="Times New Roman" w:hAnsi="Times New Roman"/>
          <w:sz w:val="28"/>
          <w:szCs w:val="28"/>
        </w:rPr>
        <w:tab/>
      </w:r>
      <w:r w:rsidR="00601F5F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Pr="006657B4">
        <w:rPr>
          <w:rFonts w:ascii="Times New Roman" w:hAnsi="Times New Roman"/>
          <w:sz w:val="28"/>
          <w:szCs w:val="28"/>
        </w:rPr>
        <w:t xml:space="preserve"> 21</w:t>
      </w:r>
    </w:p>
    <w:p w14:paraId="2081FF58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362D8C11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632B64" w14:textId="77777777" w:rsidR="00351BDD" w:rsidRPr="00351BDD" w:rsidRDefault="000014BE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</w:t>
      </w:r>
      <w:r w:rsidR="00BF12AB">
        <w:rPr>
          <w:rFonts w:ascii="Times New Roman" w:hAnsi="Times New Roman"/>
          <w:sz w:val="28"/>
          <w:szCs w:val="28"/>
        </w:rPr>
        <w:t xml:space="preserve">енений в </w:t>
      </w:r>
      <w:r w:rsidR="00351BDD" w:rsidRPr="00351BDD">
        <w:rPr>
          <w:rFonts w:ascii="Times New Roman" w:hAnsi="Times New Roman"/>
          <w:sz w:val="28"/>
          <w:szCs w:val="28"/>
        </w:rPr>
        <w:t>Поряд</w:t>
      </w:r>
      <w:r w:rsidR="00351BDD">
        <w:rPr>
          <w:rFonts w:ascii="Times New Roman" w:hAnsi="Times New Roman"/>
          <w:sz w:val="28"/>
          <w:szCs w:val="28"/>
        </w:rPr>
        <w:t>ок</w:t>
      </w:r>
      <w:r w:rsidR="00351BDD" w:rsidRPr="00351BDD">
        <w:rPr>
          <w:rFonts w:ascii="Times New Roman" w:hAnsi="Times New Roman"/>
          <w:sz w:val="28"/>
          <w:szCs w:val="28"/>
        </w:rPr>
        <w:t xml:space="preserve"> предоставления иных</w:t>
      </w:r>
    </w:p>
    <w:p w14:paraId="53844C2E" w14:textId="77777777" w:rsidR="00457153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межбюджетных трансфертов на осуществление</w:t>
      </w:r>
      <w:r w:rsidR="00457153">
        <w:rPr>
          <w:rFonts w:ascii="Times New Roman" w:hAnsi="Times New Roman"/>
          <w:sz w:val="28"/>
          <w:szCs w:val="28"/>
        </w:rPr>
        <w:t xml:space="preserve"> </w:t>
      </w:r>
      <w:r w:rsidRPr="00351BDD">
        <w:rPr>
          <w:rFonts w:ascii="Times New Roman" w:hAnsi="Times New Roman"/>
          <w:sz w:val="28"/>
          <w:szCs w:val="28"/>
        </w:rPr>
        <w:t xml:space="preserve">части </w:t>
      </w:r>
    </w:p>
    <w:p w14:paraId="156B6B09" w14:textId="77777777" w:rsidR="00457153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полномочий по решению вопросов местного</w:t>
      </w:r>
      <w:r w:rsidR="00457153">
        <w:rPr>
          <w:rFonts w:ascii="Times New Roman" w:hAnsi="Times New Roman"/>
          <w:sz w:val="28"/>
          <w:szCs w:val="28"/>
        </w:rPr>
        <w:t xml:space="preserve"> </w:t>
      </w:r>
      <w:r w:rsidRPr="00351BDD">
        <w:rPr>
          <w:rFonts w:ascii="Times New Roman" w:hAnsi="Times New Roman"/>
          <w:sz w:val="28"/>
          <w:szCs w:val="28"/>
        </w:rPr>
        <w:t xml:space="preserve">значения </w:t>
      </w:r>
    </w:p>
    <w:p w14:paraId="54F60871" w14:textId="77777777" w:rsidR="00351BDD" w:rsidRPr="00351BDD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из бюджета МО «Заневское городское поселение»</w:t>
      </w:r>
    </w:p>
    <w:p w14:paraId="7DAEBE86" w14:textId="77777777" w:rsidR="000014BE" w:rsidRPr="000430F0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в бюджет МО «Всеволожский муниципальный район»</w:t>
      </w:r>
      <w:r w:rsidR="00BF12AB" w:rsidRPr="000430F0">
        <w:rPr>
          <w:rFonts w:ascii="Times New Roman" w:hAnsi="Times New Roman"/>
          <w:sz w:val="28"/>
          <w:szCs w:val="28"/>
        </w:rPr>
        <w:t>,</w:t>
      </w:r>
    </w:p>
    <w:p w14:paraId="33D014F7" w14:textId="77777777" w:rsidR="000014BE" w:rsidRDefault="000014BE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430F0">
        <w:rPr>
          <w:rFonts w:ascii="Times New Roman" w:hAnsi="Times New Roman"/>
          <w:sz w:val="28"/>
          <w:szCs w:val="28"/>
        </w:rPr>
        <w:t>утвержденн</w:t>
      </w:r>
      <w:r w:rsidR="00351BDD">
        <w:rPr>
          <w:rFonts w:ascii="Times New Roman" w:hAnsi="Times New Roman"/>
          <w:sz w:val="28"/>
          <w:szCs w:val="28"/>
        </w:rPr>
        <w:t>ый</w:t>
      </w:r>
      <w:r w:rsidRPr="000430F0">
        <w:rPr>
          <w:rFonts w:ascii="Times New Roman" w:hAnsi="Times New Roman"/>
          <w:sz w:val="28"/>
          <w:szCs w:val="28"/>
        </w:rPr>
        <w:t xml:space="preserve"> решением совета</w:t>
      </w:r>
      <w:r w:rsidR="00457153">
        <w:rPr>
          <w:rFonts w:ascii="Times New Roman" w:hAnsi="Times New Roman"/>
          <w:sz w:val="28"/>
          <w:szCs w:val="28"/>
        </w:rPr>
        <w:t xml:space="preserve"> </w:t>
      </w:r>
      <w:r w:rsidRPr="000430F0">
        <w:rPr>
          <w:rFonts w:ascii="Times New Roman" w:hAnsi="Times New Roman"/>
          <w:sz w:val="28"/>
          <w:szCs w:val="28"/>
        </w:rPr>
        <w:t xml:space="preserve">депутатов от </w:t>
      </w:r>
      <w:r w:rsidR="00351BDD">
        <w:rPr>
          <w:rFonts w:ascii="Times New Roman" w:hAnsi="Times New Roman"/>
          <w:sz w:val="28"/>
          <w:szCs w:val="28"/>
        </w:rPr>
        <w:t>16</w:t>
      </w:r>
      <w:r w:rsidRPr="000430F0">
        <w:rPr>
          <w:rFonts w:ascii="Times New Roman" w:hAnsi="Times New Roman"/>
          <w:sz w:val="28"/>
          <w:szCs w:val="28"/>
        </w:rPr>
        <w:t>.0</w:t>
      </w:r>
      <w:r w:rsidR="00351BDD">
        <w:rPr>
          <w:rFonts w:ascii="Times New Roman" w:hAnsi="Times New Roman"/>
          <w:sz w:val="28"/>
          <w:szCs w:val="28"/>
        </w:rPr>
        <w:t>2</w:t>
      </w:r>
      <w:r w:rsidRPr="000430F0">
        <w:rPr>
          <w:rFonts w:ascii="Times New Roman" w:hAnsi="Times New Roman"/>
          <w:sz w:val="28"/>
          <w:szCs w:val="28"/>
        </w:rPr>
        <w:t>.20</w:t>
      </w:r>
      <w:r w:rsidR="00351BDD">
        <w:rPr>
          <w:rFonts w:ascii="Times New Roman" w:hAnsi="Times New Roman"/>
          <w:sz w:val="28"/>
          <w:szCs w:val="28"/>
        </w:rPr>
        <w:t>21</w:t>
      </w:r>
      <w:r w:rsidRPr="000430F0">
        <w:rPr>
          <w:rFonts w:ascii="Times New Roman" w:hAnsi="Times New Roman"/>
          <w:sz w:val="28"/>
          <w:szCs w:val="28"/>
        </w:rPr>
        <w:t xml:space="preserve"> № </w:t>
      </w:r>
      <w:r w:rsidR="00351BDD">
        <w:rPr>
          <w:rFonts w:ascii="Times New Roman" w:hAnsi="Times New Roman"/>
          <w:sz w:val="28"/>
          <w:szCs w:val="28"/>
        </w:rPr>
        <w:t>02</w:t>
      </w:r>
    </w:p>
    <w:p w14:paraId="50C10BFD" w14:textId="77777777" w:rsidR="00503CC1" w:rsidRPr="007D5A15" w:rsidRDefault="00503CC1" w:rsidP="00503C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8F5D4F6" w14:textId="77777777" w:rsidR="00351BDD" w:rsidRPr="00351BDD" w:rsidRDefault="00351BDD" w:rsidP="00351BD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1BDD">
        <w:rPr>
          <w:sz w:val="28"/>
          <w:szCs w:val="28"/>
        </w:rPr>
        <w:t xml:space="preserve">В соответствии со статьей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</w:t>
      </w:r>
      <w:r w:rsidRPr="00351BDD">
        <w:rPr>
          <w:bCs/>
          <w:sz w:val="28"/>
        </w:rPr>
        <w:t>совет депутатов принял</w:t>
      </w:r>
    </w:p>
    <w:p w14:paraId="29F791FF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19A8B90F" w14:textId="48E98CF3" w:rsidR="000014BE" w:rsidRPr="00351BDD" w:rsidRDefault="00503CC1" w:rsidP="008D0BAA">
      <w:pPr>
        <w:ind w:firstLine="851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1.</w:t>
      </w:r>
      <w:r w:rsidR="00BF12AB" w:rsidRPr="00351BDD">
        <w:rPr>
          <w:rFonts w:ascii="Times New Roman" w:hAnsi="Times New Roman"/>
          <w:sz w:val="28"/>
          <w:szCs w:val="28"/>
        </w:rPr>
        <w:t xml:space="preserve"> </w:t>
      </w:r>
      <w:r w:rsidR="000014BE" w:rsidRPr="00351BDD">
        <w:rPr>
          <w:rFonts w:ascii="Times New Roman" w:hAnsi="Times New Roman"/>
          <w:sz w:val="28"/>
          <w:szCs w:val="28"/>
        </w:rPr>
        <w:t xml:space="preserve">Внести в </w:t>
      </w:r>
      <w:r w:rsidR="00351BDD" w:rsidRPr="00351BDD">
        <w:rPr>
          <w:rFonts w:ascii="Times New Roman" w:hAnsi="Times New Roman"/>
          <w:sz w:val="28"/>
          <w:szCs w:val="28"/>
        </w:rPr>
        <w:t>Поряд</w:t>
      </w:r>
      <w:r w:rsidR="00351BDD">
        <w:rPr>
          <w:rFonts w:ascii="Times New Roman" w:hAnsi="Times New Roman"/>
          <w:sz w:val="28"/>
          <w:szCs w:val="28"/>
        </w:rPr>
        <w:t>ок</w:t>
      </w:r>
      <w:r w:rsidR="00351BDD" w:rsidRPr="00351BDD">
        <w:rPr>
          <w:rFonts w:ascii="Times New Roman" w:hAnsi="Times New Roman"/>
          <w:sz w:val="28"/>
          <w:szCs w:val="28"/>
        </w:rPr>
        <w:t xml:space="preserve"> </w:t>
      </w:r>
      <w:r w:rsidR="008D0BAA" w:rsidRPr="008D0BAA">
        <w:rPr>
          <w:rFonts w:ascii="Times New Roman" w:hAnsi="Times New Roman"/>
          <w:sz w:val="28"/>
          <w:szCs w:val="28"/>
        </w:rPr>
        <w:t>предоставлени</w:t>
      </w:r>
      <w:r w:rsidR="008D0BAA">
        <w:rPr>
          <w:rFonts w:ascii="Times New Roman" w:hAnsi="Times New Roman"/>
          <w:sz w:val="28"/>
          <w:szCs w:val="28"/>
        </w:rPr>
        <w:t xml:space="preserve">я иных межбюджетных трансфертов </w:t>
      </w:r>
      <w:r w:rsidR="008D0BAA" w:rsidRPr="008D0BAA">
        <w:rPr>
          <w:rFonts w:ascii="Times New Roman" w:hAnsi="Times New Roman"/>
          <w:sz w:val="28"/>
          <w:szCs w:val="28"/>
        </w:rPr>
        <w:t>на осуществление части полномоч</w:t>
      </w:r>
      <w:r w:rsidR="008D0BAA">
        <w:rPr>
          <w:rFonts w:ascii="Times New Roman" w:hAnsi="Times New Roman"/>
          <w:sz w:val="28"/>
          <w:szCs w:val="28"/>
        </w:rPr>
        <w:t xml:space="preserve">ий по решению вопросов местного </w:t>
      </w:r>
      <w:r w:rsidR="008D0BAA" w:rsidRPr="008D0BAA">
        <w:rPr>
          <w:rFonts w:ascii="Times New Roman" w:hAnsi="Times New Roman"/>
          <w:sz w:val="28"/>
          <w:szCs w:val="28"/>
        </w:rPr>
        <w:t>значения из бюджета муниципального о</w:t>
      </w:r>
      <w:r w:rsidR="008D0BAA">
        <w:rPr>
          <w:rFonts w:ascii="Times New Roman" w:hAnsi="Times New Roman"/>
          <w:sz w:val="28"/>
          <w:szCs w:val="28"/>
        </w:rPr>
        <w:t xml:space="preserve">бразования «Заневское городское </w:t>
      </w:r>
      <w:r w:rsidR="008D0BAA" w:rsidRPr="008D0BAA">
        <w:rPr>
          <w:rFonts w:ascii="Times New Roman" w:hAnsi="Times New Roman"/>
          <w:sz w:val="28"/>
          <w:szCs w:val="28"/>
        </w:rPr>
        <w:t>поселение» Всеволожского муни</w:t>
      </w:r>
      <w:r w:rsidR="008D0BAA">
        <w:rPr>
          <w:rFonts w:ascii="Times New Roman" w:hAnsi="Times New Roman"/>
          <w:sz w:val="28"/>
          <w:szCs w:val="28"/>
        </w:rPr>
        <w:t xml:space="preserve">ципального района Ленинградской </w:t>
      </w:r>
      <w:r w:rsidR="008D0BAA" w:rsidRPr="008D0BAA">
        <w:rPr>
          <w:rFonts w:ascii="Times New Roman" w:hAnsi="Times New Roman"/>
          <w:sz w:val="28"/>
          <w:szCs w:val="28"/>
        </w:rPr>
        <w:t>области в бюджет муниципал</w:t>
      </w:r>
      <w:r w:rsidR="008D0BAA">
        <w:rPr>
          <w:rFonts w:ascii="Times New Roman" w:hAnsi="Times New Roman"/>
          <w:sz w:val="28"/>
          <w:szCs w:val="28"/>
        </w:rPr>
        <w:t xml:space="preserve">ьного образования «Всеволожский </w:t>
      </w:r>
      <w:r w:rsidR="008D0BAA" w:rsidRPr="008D0BAA">
        <w:rPr>
          <w:rFonts w:ascii="Times New Roman" w:hAnsi="Times New Roman"/>
          <w:sz w:val="28"/>
          <w:szCs w:val="28"/>
        </w:rPr>
        <w:t>муниципальный район» Ленинградской области</w:t>
      </w:r>
      <w:r w:rsidR="000014BE" w:rsidRPr="00351BDD">
        <w:rPr>
          <w:rFonts w:ascii="Times New Roman" w:hAnsi="Times New Roman"/>
          <w:sz w:val="28"/>
          <w:szCs w:val="28"/>
        </w:rPr>
        <w:t>, утвержденн</w:t>
      </w:r>
      <w:r w:rsidR="00351BDD">
        <w:rPr>
          <w:rFonts w:ascii="Times New Roman" w:hAnsi="Times New Roman"/>
          <w:sz w:val="28"/>
          <w:szCs w:val="28"/>
        </w:rPr>
        <w:t>ый</w:t>
      </w:r>
      <w:r w:rsidR="000014BE" w:rsidRPr="00351BDD">
        <w:rPr>
          <w:rFonts w:ascii="Times New Roman" w:hAnsi="Times New Roman"/>
          <w:sz w:val="28"/>
          <w:szCs w:val="28"/>
        </w:rPr>
        <w:t xml:space="preserve"> решением совета депутатов от </w:t>
      </w:r>
      <w:r w:rsidR="00351BDD">
        <w:rPr>
          <w:rFonts w:ascii="Times New Roman" w:hAnsi="Times New Roman"/>
          <w:sz w:val="28"/>
          <w:szCs w:val="28"/>
        </w:rPr>
        <w:t>16</w:t>
      </w:r>
      <w:r w:rsidR="000014BE" w:rsidRPr="00351BDD">
        <w:rPr>
          <w:rFonts w:ascii="Times New Roman" w:hAnsi="Times New Roman"/>
          <w:sz w:val="28"/>
          <w:szCs w:val="28"/>
        </w:rPr>
        <w:t>.0</w:t>
      </w:r>
      <w:r w:rsidR="00351BDD">
        <w:rPr>
          <w:rFonts w:ascii="Times New Roman" w:hAnsi="Times New Roman"/>
          <w:sz w:val="28"/>
          <w:szCs w:val="28"/>
        </w:rPr>
        <w:t>2</w:t>
      </w:r>
      <w:r w:rsidR="000014BE" w:rsidRPr="00351BDD">
        <w:rPr>
          <w:rFonts w:ascii="Times New Roman" w:hAnsi="Times New Roman"/>
          <w:sz w:val="28"/>
          <w:szCs w:val="28"/>
        </w:rPr>
        <w:t>.20</w:t>
      </w:r>
      <w:r w:rsidR="00351BDD">
        <w:rPr>
          <w:rFonts w:ascii="Times New Roman" w:hAnsi="Times New Roman"/>
          <w:sz w:val="28"/>
          <w:szCs w:val="28"/>
        </w:rPr>
        <w:t>21</w:t>
      </w:r>
      <w:r w:rsidR="000014BE" w:rsidRPr="00351BDD">
        <w:rPr>
          <w:rFonts w:ascii="Times New Roman" w:hAnsi="Times New Roman"/>
          <w:sz w:val="28"/>
          <w:szCs w:val="28"/>
        </w:rPr>
        <w:t xml:space="preserve"> № </w:t>
      </w:r>
      <w:r w:rsidR="00351BDD">
        <w:rPr>
          <w:rFonts w:ascii="Times New Roman" w:hAnsi="Times New Roman"/>
          <w:sz w:val="28"/>
          <w:szCs w:val="28"/>
        </w:rPr>
        <w:t>02</w:t>
      </w:r>
      <w:r w:rsidR="000014BE" w:rsidRPr="00351BDD">
        <w:rPr>
          <w:rFonts w:ascii="Times New Roman" w:hAnsi="Times New Roman"/>
          <w:sz w:val="28"/>
          <w:szCs w:val="28"/>
        </w:rPr>
        <w:t xml:space="preserve"> (далее – </w:t>
      </w:r>
      <w:r w:rsidR="00351BDD">
        <w:rPr>
          <w:rFonts w:ascii="Times New Roman" w:hAnsi="Times New Roman"/>
          <w:sz w:val="28"/>
          <w:szCs w:val="28"/>
        </w:rPr>
        <w:t>Порядок</w:t>
      </w:r>
      <w:r w:rsidR="000014BE" w:rsidRPr="00351BDD">
        <w:rPr>
          <w:rFonts w:ascii="Times New Roman" w:hAnsi="Times New Roman"/>
          <w:sz w:val="28"/>
          <w:szCs w:val="28"/>
        </w:rPr>
        <w:t>)</w:t>
      </w:r>
      <w:r w:rsidR="00BF12AB" w:rsidRPr="00351BDD">
        <w:rPr>
          <w:rFonts w:ascii="Times New Roman" w:hAnsi="Times New Roman"/>
          <w:sz w:val="28"/>
          <w:szCs w:val="28"/>
        </w:rPr>
        <w:t>,</w:t>
      </w:r>
      <w:r w:rsidR="000014BE" w:rsidRPr="00351B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8D02A9F" w14:textId="77777777" w:rsidR="000014BE" w:rsidRPr="00042A32" w:rsidRDefault="000014BE" w:rsidP="00BF12A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2A32">
        <w:rPr>
          <w:sz w:val="28"/>
          <w:szCs w:val="28"/>
        </w:rPr>
        <w:t xml:space="preserve">Пункт </w:t>
      </w:r>
      <w:r w:rsidR="00351BDD">
        <w:rPr>
          <w:sz w:val="28"/>
          <w:szCs w:val="28"/>
        </w:rPr>
        <w:t>6</w:t>
      </w:r>
      <w:r w:rsidRPr="00042A32">
        <w:rPr>
          <w:sz w:val="28"/>
          <w:szCs w:val="28"/>
        </w:rPr>
        <w:t xml:space="preserve"> </w:t>
      </w:r>
      <w:r w:rsidR="00351BDD">
        <w:rPr>
          <w:sz w:val="28"/>
          <w:szCs w:val="28"/>
        </w:rPr>
        <w:t>Порядка</w:t>
      </w:r>
      <w:r w:rsidRPr="00042A32">
        <w:rPr>
          <w:sz w:val="28"/>
          <w:szCs w:val="28"/>
        </w:rPr>
        <w:t xml:space="preserve"> дополнить </w:t>
      </w:r>
      <w:r w:rsidR="00351BDD">
        <w:rPr>
          <w:sz w:val="28"/>
          <w:szCs w:val="28"/>
        </w:rPr>
        <w:t>подпунктом 6.6</w:t>
      </w:r>
      <w:r w:rsidRPr="00042A32">
        <w:rPr>
          <w:sz w:val="28"/>
          <w:szCs w:val="28"/>
        </w:rPr>
        <w:t xml:space="preserve"> следующего содержания:</w:t>
      </w:r>
    </w:p>
    <w:p w14:paraId="64FFFC1D" w14:textId="0BA40252" w:rsidR="00091098" w:rsidRDefault="000014BE" w:rsidP="00BF12AB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042A32">
        <w:rPr>
          <w:rFonts w:ascii="Times New Roman" w:eastAsia="Calibri" w:hAnsi="Times New Roman"/>
          <w:sz w:val="28"/>
          <w:szCs w:val="28"/>
        </w:rPr>
        <w:t>«</w:t>
      </w:r>
      <w:r w:rsidR="00091098">
        <w:rPr>
          <w:rFonts w:ascii="Times New Roman" w:eastAsia="Calibri" w:hAnsi="Times New Roman"/>
          <w:sz w:val="28"/>
          <w:szCs w:val="28"/>
        </w:rPr>
        <w:t>6.6</w:t>
      </w:r>
      <w:r w:rsidR="00091098" w:rsidRPr="00091098">
        <w:rPr>
          <w:rFonts w:ascii="Times New Roman" w:hAnsi="Times New Roman"/>
          <w:sz w:val="28"/>
          <w:szCs w:val="28"/>
        </w:rPr>
        <w:t>. Объ</w:t>
      </w:r>
      <w:r w:rsidR="00F27027">
        <w:rPr>
          <w:rFonts w:ascii="Times New Roman" w:hAnsi="Times New Roman"/>
          <w:sz w:val="28"/>
          <w:szCs w:val="28"/>
        </w:rPr>
        <w:t>е</w:t>
      </w:r>
      <w:r w:rsidR="00091098" w:rsidRPr="00091098">
        <w:rPr>
          <w:rFonts w:ascii="Times New Roman" w:hAnsi="Times New Roman"/>
          <w:sz w:val="28"/>
          <w:szCs w:val="28"/>
        </w:rPr>
        <w:t>м межбюджетных трансфертов на осуществление полномочий в области признания жилого помещения пригодным (непригодным) для проживания, многоквартирного дома аварийным и подлежащим сносу или реконструкции</w:t>
      </w:r>
      <w:r w:rsidR="00091098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4B77C32B" w14:textId="3C6BB6BA" w:rsidR="00091098" w:rsidRPr="001A7C4C" w:rsidRDefault="00091098" w:rsidP="00601F5F">
      <w:pPr>
        <w:pStyle w:val="14"/>
        <w:shd w:val="clear" w:color="auto" w:fill="auto"/>
        <w:spacing w:line="298" w:lineRule="auto"/>
        <w:jc w:val="center"/>
        <w:rPr>
          <w:sz w:val="24"/>
          <w:szCs w:val="24"/>
        </w:rPr>
      </w:pPr>
      <w:r w:rsidRPr="00601F5F">
        <w:t>Н = (ИД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мвк</w:t>
      </w:r>
      <w:proofErr w:type="spellEnd"/>
      <w:r>
        <w:rPr>
          <w:sz w:val="24"/>
          <w:szCs w:val="24"/>
        </w:rPr>
        <w:t xml:space="preserve"> + </w:t>
      </w:r>
      <w:r w:rsidRPr="00601F5F">
        <w:t>ОД</w:t>
      </w:r>
      <w:r>
        <w:rPr>
          <w:sz w:val="24"/>
          <w:szCs w:val="24"/>
        </w:rPr>
        <w:t xml:space="preserve"> х </w:t>
      </w:r>
      <w:r w:rsidRPr="00601F5F">
        <w:t>В</w:t>
      </w:r>
      <w:r w:rsidRPr="00601F5F">
        <w:rPr>
          <w:sz w:val="24"/>
          <w:szCs w:val="24"/>
        </w:rPr>
        <w:t>од</w:t>
      </w:r>
      <w:r>
        <w:rPr>
          <w:sz w:val="24"/>
          <w:szCs w:val="24"/>
        </w:rPr>
        <w:t xml:space="preserve"> + </w:t>
      </w:r>
      <w:r w:rsidRPr="00601F5F">
        <w:t>ОК</w:t>
      </w:r>
      <w:r>
        <w:rPr>
          <w:sz w:val="24"/>
          <w:szCs w:val="24"/>
        </w:rPr>
        <w:t xml:space="preserve"> х </w:t>
      </w:r>
      <w:proofErr w:type="spellStart"/>
      <w:r w:rsidRPr="00601F5F">
        <w:t>В</w:t>
      </w:r>
      <w:r w:rsidRPr="00601F5F"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 + </w:t>
      </w:r>
      <w:proofErr w:type="spellStart"/>
      <w:proofErr w:type="gramStart"/>
      <w:r w:rsidRPr="00601F5F">
        <w:t>В</w:t>
      </w:r>
      <w:r w:rsidRPr="00601F5F">
        <w:rPr>
          <w:sz w:val="24"/>
          <w:szCs w:val="24"/>
        </w:rPr>
        <w:t>дост</w:t>
      </w:r>
      <w:proofErr w:type="spellEnd"/>
      <w:r>
        <w:rPr>
          <w:sz w:val="24"/>
          <w:szCs w:val="24"/>
        </w:rPr>
        <w:t>.+</w:t>
      </w:r>
      <w:proofErr w:type="gramEnd"/>
      <w:r>
        <w:rPr>
          <w:sz w:val="24"/>
          <w:szCs w:val="24"/>
        </w:rPr>
        <w:t xml:space="preserve"> </w:t>
      </w:r>
      <w:r w:rsidRPr="00601F5F">
        <w:t>А</w:t>
      </w:r>
      <w:r>
        <w:rPr>
          <w:sz w:val="24"/>
          <w:szCs w:val="24"/>
        </w:rPr>
        <w:t xml:space="preserve"> х </w:t>
      </w:r>
      <w:r w:rsidRPr="00601F5F">
        <w:t>В</w:t>
      </w:r>
      <w:r w:rsidRPr="00601F5F">
        <w:rPr>
          <w:sz w:val="24"/>
          <w:szCs w:val="24"/>
        </w:rPr>
        <w:t>а</w:t>
      </w:r>
      <w:r>
        <w:rPr>
          <w:sz w:val="24"/>
          <w:szCs w:val="24"/>
        </w:rPr>
        <w:t xml:space="preserve"> + </w:t>
      </w:r>
      <w:r w:rsidRPr="00601F5F">
        <w:t>У</w:t>
      </w:r>
      <w:r>
        <w:rPr>
          <w:sz w:val="24"/>
          <w:szCs w:val="24"/>
        </w:rPr>
        <w:t xml:space="preserve"> х </w:t>
      </w:r>
      <w:r w:rsidRPr="00601F5F">
        <w:rPr>
          <w:lang w:val="en-US" w:eastAsia="en-US" w:bidi="en-US"/>
        </w:rPr>
        <w:t>B</w:t>
      </w:r>
      <w:r w:rsidRPr="00601F5F">
        <w:rPr>
          <w:sz w:val="24"/>
          <w:szCs w:val="24"/>
          <w:lang w:val="en-US" w:eastAsia="en-US" w:bidi="en-US"/>
        </w:rPr>
        <w:t>y</w:t>
      </w:r>
      <w:r w:rsidRPr="008E7925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 xml:space="preserve">+ </w:t>
      </w:r>
      <w:proofErr w:type="spellStart"/>
      <w:r w:rsidRPr="00601F5F">
        <w:t>В</w:t>
      </w:r>
      <w:r w:rsidRPr="00601F5F">
        <w:rPr>
          <w:sz w:val="24"/>
          <w:szCs w:val="24"/>
        </w:rPr>
        <w:t>прин.реш.мвк</w:t>
      </w:r>
      <w:proofErr w:type="spellEnd"/>
      <w:r>
        <w:rPr>
          <w:sz w:val="24"/>
          <w:szCs w:val="24"/>
        </w:rPr>
        <w:t xml:space="preserve">) х </w:t>
      </w:r>
      <w:r w:rsidRPr="001A7C4C">
        <w:rPr>
          <w:sz w:val="24"/>
          <w:szCs w:val="24"/>
        </w:rPr>
        <w:t>Ч + М )</w:t>
      </w:r>
      <w:r w:rsidR="005B64DE" w:rsidRPr="001A7C4C">
        <w:rPr>
          <w:sz w:val="24"/>
          <w:szCs w:val="24"/>
        </w:rPr>
        <w:t>,</w:t>
      </w:r>
    </w:p>
    <w:p w14:paraId="2820480D" w14:textId="41CF8587" w:rsidR="005B64DE" w:rsidRPr="001A7C4C" w:rsidRDefault="005B64DE" w:rsidP="00601F5F">
      <w:pPr>
        <w:pStyle w:val="14"/>
        <w:shd w:val="clear" w:color="auto" w:fill="auto"/>
        <w:spacing w:line="298" w:lineRule="auto"/>
        <w:ind w:firstLine="851"/>
        <w:jc w:val="both"/>
      </w:pPr>
      <w:r w:rsidRPr="001A7C4C">
        <w:t>где:</w:t>
      </w:r>
    </w:p>
    <w:p w14:paraId="4C873245" w14:textId="77777777" w:rsidR="00091098" w:rsidRDefault="00091098" w:rsidP="00601F5F">
      <w:pPr>
        <w:pStyle w:val="14"/>
        <w:shd w:val="clear" w:color="auto" w:fill="auto"/>
        <w:spacing w:line="298" w:lineRule="auto"/>
        <w:ind w:firstLine="851"/>
        <w:jc w:val="both"/>
      </w:pPr>
      <w:r>
        <w:t xml:space="preserve">Н – норматив финансовых средств. Рассчитывается по результатам работы межведомственной комиссии. Зависит от величины фонда оплаты труда (ФОТ) и накладных расходов. </w:t>
      </w:r>
    </w:p>
    <w:p w14:paraId="79A05F40" w14:textId="5212494B" w:rsidR="00091098" w:rsidRDefault="00091098" w:rsidP="005B64DE">
      <w:pPr>
        <w:pStyle w:val="14"/>
        <w:shd w:val="clear" w:color="auto" w:fill="auto"/>
        <w:ind w:firstLine="851"/>
        <w:jc w:val="both"/>
      </w:pPr>
      <w:proofErr w:type="spellStart"/>
      <w:r>
        <w:t>ИД</w:t>
      </w:r>
      <w:r w:rsidRPr="00601F5F">
        <w:rPr>
          <w:sz w:val="24"/>
          <w:szCs w:val="24"/>
        </w:rPr>
        <w:t>мвк</w:t>
      </w:r>
      <w:proofErr w:type="spellEnd"/>
      <w:r w:rsidR="00601F5F" w:rsidRPr="00601F5F">
        <w:t xml:space="preserve"> – </w:t>
      </w:r>
      <w:r>
        <w:t>изучение представленных документов членами МВК.</w:t>
      </w:r>
    </w:p>
    <w:p w14:paraId="18730074" w14:textId="2768D777" w:rsidR="00091098" w:rsidRDefault="00091098" w:rsidP="005B64DE">
      <w:pPr>
        <w:pStyle w:val="14"/>
        <w:shd w:val="clear" w:color="auto" w:fill="auto"/>
        <w:ind w:firstLine="851"/>
        <w:jc w:val="both"/>
      </w:pPr>
      <w:r>
        <w:t>ОД</w:t>
      </w:r>
      <w:r w:rsidR="00601F5F" w:rsidRPr="00601F5F">
        <w:t xml:space="preserve"> – </w:t>
      </w:r>
      <w:r>
        <w:t>количество обследуемых домов.</w:t>
      </w:r>
    </w:p>
    <w:p w14:paraId="0EE532B1" w14:textId="77777777" w:rsidR="00091098" w:rsidRDefault="00091098" w:rsidP="005B64DE">
      <w:pPr>
        <w:pStyle w:val="14"/>
        <w:shd w:val="clear" w:color="auto" w:fill="auto"/>
        <w:ind w:firstLine="851"/>
      </w:pPr>
      <w:r>
        <w:lastRenderedPageBreak/>
        <w:t>В</w:t>
      </w:r>
      <w:r w:rsidRPr="00601F5F">
        <w:rPr>
          <w:sz w:val="24"/>
          <w:szCs w:val="24"/>
        </w:rPr>
        <w:t>од</w:t>
      </w:r>
      <w:r>
        <w:t xml:space="preserve"> - время обследования 1-го дома, составляет:</w:t>
      </w:r>
    </w:p>
    <w:p w14:paraId="09D66DE5" w14:textId="4D195A3C" w:rsidR="00091098" w:rsidRDefault="00091098" w:rsidP="005B64DE">
      <w:pPr>
        <w:pStyle w:val="14"/>
        <w:numPr>
          <w:ilvl w:val="0"/>
          <w:numId w:val="39"/>
        </w:numPr>
        <w:shd w:val="clear" w:color="auto" w:fill="auto"/>
        <w:tabs>
          <w:tab w:val="left" w:pos="277"/>
        </w:tabs>
        <w:ind w:firstLine="851"/>
      </w:pPr>
      <w:r>
        <w:t>1 – 3-х комн., квартира</w:t>
      </w:r>
      <w:r w:rsidR="00601F5F" w:rsidRPr="00601F5F">
        <w:t xml:space="preserve"> – </w:t>
      </w:r>
      <w:r>
        <w:t>1,0 час;</w:t>
      </w:r>
    </w:p>
    <w:p w14:paraId="0242A983" w14:textId="7777491A" w:rsidR="00091098" w:rsidRDefault="00091098" w:rsidP="005B64DE">
      <w:pPr>
        <w:pStyle w:val="14"/>
        <w:numPr>
          <w:ilvl w:val="0"/>
          <w:numId w:val="39"/>
        </w:numPr>
        <w:shd w:val="clear" w:color="auto" w:fill="auto"/>
        <w:tabs>
          <w:tab w:val="left" w:pos="277"/>
        </w:tabs>
        <w:ind w:firstLine="851"/>
      </w:pPr>
      <w:r>
        <w:t>1 – 4-х квартирный дом</w:t>
      </w:r>
      <w:r w:rsidR="00601F5F" w:rsidRPr="00601F5F">
        <w:t xml:space="preserve"> – </w:t>
      </w:r>
      <w:r>
        <w:t>1,5 час;</w:t>
      </w:r>
    </w:p>
    <w:p w14:paraId="526DA65C" w14:textId="771D0441" w:rsidR="00091098" w:rsidRDefault="00091098" w:rsidP="005B64DE">
      <w:pPr>
        <w:pStyle w:val="14"/>
        <w:numPr>
          <w:ilvl w:val="0"/>
          <w:numId w:val="39"/>
        </w:numPr>
        <w:shd w:val="clear" w:color="auto" w:fill="auto"/>
        <w:tabs>
          <w:tab w:val="left" w:pos="277"/>
        </w:tabs>
        <w:ind w:firstLine="851"/>
      </w:pPr>
      <w:r>
        <w:t>5 – 20-ти квартирный дом</w:t>
      </w:r>
      <w:r w:rsidR="00601F5F" w:rsidRPr="00601F5F">
        <w:t xml:space="preserve"> – </w:t>
      </w:r>
      <w:r>
        <w:t>2,5 часа;</w:t>
      </w:r>
      <w:r w:rsidR="00601F5F">
        <w:t xml:space="preserve"> </w:t>
      </w:r>
    </w:p>
    <w:p w14:paraId="5393F1DD" w14:textId="20034DBA" w:rsidR="00091098" w:rsidRDefault="00091098" w:rsidP="005B64DE">
      <w:pPr>
        <w:pStyle w:val="14"/>
        <w:numPr>
          <w:ilvl w:val="0"/>
          <w:numId w:val="39"/>
        </w:numPr>
        <w:shd w:val="clear" w:color="auto" w:fill="auto"/>
        <w:tabs>
          <w:tab w:val="left" w:pos="277"/>
        </w:tabs>
        <w:ind w:firstLine="851"/>
      </w:pPr>
      <w:r>
        <w:t>21 – 50-ти квартирный дом</w:t>
      </w:r>
      <w:r w:rsidR="00601F5F" w:rsidRPr="00601F5F">
        <w:t xml:space="preserve"> – </w:t>
      </w:r>
      <w:r>
        <w:t>3,0 часа;</w:t>
      </w:r>
    </w:p>
    <w:p w14:paraId="6DB27EFA" w14:textId="1C250123" w:rsidR="00091098" w:rsidRDefault="00091098" w:rsidP="005B64DE">
      <w:pPr>
        <w:pStyle w:val="14"/>
        <w:numPr>
          <w:ilvl w:val="0"/>
          <w:numId w:val="39"/>
        </w:numPr>
        <w:shd w:val="clear" w:color="auto" w:fill="auto"/>
        <w:tabs>
          <w:tab w:val="left" w:pos="277"/>
        </w:tabs>
        <w:ind w:firstLine="851"/>
      </w:pPr>
      <w:r>
        <w:t>51 – 100-то квартирный дом</w:t>
      </w:r>
      <w:r w:rsidR="00601F5F" w:rsidRPr="00601F5F">
        <w:t xml:space="preserve"> – </w:t>
      </w:r>
      <w:r>
        <w:t xml:space="preserve">3,5 часа; </w:t>
      </w:r>
    </w:p>
    <w:p w14:paraId="73BE38E6" w14:textId="1C7CC90D" w:rsidR="00091098" w:rsidRDefault="00091098" w:rsidP="005B64DE">
      <w:pPr>
        <w:pStyle w:val="14"/>
        <w:shd w:val="clear" w:color="auto" w:fill="auto"/>
        <w:tabs>
          <w:tab w:val="left" w:pos="277"/>
        </w:tabs>
        <w:ind w:firstLine="851"/>
      </w:pPr>
      <w:r>
        <w:t>-101 - 200-т квартирный дом</w:t>
      </w:r>
      <w:r w:rsidR="00601F5F" w:rsidRPr="00601F5F">
        <w:t xml:space="preserve"> – </w:t>
      </w:r>
      <w:r>
        <w:t xml:space="preserve">4,0 часа; </w:t>
      </w:r>
    </w:p>
    <w:p w14:paraId="6399C7F6" w14:textId="2982E165" w:rsidR="00091098" w:rsidRDefault="00091098" w:rsidP="005B64DE">
      <w:pPr>
        <w:pStyle w:val="14"/>
        <w:shd w:val="clear" w:color="auto" w:fill="auto"/>
        <w:tabs>
          <w:tab w:val="left" w:pos="277"/>
        </w:tabs>
        <w:ind w:firstLine="851"/>
      </w:pPr>
      <w:r>
        <w:t>-201 – 300-т квартирный дом</w:t>
      </w:r>
      <w:r w:rsidR="00601F5F" w:rsidRPr="00601F5F">
        <w:t xml:space="preserve"> – </w:t>
      </w:r>
      <w:r>
        <w:t>4,5 часа;</w:t>
      </w:r>
    </w:p>
    <w:p w14:paraId="1D9924AD" w14:textId="77777777" w:rsidR="00091098" w:rsidRDefault="00091098" w:rsidP="005B64DE">
      <w:pPr>
        <w:pStyle w:val="14"/>
        <w:shd w:val="clear" w:color="auto" w:fill="auto"/>
        <w:ind w:firstLine="851"/>
      </w:pPr>
      <w:r>
        <w:t>ОК – количество обследуемых квартир.</w:t>
      </w:r>
    </w:p>
    <w:p w14:paraId="1720C170" w14:textId="77777777" w:rsidR="00091098" w:rsidRDefault="00091098" w:rsidP="005B64DE">
      <w:pPr>
        <w:pStyle w:val="14"/>
        <w:shd w:val="clear" w:color="auto" w:fill="auto"/>
        <w:ind w:firstLine="851"/>
      </w:pPr>
      <w:proofErr w:type="spellStart"/>
      <w:r>
        <w:t>В</w:t>
      </w:r>
      <w:r w:rsidRPr="00601F5F">
        <w:rPr>
          <w:sz w:val="24"/>
          <w:szCs w:val="24"/>
        </w:rPr>
        <w:t>ок</w:t>
      </w:r>
      <w:proofErr w:type="spellEnd"/>
      <w:r>
        <w:t xml:space="preserve"> – время обследования 1-й квартиры.</w:t>
      </w:r>
    </w:p>
    <w:p w14:paraId="5EA9AF31" w14:textId="77777777" w:rsidR="00091098" w:rsidRDefault="00091098" w:rsidP="00601F5F">
      <w:pPr>
        <w:pStyle w:val="14"/>
        <w:shd w:val="clear" w:color="auto" w:fill="auto"/>
        <w:ind w:firstLine="851"/>
      </w:pPr>
      <w:proofErr w:type="spellStart"/>
      <w:r>
        <w:t>В</w:t>
      </w:r>
      <w:r w:rsidRPr="00601F5F">
        <w:rPr>
          <w:sz w:val="24"/>
          <w:szCs w:val="24"/>
        </w:rPr>
        <w:t>дост</w:t>
      </w:r>
      <w:proofErr w:type="spellEnd"/>
      <w:r>
        <w:t xml:space="preserve"> – время доставки комиссии от здания администрации района к месту расположения дома и обратно.</w:t>
      </w:r>
    </w:p>
    <w:p w14:paraId="2EB2CBE9" w14:textId="77777777" w:rsidR="00091098" w:rsidRDefault="00091098" w:rsidP="00601F5F">
      <w:pPr>
        <w:pStyle w:val="14"/>
        <w:shd w:val="clear" w:color="auto" w:fill="auto"/>
        <w:ind w:firstLine="851"/>
      </w:pPr>
      <w:r>
        <w:t>А – количество подготовленных актов и заключений по результатам работы комиссии.</w:t>
      </w:r>
    </w:p>
    <w:p w14:paraId="1C456CB5" w14:textId="77777777" w:rsidR="00091098" w:rsidRDefault="00091098" w:rsidP="00601F5F">
      <w:pPr>
        <w:pStyle w:val="14"/>
        <w:shd w:val="clear" w:color="auto" w:fill="auto"/>
        <w:ind w:firstLine="851"/>
        <w:jc w:val="both"/>
      </w:pPr>
      <w:r>
        <w:t>В</w:t>
      </w:r>
      <w:r w:rsidRPr="00601F5F">
        <w:rPr>
          <w:sz w:val="24"/>
          <w:szCs w:val="24"/>
        </w:rPr>
        <w:t>а</w:t>
      </w:r>
      <w:r>
        <w:t xml:space="preserve"> – время подготовки одного акта и заключения (среднее время составляет</w:t>
      </w:r>
    </w:p>
    <w:p w14:paraId="2E682509" w14:textId="77777777" w:rsidR="00091098" w:rsidRDefault="00091098" w:rsidP="00601F5F">
      <w:pPr>
        <w:pStyle w:val="14"/>
        <w:numPr>
          <w:ilvl w:val="0"/>
          <w:numId w:val="40"/>
        </w:numPr>
        <w:shd w:val="clear" w:color="auto" w:fill="auto"/>
        <w:tabs>
          <w:tab w:val="left" w:pos="566"/>
        </w:tabs>
        <w:ind w:firstLine="851"/>
        <w:jc w:val="both"/>
      </w:pPr>
      <w:r>
        <w:t>часа). В процессе накопления статистических данных, показатель корректируется.</w:t>
      </w:r>
    </w:p>
    <w:p w14:paraId="6C619678" w14:textId="77777777" w:rsidR="00091098" w:rsidRDefault="00091098" w:rsidP="00601F5F">
      <w:pPr>
        <w:pStyle w:val="14"/>
        <w:shd w:val="clear" w:color="auto" w:fill="auto"/>
        <w:ind w:firstLine="851"/>
        <w:jc w:val="both"/>
      </w:pPr>
      <w:r>
        <w:t>У – количество уведомлений членам комиссии и заявителям о предстоящей работе комиссии.</w:t>
      </w:r>
    </w:p>
    <w:p w14:paraId="76D66F61" w14:textId="77777777" w:rsidR="00091098" w:rsidRDefault="00091098" w:rsidP="00601F5F">
      <w:pPr>
        <w:pStyle w:val="14"/>
        <w:shd w:val="clear" w:color="auto" w:fill="auto"/>
        <w:ind w:firstLine="851"/>
        <w:jc w:val="both"/>
      </w:pPr>
      <w:r>
        <w:rPr>
          <w:lang w:val="en-US" w:eastAsia="en-US" w:bidi="en-US"/>
        </w:rPr>
        <w:t>B</w:t>
      </w:r>
      <w:r w:rsidRPr="00601F5F">
        <w:rPr>
          <w:sz w:val="24"/>
          <w:szCs w:val="24"/>
          <w:lang w:val="en-US" w:eastAsia="en-US" w:bidi="en-US"/>
        </w:rPr>
        <w:t>y</w:t>
      </w:r>
      <w:r w:rsidRPr="008E7925">
        <w:rPr>
          <w:lang w:eastAsia="en-US" w:bidi="en-US"/>
        </w:rPr>
        <w:t xml:space="preserve"> </w:t>
      </w:r>
      <w:r>
        <w:t>– среднее время для оформления и рассылки 1-го уведомления (среднее время составляет 15 минут).</w:t>
      </w:r>
    </w:p>
    <w:p w14:paraId="1B7BCAC3" w14:textId="329C07B1" w:rsidR="00091098" w:rsidRDefault="00091098" w:rsidP="00601F5F">
      <w:pPr>
        <w:pStyle w:val="14"/>
        <w:shd w:val="clear" w:color="auto" w:fill="auto"/>
        <w:ind w:firstLine="851"/>
        <w:jc w:val="both"/>
      </w:pPr>
      <w:proofErr w:type="spellStart"/>
      <w:proofErr w:type="gramStart"/>
      <w:r>
        <w:t>В</w:t>
      </w:r>
      <w:r w:rsidRPr="00601F5F">
        <w:rPr>
          <w:sz w:val="24"/>
          <w:szCs w:val="24"/>
        </w:rPr>
        <w:t>прин.реш.мвк</w:t>
      </w:r>
      <w:proofErr w:type="spellEnd"/>
      <w:proofErr w:type="gramEnd"/>
      <w:r w:rsidRPr="00601F5F">
        <w:rPr>
          <w:sz w:val="24"/>
          <w:szCs w:val="24"/>
        </w:rPr>
        <w:t xml:space="preserve"> </w:t>
      </w:r>
      <w:r>
        <w:t xml:space="preserve">– </w:t>
      </w:r>
      <w:r w:rsidR="00601F5F">
        <w:t>в</w:t>
      </w:r>
      <w:r>
        <w:t>ремя затраченное для принятия решения МВК.</w:t>
      </w:r>
    </w:p>
    <w:p w14:paraId="771E4B51" w14:textId="77777777" w:rsidR="00091098" w:rsidRDefault="00091098" w:rsidP="00601F5F">
      <w:pPr>
        <w:pStyle w:val="14"/>
        <w:shd w:val="clear" w:color="auto" w:fill="auto"/>
        <w:ind w:firstLine="851"/>
        <w:jc w:val="both"/>
      </w:pPr>
      <w:r>
        <w:t xml:space="preserve">Ч – стоимость одного рабочего часа специалиста </w:t>
      </w:r>
    </w:p>
    <w:p w14:paraId="603C5045" w14:textId="77777777" w:rsidR="000014BE" w:rsidRPr="00091098" w:rsidRDefault="00091098" w:rsidP="00601F5F">
      <w:pPr>
        <w:pStyle w:val="14"/>
        <w:shd w:val="clear" w:color="auto" w:fill="auto"/>
        <w:ind w:firstLine="851"/>
        <w:jc w:val="both"/>
      </w:pPr>
      <w:r>
        <w:t>М – расходы на материально-техническое обеспечение.</w:t>
      </w:r>
      <w:r w:rsidR="00C779B0" w:rsidRPr="00091098">
        <w:t>»</w:t>
      </w:r>
    </w:p>
    <w:p w14:paraId="04E04C00" w14:textId="77777777" w:rsidR="00042A32" w:rsidRPr="00042A32" w:rsidRDefault="00042A32" w:rsidP="00BF12AB">
      <w:pPr>
        <w:ind w:firstLine="85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42A32">
        <w:rPr>
          <w:rFonts w:ascii="Times New Roman" w:hAnsi="Times New Roman"/>
          <w:bCs/>
          <w:sz w:val="28"/>
          <w:szCs w:val="28"/>
        </w:rPr>
        <w:t xml:space="preserve">2. </w:t>
      </w:r>
      <w:r w:rsidRPr="00042A32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042A32">
        <w:rPr>
          <w:rFonts w:ascii="Times New Roman" w:eastAsia="Calibri" w:hAnsi="Times New Roman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2BD042D0" w14:textId="77777777" w:rsidR="00042A32" w:rsidRDefault="00042A32" w:rsidP="00BF12AB">
      <w:pPr>
        <w:ind w:firstLine="851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3.</w:t>
      </w:r>
      <w:r w:rsidRPr="00042A32">
        <w:rPr>
          <w:rFonts w:ascii="Times New Roman" w:hAnsi="Times New Roman"/>
          <w:sz w:val="28"/>
          <w:szCs w:val="28"/>
        </w:rPr>
        <w:t xml:space="preserve"> </w:t>
      </w:r>
      <w:r w:rsidR="00351BDD" w:rsidRPr="00351BDD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6FA002D8" w14:textId="77777777" w:rsidR="00042A32" w:rsidRPr="00042A32" w:rsidRDefault="00042A32" w:rsidP="00042A32">
      <w:pPr>
        <w:ind w:firstLine="709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89A1E23" w14:textId="420D381D" w:rsidR="00042A32" w:rsidRDefault="00042A32" w:rsidP="00042A32">
      <w:pPr>
        <w:rPr>
          <w:rFonts w:ascii="Times New Roman" w:hAnsi="Times New Roman"/>
          <w:sz w:val="28"/>
          <w:szCs w:val="28"/>
        </w:rPr>
      </w:pPr>
    </w:p>
    <w:p w14:paraId="102E84C2" w14:textId="77777777" w:rsidR="00601F5F" w:rsidRPr="00042A32" w:rsidRDefault="00601F5F" w:rsidP="00042A32">
      <w:pPr>
        <w:rPr>
          <w:rFonts w:ascii="Times New Roman" w:hAnsi="Times New Roman"/>
          <w:sz w:val="28"/>
          <w:szCs w:val="28"/>
        </w:rPr>
      </w:pPr>
    </w:p>
    <w:p w14:paraId="7B8326B6" w14:textId="77777777" w:rsidR="000706C5" w:rsidRDefault="00042A32" w:rsidP="00042A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42A32">
        <w:rPr>
          <w:rFonts w:ascii="Times New Roman" w:hAnsi="Times New Roman"/>
          <w:sz w:val="28"/>
          <w:szCs w:val="28"/>
        </w:rPr>
        <w:t>лава муниципального образования</w:t>
      </w:r>
      <w:r w:rsidRPr="00042A32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 xml:space="preserve"> </w:t>
      </w:r>
      <w:r w:rsidRPr="00042A32">
        <w:rPr>
          <w:rFonts w:ascii="Times New Roman" w:hAnsi="Times New Roman"/>
          <w:sz w:val="28"/>
          <w:szCs w:val="28"/>
        </w:rPr>
        <w:tab/>
      </w:r>
      <w:r w:rsidR="006A57B6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>В.Е. Кондратьев</w:t>
      </w:r>
      <w:r w:rsidR="00BF12AB">
        <w:rPr>
          <w:rFonts w:ascii="Times New Roman" w:hAnsi="Times New Roman"/>
          <w:sz w:val="28"/>
          <w:szCs w:val="28"/>
        </w:rPr>
        <w:t xml:space="preserve"> </w:t>
      </w:r>
    </w:p>
    <w:sectPr w:rsidR="000706C5" w:rsidSect="00BC3B3A">
      <w:headerReference w:type="default" r:id="rId9"/>
      <w:pgSz w:w="11907" w:h="16840" w:code="9"/>
      <w:pgMar w:top="709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FC3B" w14:textId="77777777" w:rsidR="00212FFD" w:rsidRDefault="00212FFD" w:rsidP="006657B8">
      <w:r>
        <w:separator/>
      </w:r>
    </w:p>
  </w:endnote>
  <w:endnote w:type="continuationSeparator" w:id="0">
    <w:p w14:paraId="2CE49228" w14:textId="77777777" w:rsidR="00212FFD" w:rsidRDefault="00212FF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D97D" w14:textId="77777777" w:rsidR="00212FFD" w:rsidRDefault="00212FFD" w:rsidP="006657B8">
      <w:r>
        <w:separator/>
      </w:r>
    </w:p>
  </w:footnote>
  <w:footnote w:type="continuationSeparator" w:id="0">
    <w:p w14:paraId="4958A263" w14:textId="77777777" w:rsidR="00212FFD" w:rsidRDefault="00212FF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8923" w14:textId="77777777" w:rsidR="00323255" w:rsidRDefault="007B1630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8D0BAA">
      <w:rPr>
        <w:noProof/>
      </w:rPr>
      <w:t>2</w:t>
    </w:r>
    <w:r>
      <w:rPr>
        <w:noProof/>
      </w:rPr>
      <w:fldChar w:fldCharType="end"/>
    </w:r>
  </w:p>
  <w:p w14:paraId="4264E41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0"/>
  </w:num>
  <w:num w:numId="10">
    <w:abstractNumId w:val="32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4"/>
  </w:num>
  <w:num w:numId="20">
    <w:abstractNumId w:val="33"/>
  </w:num>
  <w:num w:numId="21">
    <w:abstractNumId w:val="18"/>
  </w:num>
  <w:num w:numId="22">
    <w:abstractNumId w:val="39"/>
  </w:num>
  <w:num w:numId="23">
    <w:abstractNumId w:val="11"/>
  </w:num>
  <w:num w:numId="24">
    <w:abstractNumId w:val="37"/>
  </w:num>
  <w:num w:numId="25">
    <w:abstractNumId w:val="10"/>
  </w:num>
  <w:num w:numId="26">
    <w:abstractNumId w:val="6"/>
  </w:num>
  <w:num w:numId="27">
    <w:abstractNumId w:val="27"/>
  </w:num>
  <w:num w:numId="28">
    <w:abstractNumId w:val="8"/>
  </w:num>
  <w:num w:numId="29">
    <w:abstractNumId w:val="28"/>
  </w:num>
  <w:num w:numId="30">
    <w:abstractNumId w:val="13"/>
  </w:num>
  <w:num w:numId="31">
    <w:abstractNumId w:val="15"/>
  </w:num>
  <w:num w:numId="32">
    <w:abstractNumId w:val="31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6"/>
  </w:num>
  <w:num w:numId="38">
    <w:abstractNumId w:val="1"/>
  </w:num>
  <w:num w:numId="39">
    <w:abstractNumId w:val="2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5AA7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3C6E"/>
    <w:rsid w:val="00501D1F"/>
    <w:rsid w:val="00503A05"/>
    <w:rsid w:val="00503CC1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F511D"/>
    <w:rsid w:val="00601F5F"/>
    <w:rsid w:val="00617360"/>
    <w:rsid w:val="006176DE"/>
    <w:rsid w:val="00627D34"/>
    <w:rsid w:val="00631FDC"/>
    <w:rsid w:val="00635262"/>
    <w:rsid w:val="00636334"/>
    <w:rsid w:val="00637891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0BAA"/>
    <w:rsid w:val="008D2D6B"/>
    <w:rsid w:val="008E3000"/>
    <w:rsid w:val="008E742A"/>
    <w:rsid w:val="008E7B8F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4A8A"/>
    <w:rsid w:val="00AD4DF2"/>
    <w:rsid w:val="00AD6F7A"/>
    <w:rsid w:val="00AF210F"/>
    <w:rsid w:val="00AF3BBC"/>
    <w:rsid w:val="00B041CE"/>
    <w:rsid w:val="00B05BA5"/>
    <w:rsid w:val="00B075CB"/>
    <w:rsid w:val="00B23E63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E54EA"/>
    <w:rsid w:val="00BF07F6"/>
    <w:rsid w:val="00BF12AB"/>
    <w:rsid w:val="00C03EEE"/>
    <w:rsid w:val="00C1081A"/>
    <w:rsid w:val="00C12E6A"/>
    <w:rsid w:val="00C35FA7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27027"/>
    <w:rsid w:val="00F33E48"/>
    <w:rsid w:val="00F352E4"/>
    <w:rsid w:val="00F43505"/>
    <w:rsid w:val="00F44472"/>
    <w:rsid w:val="00F50E63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82CD"/>
  <w15:docId w15:val="{51B8869B-6701-473B-AD51-3A4BE034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0CDD-1B88-426E-BC1B-3526998D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10</cp:revision>
  <cp:lastPrinted>2021-02-15T17:25:00Z</cp:lastPrinted>
  <dcterms:created xsi:type="dcterms:W3CDTF">2021-04-12T06:29:00Z</dcterms:created>
  <dcterms:modified xsi:type="dcterms:W3CDTF">2021-04-20T14:46:00Z</dcterms:modified>
</cp:coreProperties>
</file>