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F9B" w:rsidRPr="00CA4D9F" w:rsidRDefault="00B07B57" w:rsidP="00CA4D9F">
      <w:pPr>
        <w:tabs>
          <w:tab w:val="left" w:pos="4238"/>
        </w:tabs>
        <w:jc w:val="center"/>
        <w:rPr>
          <w:rFonts w:ascii="Times New Roman" w:hAnsi="Times New Roman" w:cs="Times New Roman"/>
          <w:color w:val="000000" w:themeColor="text1"/>
          <w:sz w:val="24"/>
          <w:szCs w:val="24"/>
        </w:rPr>
      </w:pPr>
      <w:bookmarkStart w:id="0" w:name="_GoBack"/>
      <w:bookmarkEnd w:id="0"/>
      <w:r>
        <w:rPr>
          <w:rFonts w:ascii="Times New Roman" w:hAnsi="Times New Roman" w:cs="Times New Roman"/>
          <w:noProof/>
          <w:color w:val="000000" w:themeColor="text1"/>
          <w:sz w:val="24"/>
          <w:szCs w:val="24"/>
        </w:rPr>
        <w:drawing>
          <wp:inline distT="0" distB="0" distL="0" distR="0">
            <wp:extent cx="552450" cy="6572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2450" cy="657225"/>
                    </a:xfrm>
                    <a:prstGeom prst="rect">
                      <a:avLst/>
                    </a:prstGeom>
                    <a:noFill/>
                    <a:ln>
                      <a:noFill/>
                    </a:ln>
                  </pic:spPr>
                </pic:pic>
              </a:graphicData>
            </a:graphic>
          </wp:inline>
        </w:drawing>
      </w:r>
    </w:p>
    <w:p w:rsidR="00AD3F9B" w:rsidRPr="00CA4D9F" w:rsidRDefault="00AD3F9B" w:rsidP="00CA4D9F">
      <w:pPr>
        <w:jc w:val="center"/>
        <w:rPr>
          <w:rFonts w:ascii="Times New Roman" w:hAnsi="Times New Roman" w:cs="Times New Roman"/>
          <w:sz w:val="24"/>
          <w:szCs w:val="24"/>
        </w:rPr>
      </w:pPr>
    </w:p>
    <w:p w:rsidR="00AD3F9B" w:rsidRPr="00CA4D9F" w:rsidRDefault="00AD3F9B" w:rsidP="00CA4D9F">
      <w:pPr>
        <w:jc w:val="center"/>
        <w:rPr>
          <w:rFonts w:ascii="Times New Roman" w:hAnsi="Times New Roman" w:cs="Times New Roman"/>
          <w:b/>
          <w:sz w:val="24"/>
          <w:szCs w:val="24"/>
        </w:rPr>
      </w:pPr>
      <w:r w:rsidRPr="00CA4D9F">
        <w:rPr>
          <w:rFonts w:ascii="Times New Roman" w:hAnsi="Times New Roman" w:cs="Times New Roman"/>
          <w:b/>
          <w:sz w:val="24"/>
          <w:szCs w:val="24"/>
        </w:rPr>
        <w:t>МУНИЦИПАЛЬНОЕ ОБРАЗОВАНИЕ</w:t>
      </w:r>
    </w:p>
    <w:p w:rsidR="00AD3F9B" w:rsidRPr="00CA4D9F" w:rsidRDefault="00AD3F9B" w:rsidP="00CA4D9F">
      <w:pPr>
        <w:jc w:val="center"/>
        <w:rPr>
          <w:rFonts w:ascii="Times New Roman" w:hAnsi="Times New Roman" w:cs="Times New Roman"/>
          <w:b/>
          <w:sz w:val="24"/>
          <w:szCs w:val="24"/>
        </w:rPr>
      </w:pPr>
      <w:r w:rsidRPr="00CA4D9F">
        <w:rPr>
          <w:rFonts w:ascii="Times New Roman" w:hAnsi="Times New Roman" w:cs="Times New Roman"/>
          <w:b/>
          <w:sz w:val="24"/>
          <w:szCs w:val="24"/>
        </w:rPr>
        <w:t>«ЗАНЕВСКОЕ СЕЛЬСКОЕ ПОСЕЛЕНИЕ»</w:t>
      </w:r>
    </w:p>
    <w:p w:rsidR="00AD3F9B" w:rsidRPr="00CA4D9F" w:rsidRDefault="00AD3F9B" w:rsidP="00CA4D9F">
      <w:pPr>
        <w:jc w:val="center"/>
        <w:rPr>
          <w:rFonts w:ascii="Times New Roman" w:hAnsi="Times New Roman" w:cs="Times New Roman"/>
          <w:b/>
          <w:sz w:val="24"/>
          <w:szCs w:val="24"/>
        </w:rPr>
      </w:pPr>
      <w:r w:rsidRPr="00CA4D9F">
        <w:rPr>
          <w:rFonts w:ascii="Times New Roman" w:hAnsi="Times New Roman" w:cs="Times New Roman"/>
          <w:b/>
          <w:sz w:val="24"/>
          <w:szCs w:val="24"/>
        </w:rPr>
        <w:t>ВСЕВОЛОЖСКОГО МУНИЦИПАЛЬНОГО РАЙОНА</w:t>
      </w:r>
    </w:p>
    <w:p w:rsidR="00AD3F9B" w:rsidRPr="00CA4D9F" w:rsidRDefault="00AD3F9B" w:rsidP="00CA4D9F">
      <w:pPr>
        <w:jc w:val="center"/>
        <w:rPr>
          <w:rFonts w:ascii="Times New Roman" w:hAnsi="Times New Roman" w:cs="Times New Roman"/>
          <w:b/>
          <w:sz w:val="24"/>
          <w:szCs w:val="24"/>
        </w:rPr>
      </w:pPr>
      <w:r w:rsidRPr="00CA4D9F">
        <w:rPr>
          <w:rFonts w:ascii="Times New Roman" w:hAnsi="Times New Roman" w:cs="Times New Roman"/>
          <w:b/>
          <w:sz w:val="24"/>
          <w:szCs w:val="24"/>
        </w:rPr>
        <w:t>ЛЕНИНГРАДСКОЙ ОБЛАСТИ</w:t>
      </w:r>
    </w:p>
    <w:p w:rsidR="00AD3F9B" w:rsidRPr="00CA4D9F" w:rsidRDefault="00AD3F9B" w:rsidP="00CA4D9F">
      <w:pPr>
        <w:jc w:val="center"/>
        <w:rPr>
          <w:rFonts w:ascii="Times New Roman" w:hAnsi="Times New Roman" w:cs="Times New Roman"/>
          <w:b/>
          <w:sz w:val="24"/>
          <w:szCs w:val="24"/>
        </w:rPr>
      </w:pPr>
    </w:p>
    <w:p w:rsidR="00AD3F9B" w:rsidRPr="00CA4D9F" w:rsidRDefault="00AD3F9B" w:rsidP="00CA4D9F">
      <w:pPr>
        <w:jc w:val="center"/>
        <w:rPr>
          <w:rFonts w:ascii="Times New Roman" w:hAnsi="Times New Roman" w:cs="Times New Roman"/>
          <w:b/>
          <w:sz w:val="24"/>
          <w:szCs w:val="24"/>
        </w:rPr>
      </w:pPr>
      <w:r w:rsidRPr="00CA4D9F">
        <w:rPr>
          <w:rFonts w:ascii="Times New Roman" w:hAnsi="Times New Roman" w:cs="Times New Roman"/>
          <w:b/>
          <w:sz w:val="24"/>
          <w:szCs w:val="24"/>
        </w:rPr>
        <w:t>СОВЕТ ДЕПУТАТОВ</w:t>
      </w:r>
    </w:p>
    <w:p w:rsidR="00AD3F9B" w:rsidRPr="00CA4D9F" w:rsidRDefault="00AD3F9B" w:rsidP="00CA4D9F">
      <w:pPr>
        <w:jc w:val="center"/>
        <w:rPr>
          <w:rFonts w:ascii="Times New Roman" w:hAnsi="Times New Roman" w:cs="Times New Roman"/>
          <w:b/>
          <w:sz w:val="24"/>
          <w:szCs w:val="24"/>
        </w:rPr>
      </w:pPr>
    </w:p>
    <w:p w:rsidR="00AD3F9B" w:rsidRPr="00CA4D9F" w:rsidRDefault="00AD3F9B" w:rsidP="00CA4D9F">
      <w:pPr>
        <w:tabs>
          <w:tab w:val="left" w:pos="2913"/>
        </w:tabs>
        <w:jc w:val="center"/>
        <w:rPr>
          <w:rFonts w:ascii="Times New Roman" w:hAnsi="Times New Roman" w:cs="Times New Roman"/>
          <w:b/>
          <w:sz w:val="24"/>
          <w:szCs w:val="24"/>
        </w:rPr>
      </w:pPr>
      <w:r w:rsidRPr="00CA4D9F">
        <w:rPr>
          <w:rFonts w:ascii="Times New Roman" w:hAnsi="Times New Roman" w:cs="Times New Roman"/>
          <w:b/>
          <w:sz w:val="24"/>
          <w:szCs w:val="24"/>
        </w:rPr>
        <w:t>РЕШЕНИЕ</w:t>
      </w:r>
    </w:p>
    <w:p w:rsidR="00AD3F9B" w:rsidRDefault="00AD3F9B" w:rsidP="00AD3F9B"/>
    <w:p w:rsidR="00AD3F9B" w:rsidRDefault="00AD3F9B" w:rsidP="00AD3F9B">
      <w:pPr>
        <w:ind w:firstLine="0"/>
        <w:rPr>
          <w:b/>
        </w:rPr>
      </w:pPr>
      <w:r>
        <w:rPr>
          <w:b/>
        </w:rPr>
        <w:t xml:space="preserve"> </w:t>
      </w:r>
      <w:r w:rsidR="00744A52">
        <w:rPr>
          <w:b/>
        </w:rPr>
        <w:t xml:space="preserve">20. 03. </w:t>
      </w:r>
      <w:r>
        <w:rPr>
          <w:b/>
        </w:rPr>
        <w:t xml:space="preserve">2008г.                                                                                          </w:t>
      </w:r>
      <w:r w:rsidR="00744A52">
        <w:rPr>
          <w:b/>
        </w:rPr>
        <w:t xml:space="preserve">                    </w:t>
      </w:r>
      <w:r>
        <w:rPr>
          <w:b/>
        </w:rPr>
        <w:t xml:space="preserve"> № </w:t>
      </w:r>
      <w:r w:rsidR="00744A52">
        <w:rPr>
          <w:b/>
        </w:rPr>
        <w:t>11</w:t>
      </w:r>
    </w:p>
    <w:p w:rsidR="00D87CE8" w:rsidRPr="00D87CE8" w:rsidRDefault="00D87CE8" w:rsidP="00D87CE8">
      <w:pPr>
        <w:ind w:firstLine="0"/>
        <w:rPr>
          <w:rFonts w:ascii="Times New Roman" w:hAnsi="Times New Roman" w:cs="Times New Roman"/>
          <w:b/>
          <w:bCs/>
          <w:color w:val="000000"/>
          <w:spacing w:val="-3"/>
          <w:sz w:val="24"/>
          <w:szCs w:val="24"/>
        </w:rPr>
      </w:pPr>
      <w:r w:rsidRPr="00D87CE8">
        <w:rPr>
          <w:rFonts w:ascii="Times New Roman" w:hAnsi="Times New Roman" w:cs="Times New Roman"/>
          <w:b/>
          <w:bCs/>
          <w:color w:val="000000"/>
          <w:spacing w:val="-3"/>
          <w:sz w:val="24"/>
          <w:szCs w:val="24"/>
        </w:rPr>
        <w:t>д. Заневка</w:t>
      </w:r>
    </w:p>
    <w:p w:rsidR="0087500F" w:rsidRPr="00AD3F9B" w:rsidRDefault="00C9122F" w:rsidP="00D87CE8">
      <w:pPr>
        <w:pStyle w:val="1"/>
        <w:spacing w:before="0" w:after="0"/>
        <w:jc w:val="left"/>
        <w:rPr>
          <w:rFonts w:ascii="Times New Roman" w:hAnsi="Times New Roman" w:cs="Times New Roman"/>
          <w:color w:val="auto"/>
          <w:sz w:val="24"/>
          <w:szCs w:val="24"/>
        </w:rPr>
      </w:pPr>
      <w:r w:rsidRPr="00AD3F9B">
        <w:rPr>
          <w:rFonts w:ascii="Times New Roman" w:hAnsi="Times New Roman" w:cs="Times New Roman"/>
          <w:sz w:val="24"/>
          <w:szCs w:val="24"/>
        </w:rPr>
        <w:t xml:space="preserve"> </w:t>
      </w:r>
      <w:r w:rsidRPr="00AD3F9B">
        <w:rPr>
          <w:rFonts w:ascii="Times New Roman" w:hAnsi="Times New Roman" w:cs="Times New Roman"/>
          <w:sz w:val="24"/>
          <w:szCs w:val="24"/>
        </w:rPr>
        <w:br/>
      </w:r>
      <w:r w:rsidRPr="00AD3F9B">
        <w:rPr>
          <w:rFonts w:ascii="Times New Roman" w:hAnsi="Times New Roman" w:cs="Times New Roman"/>
          <w:color w:val="auto"/>
          <w:sz w:val="24"/>
          <w:szCs w:val="24"/>
        </w:rPr>
        <w:t>"О</w:t>
      </w:r>
      <w:r w:rsidR="0087500F" w:rsidRPr="00AD3F9B">
        <w:rPr>
          <w:rFonts w:ascii="Times New Roman" w:hAnsi="Times New Roman" w:cs="Times New Roman"/>
          <w:color w:val="auto"/>
          <w:sz w:val="24"/>
          <w:szCs w:val="24"/>
        </w:rPr>
        <w:t xml:space="preserve"> передаче муниципальному образованию </w:t>
      </w:r>
    </w:p>
    <w:p w:rsidR="0087500F" w:rsidRPr="00AD3F9B" w:rsidRDefault="0087500F" w:rsidP="00D87CE8">
      <w:pPr>
        <w:pStyle w:val="1"/>
        <w:spacing w:before="0" w:after="0"/>
        <w:jc w:val="left"/>
        <w:rPr>
          <w:rFonts w:ascii="Times New Roman" w:hAnsi="Times New Roman" w:cs="Times New Roman"/>
          <w:color w:val="auto"/>
          <w:sz w:val="24"/>
          <w:szCs w:val="24"/>
        </w:rPr>
      </w:pPr>
      <w:r w:rsidRPr="00AD3F9B">
        <w:rPr>
          <w:rFonts w:ascii="Times New Roman" w:hAnsi="Times New Roman" w:cs="Times New Roman"/>
          <w:color w:val="auto"/>
          <w:sz w:val="24"/>
          <w:szCs w:val="24"/>
        </w:rPr>
        <w:t xml:space="preserve">«Всеволожский муниципальный район» </w:t>
      </w:r>
    </w:p>
    <w:p w:rsidR="0087500F" w:rsidRPr="00AD3F9B" w:rsidRDefault="0087500F" w:rsidP="00D87CE8">
      <w:pPr>
        <w:pStyle w:val="1"/>
        <w:spacing w:before="0" w:after="0"/>
        <w:jc w:val="left"/>
        <w:rPr>
          <w:rFonts w:ascii="Times New Roman" w:hAnsi="Times New Roman" w:cs="Times New Roman"/>
          <w:color w:val="auto"/>
          <w:sz w:val="24"/>
          <w:szCs w:val="24"/>
        </w:rPr>
      </w:pPr>
      <w:r w:rsidRPr="00AD3F9B">
        <w:rPr>
          <w:rFonts w:ascii="Times New Roman" w:hAnsi="Times New Roman" w:cs="Times New Roman"/>
          <w:color w:val="auto"/>
          <w:sz w:val="24"/>
          <w:szCs w:val="24"/>
        </w:rPr>
        <w:t xml:space="preserve">Ленинградской области полномочий </w:t>
      </w:r>
    </w:p>
    <w:p w:rsidR="0087500F" w:rsidRPr="00AD3F9B" w:rsidRDefault="0087500F" w:rsidP="00D87CE8">
      <w:pPr>
        <w:pStyle w:val="1"/>
        <w:spacing w:before="0" w:after="0"/>
        <w:jc w:val="left"/>
        <w:rPr>
          <w:rFonts w:ascii="Times New Roman" w:hAnsi="Times New Roman" w:cs="Times New Roman"/>
          <w:color w:val="auto"/>
          <w:sz w:val="24"/>
          <w:szCs w:val="24"/>
        </w:rPr>
      </w:pPr>
      <w:r w:rsidRPr="00AD3F9B">
        <w:rPr>
          <w:rFonts w:ascii="Times New Roman" w:hAnsi="Times New Roman" w:cs="Times New Roman"/>
          <w:color w:val="auto"/>
          <w:sz w:val="24"/>
          <w:szCs w:val="24"/>
        </w:rPr>
        <w:t xml:space="preserve">по признанию жилого помещения пригодным </w:t>
      </w:r>
    </w:p>
    <w:p w:rsidR="0087500F" w:rsidRPr="00AD3F9B" w:rsidRDefault="0087500F" w:rsidP="00D87CE8">
      <w:pPr>
        <w:pStyle w:val="1"/>
        <w:spacing w:before="0" w:after="0"/>
        <w:jc w:val="left"/>
        <w:rPr>
          <w:rFonts w:ascii="Times New Roman" w:hAnsi="Times New Roman" w:cs="Times New Roman"/>
          <w:color w:val="auto"/>
          <w:sz w:val="24"/>
          <w:szCs w:val="24"/>
        </w:rPr>
      </w:pPr>
      <w:r w:rsidRPr="00AD3F9B">
        <w:rPr>
          <w:rFonts w:ascii="Times New Roman" w:hAnsi="Times New Roman" w:cs="Times New Roman"/>
          <w:color w:val="auto"/>
          <w:sz w:val="24"/>
          <w:szCs w:val="24"/>
        </w:rPr>
        <w:t xml:space="preserve">(непригодным) для проживания, многоквартирного </w:t>
      </w:r>
    </w:p>
    <w:p w:rsidR="0087500F" w:rsidRPr="00AD3F9B" w:rsidRDefault="0087500F" w:rsidP="00D87CE8">
      <w:pPr>
        <w:pStyle w:val="1"/>
        <w:spacing w:before="0" w:after="0"/>
        <w:jc w:val="left"/>
        <w:rPr>
          <w:rFonts w:ascii="Times New Roman" w:hAnsi="Times New Roman" w:cs="Times New Roman"/>
          <w:color w:val="auto"/>
          <w:sz w:val="24"/>
          <w:szCs w:val="24"/>
        </w:rPr>
      </w:pPr>
      <w:r w:rsidRPr="00AD3F9B">
        <w:rPr>
          <w:rFonts w:ascii="Times New Roman" w:hAnsi="Times New Roman" w:cs="Times New Roman"/>
          <w:color w:val="auto"/>
          <w:sz w:val="24"/>
          <w:szCs w:val="24"/>
        </w:rPr>
        <w:t xml:space="preserve">дома аварийным или подлежащим сносу, признание </w:t>
      </w:r>
    </w:p>
    <w:p w:rsidR="0087500F" w:rsidRPr="00AD3F9B" w:rsidRDefault="0087500F" w:rsidP="00D87CE8">
      <w:pPr>
        <w:pStyle w:val="1"/>
        <w:spacing w:before="0" w:after="0"/>
        <w:jc w:val="left"/>
        <w:rPr>
          <w:rFonts w:ascii="Times New Roman" w:hAnsi="Times New Roman" w:cs="Times New Roman"/>
          <w:color w:val="auto"/>
          <w:sz w:val="24"/>
          <w:szCs w:val="24"/>
        </w:rPr>
      </w:pPr>
      <w:r w:rsidRPr="00AD3F9B">
        <w:rPr>
          <w:rFonts w:ascii="Times New Roman" w:hAnsi="Times New Roman" w:cs="Times New Roman"/>
          <w:color w:val="auto"/>
          <w:sz w:val="24"/>
          <w:szCs w:val="24"/>
        </w:rPr>
        <w:t xml:space="preserve">частных жилых домов пригодными </w:t>
      </w:r>
    </w:p>
    <w:p w:rsidR="00C9122F" w:rsidRPr="00AD3F9B" w:rsidRDefault="0087500F" w:rsidP="00D87CE8">
      <w:pPr>
        <w:pStyle w:val="1"/>
        <w:spacing w:before="0" w:after="0"/>
        <w:jc w:val="left"/>
        <w:rPr>
          <w:rFonts w:ascii="Times New Roman" w:hAnsi="Times New Roman" w:cs="Times New Roman"/>
          <w:color w:val="auto"/>
          <w:sz w:val="24"/>
          <w:szCs w:val="24"/>
        </w:rPr>
      </w:pPr>
      <w:r w:rsidRPr="00AD3F9B">
        <w:rPr>
          <w:rFonts w:ascii="Times New Roman" w:hAnsi="Times New Roman" w:cs="Times New Roman"/>
          <w:color w:val="auto"/>
          <w:sz w:val="24"/>
          <w:szCs w:val="24"/>
        </w:rPr>
        <w:t>(непригодными) для проживания граждан.</w:t>
      </w:r>
    </w:p>
    <w:p w:rsidR="00C9122F" w:rsidRPr="00AD3F9B" w:rsidRDefault="00C9122F">
      <w:pPr>
        <w:rPr>
          <w:rFonts w:ascii="Times New Roman" w:hAnsi="Times New Roman" w:cs="Times New Roman"/>
          <w:sz w:val="24"/>
          <w:szCs w:val="24"/>
        </w:rPr>
      </w:pPr>
      <w:r w:rsidRPr="00AD3F9B">
        <w:rPr>
          <w:rFonts w:ascii="Times New Roman" w:hAnsi="Times New Roman" w:cs="Times New Roman"/>
          <w:sz w:val="24"/>
          <w:szCs w:val="24"/>
        </w:rPr>
        <w:t xml:space="preserve"> </w:t>
      </w:r>
    </w:p>
    <w:p w:rsidR="00D87CE8" w:rsidRPr="00AD3F9B" w:rsidRDefault="00C9122F">
      <w:pPr>
        <w:rPr>
          <w:rFonts w:ascii="Times New Roman" w:hAnsi="Times New Roman" w:cs="Times New Roman"/>
          <w:sz w:val="24"/>
          <w:szCs w:val="24"/>
        </w:rPr>
      </w:pPr>
      <w:r w:rsidRPr="00AD3F9B">
        <w:rPr>
          <w:rFonts w:ascii="Times New Roman" w:hAnsi="Times New Roman" w:cs="Times New Roman"/>
          <w:sz w:val="24"/>
          <w:szCs w:val="24"/>
        </w:rPr>
        <w:t xml:space="preserve"> В соответствии </w:t>
      </w:r>
      <w:r w:rsidR="0087500F" w:rsidRPr="00AD3F9B">
        <w:rPr>
          <w:rFonts w:ascii="Times New Roman" w:hAnsi="Times New Roman" w:cs="Times New Roman"/>
          <w:sz w:val="24"/>
          <w:szCs w:val="24"/>
        </w:rPr>
        <w:t>с п.7 Постановления Правительства Российской Федерации от 28 января 2006 года № 47 «Об утверждении положения о признании помещения жилим помещением, жилого помещения непригодным для проживания и многоквартирного дома аварийным или подлежащим сносу»</w:t>
      </w:r>
      <w:r w:rsidRPr="00AD3F9B">
        <w:rPr>
          <w:rFonts w:ascii="Times New Roman" w:hAnsi="Times New Roman" w:cs="Times New Roman"/>
          <w:sz w:val="24"/>
          <w:szCs w:val="24"/>
        </w:rPr>
        <w:t xml:space="preserve">, Совет депутатов </w:t>
      </w:r>
    </w:p>
    <w:p w:rsidR="00C9122F" w:rsidRPr="00AD3F9B" w:rsidRDefault="0087500F">
      <w:pPr>
        <w:rPr>
          <w:rFonts w:ascii="Times New Roman" w:hAnsi="Times New Roman" w:cs="Times New Roman"/>
          <w:b/>
          <w:sz w:val="24"/>
          <w:szCs w:val="24"/>
        </w:rPr>
      </w:pPr>
      <w:r w:rsidRPr="00AD3F9B">
        <w:rPr>
          <w:rFonts w:ascii="Times New Roman" w:hAnsi="Times New Roman" w:cs="Times New Roman"/>
          <w:b/>
          <w:sz w:val="24"/>
          <w:szCs w:val="24"/>
        </w:rPr>
        <w:t>РЕШИЛ</w:t>
      </w:r>
      <w:r w:rsidR="00C9122F" w:rsidRPr="00AD3F9B">
        <w:rPr>
          <w:rFonts w:ascii="Times New Roman" w:hAnsi="Times New Roman" w:cs="Times New Roman"/>
          <w:b/>
          <w:sz w:val="24"/>
          <w:szCs w:val="24"/>
        </w:rPr>
        <w:t>:</w:t>
      </w:r>
    </w:p>
    <w:p w:rsidR="0087500F" w:rsidRPr="00AD3F9B" w:rsidRDefault="00AD3F9B" w:rsidP="00AD3F9B">
      <w:pPr>
        <w:ind w:left="567" w:firstLine="0"/>
        <w:rPr>
          <w:rFonts w:ascii="Times New Roman" w:hAnsi="Times New Roman" w:cs="Times New Roman"/>
          <w:sz w:val="24"/>
          <w:szCs w:val="24"/>
        </w:rPr>
      </w:pPr>
      <w:bookmarkStart w:id="1" w:name="sub_1"/>
      <w:r>
        <w:rPr>
          <w:rFonts w:ascii="Times New Roman" w:hAnsi="Times New Roman" w:cs="Times New Roman"/>
          <w:sz w:val="24"/>
          <w:szCs w:val="24"/>
        </w:rPr>
        <w:t xml:space="preserve">1. </w:t>
      </w:r>
      <w:r w:rsidR="0087500F" w:rsidRPr="00AD3F9B">
        <w:rPr>
          <w:rFonts w:ascii="Times New Roman" w:hAnsi="Times New Roman" w:cs="Times New Roman"/>
          <w:sz w:val="24"/>
          <w:szCs w:val="24"/>
        </w:rPr>
        <w:t>Передать полномочия по признанию жилого помещения пригодным (непригодным) для проживания, многоквартирного дома аварийным или подлежащим сносу, признание частных жилых домов пригодными (непригодными) для проживания граждан муниципальному образования «Всеволожский муниципальный район» Ленинградской области.</w:t>
      </w:r>
    </w:p>
    <w:p w:rsidR="0087500F" w:rsidRPr="00AD3F9B" w:rsidRDefault="00AD3F9B" w:rsidP="00AD3F9B">
      <w:pPr>
        <w:ind w:left="567" w:firstLine="0"/>
        <w:rPr>
          <w:rFonts w:ascii="Times New Roman" w:hAnsi="Times New Roman" w:cs="Times New Roman"/>
          <w:sz w:val="24"/>
          <w:szCs w:val="24"/>
        </w:rPr>
      </w:pPr>
      <w:r>
        <w:rPr>
          <w:rFonts w:ascii="Times New Roman" w:hAnsi="Times New Roman" w:cs="Times New Roman"/>
          <w:sz w:val="24"/>
          <w:szCs w:val="24"/>
        </w:rPr>
        <w:t xml:space="preserve">2. </w:t>
      </w:r>
      <w:r w:rsidR="0087500F" w:rsidRPr="00AD3F9B">
        <w:rPr>
          <w:rFonts w:ascii="Times New Roman" w:hAnsi="Times New Roman" w:cs="Times New Roman"/>
          <w:sz w:val="24"/>
          <w:szCs w:val="24"/>
        </w:rPr>
        <w:t>Поручить главе администрации муниципального образования «Заневское сельское поселение» Всеволожского муниципального района Ленинградской области заключить соглашение с главой администрации муниципального образования «Всеволожский муниципальный район» Ленинградской области о передаче полномочий по признанию жилого помещения пригодным (непригодным) для проживания, многоквартирного дома аварийным или подлежащим сносу, признание частных жилых домов пригодными (непригодными) для проживания граждан</w:t>
      </w:r>
      <w:bookmarkStart w:id="2" w:name="sub_2"/>
      <w:bookmarkEnd w:id="1"/>
      <w:r w:rsidR="00C9122F" w:rsidRPr="00AD3F9B">
        <w:rPr>
          <w:rFonts w:ascii="Times New Roman" w:hAnsi="Times New Roman" w:cs="Times New Roman"/>
          <w:sz w:val="24"/>
          <w:szCs w:val="24"/>
        </w:rPr>
        <w:t xml:space="preserve"> </w:t>
      </w:r>
      <w:r w:rsidR="0087500F" w:rsidRPr="00AD3F9B">
        <w:rPr>
          <w:rFonts w:ascii="Times New Roman" w:hAnsi="Times New Roman" w:cs="Times New Roman"/>
          <w:sz w:val="24"/>
          <w:szCs w:val="24"/>
        </w:rPr>
        <w:t xml:space="preserve"> на 2008 год.</w:t>
      </w:r>
    </w:p>
    <w:p w:rsidR="0087500F" w:rsidRPr="00AD3F9B" w:rsidRDefault="00AD3F9B" w:rsidP="00AD3F9B">
      <w:pPr>
        <w:ind w:left="567" w:firstLine="0"/>
        <w:rPr>
          <w:rFonts w:ascii="Times New Roman" w:hAnsi="Times New Roman" w:cs="Times New Roman"/>
          <w:sz w:val="24"/>
          <w:szCs w:val="24"/>
        </w:rPr>
      </w:pPr>
      <w:r>
        <w:rPr>
          <w:rFonts w:ascii="Times New Roman" w:hAnsi="Times New Roman" w:cs="Times New Roman"/>
          <w:sz w:val="24"/>
          <w:szCs w:val="24"/>
        </w:rPr>
        <w:t xml:space="preserve">3. </w:t>
      </w:r>
      <w:r w:rsidR="0087500F" w:rsidRPr="00AD3F9B">
        <w:rPr>
          <w:rFonts w:ascii="Times New Roman" w:hAnsi="Times New Roman" w:cs="Times New Roman"/>
          <w:sz w:val="24"/>
          <w:szCs w:val="24"/>
        </w:rPr>
        <w:t>По соглашению сторон, исполнение полномочий, переданных муниципальному образования «Всеволожский муниципальный район» Ленинградской области, может быть прекращено досрочно.</w:t>
      </w:r>
    </w:p>
    <w:p w:rsidR="0087500F" w:rsidRPr="00AD3F9B" w:rsidRDefault="00AD3F9B" w:rsidP="00AD3F9B">
      <w:pPr>
        <w:ind w:left="567" w:firstLine="0"/>
        <w:rPr>
          <w:rFonts w:ascii="Times New Roman" w:hAnsi="Times New Roman" w:cs="Times New Roman"/>
          <w:sz w:val="24"/>
          <w:szCs w:val="24"/>
        </w:rPr>
      </w:pPr>
      <w:r>
        <w:rPr>
          <w:rFonts w:ascii="Times New Roman" w:hAnsi="Times New Roman" w:cs="Times New Roman"/>
          <w:sz w:val="24"/>
          <w:szCs w:val="24"/>
        </w:rPr>
        <w:t xml:space="preserve">4. </w:t>
      </w:r>
      <w:r w:rsidR="0087500F" w:rsidRPr="00AD3F9B">
        <w:rPr>
          <w:rFonts w:ascii="Times New Roman" w:hAnsi="Times New Roman" w:cs="Times New Roman"/>
          <w:sz w:val="24"/>
          <w:szCs w:val="24"/>
        </w:rPr>
        <w:t>Настоящее решение вступает в силу с 01 апреля 2008 года.</w:t>
      </w:r>
    </w:p>
    <w:p w:rsidR="00AD3F9B" w:rsidRPr="00AD3F9B" w:rsidRDefault="00AD3F9B" w:rsidP="00AD3F9B">
      <w:pPr>
        <w:ind w:left="567" w:firstLine="0"/>
        <w:rPr>
          <w:rFonts w:ascii="Times New Roman" w:hAnsi="Times New Roman" w:cs="Times New Roman"/>
          <w:sz w:val="24"/>
          <w:szCs w:val="24"/>
        </w:rPr>
      </w:pPr>
      <w:r>
        <w:rPr>
          <w:rFonts w:ascii="Times New Roman" w:hAnsi="Times New Roman" w:cs="Times New Roman"/>
          <w:sz w:val="24"/>
          <w:szCs w:val="24"/>
        </w:rPr>
        <w:t xml:space="preserve">5. </w:t>
      </w:r>
      <w:r w:rsidRPr="00AD3F9B">
        <w:rPr>
          <w:rFonts w:ascii="Times New Roman" w:hAnsi="Times New Roman" w:cs="Times New Roman"/>
          <w:sz w:val="24"/>
          <w:szCs w:val="24"/>
        </w:rPr>
        <w:t>Контроль над</w:t>
      </w:r>
      <w:r w:rsidR="0087500F" w:rsidRPr="00AD3F9B">
        <w:rPr>
          <w:rFonts w:ascii="Times New Roman" w:hAnsi="Times New Roman" w:cs="Times New Roman"/>
          <w:sz w:val="24"/>
          <w:szCs w:val="24"/>
        </w:rPr>
        <w:t xml:space="preserve"> исполнением решения возложить на постоянную комиссию по </w:t>
      </w:r>
      <w:r w:rsidR="00CC2188" w:rsidRPr="00AD3F9B">
        <w:rPr>
          <w:rFonts w:ascii="Times New Roman" w:hAnsi="Times New Roman" w:cs="Times New Roman"/>
          <w:sz w:val="24"/>
          <w:szCs w:val="24"/>
        </w:rPr>
        <w:t>промышленности, архитектуре, строительству, жилищно-коммунальному хозяйству, благоустройству, транспорту и связи.</w:t>
      </w:r>
      <w:bookmarkStart w:id="3" w:name="sub_3"/>
      <w:bookmarkEnd w:id="2"/>
    </w:p>
    <w:p w:rsidR="00AD3F9B" w:rsidRPr="00AD3F9B" w:rsidRDefault="00AD3F9B" w:rsidP="00AD3F9B">
      <w:pPr>
        <w:rPr>
          <w:rFonts w:ascii="Times New Roman" w:hAnsi="Times New Roman" w:cs="Times New Roman"/>
          <w:sz w:val="24"/>
          <w:szCs w:val="24"/>
        </w:rPr>
      </w:pPr>
    </w:p>
    <w:p w:rsidR="00AD3F9B" w:rsidRPr="00AD3F9B" w:rsidRDefault="00D87CE8" w:rsidP="00D87CE8">
      <w:pPr>
        <w:rPr>
          <w:rFonts w:ascii="Times New Roman" w:hAnsi="Times New Roman" w:cs="Times New Roman"/>
          <w:b/>
          <w:sz w:val="24"/>
          <w:szCs w:val="24"/>
        </w:rPr>
      </w:pPr>
      <w:r w:rsidRPr="00AD3F9B">
        <w:rPr>
          <w:rFonts w:ascii="Times New Roman" w:hAnsi="Times New Roman" w:cs="Times New Roman"/>
          <w:b/>
          <w:sz w:val="24"/>
          <w:szCs w:val="24"/>
        </w:rPr>
        <w:t>Г</w:t>
      </w:r>
      <w:r w:rsidR="00AD3F9B" w:rsidRPr="00AD3F9B">
        <w:rPr>
          <w:rFonts w:ascii="Times New Roman" w:hAnsi="Times New Roman" w:cs="Times New Roman"/>
          <w:b/>
          <w:sz w:val="24"/>
          <w:szCs w:val="24"/>
        </w:rPr>
        <w:t>лава МО «Заневское сельское поселение»</w:t>
      </w:r>
    </w:p>
    <w:p w:rsidR="00AD3F9B" w:rsidRPr="00AD3F9B" w:rsidRDefault="00AD3F9B" w:rsidP="00D87CE8">
      <w:pPr>
        <w:rPr>
          <w:rFonts w:ascii="Times New Roman" w:hAnsi="Times New Roman" w:cs="Times New Roman"/>
          <w:b/>
          <w:sz w:val="24"/>
          <w:szCs w:val="24"/>
        </w:rPr>
      </w:pPr>
      <w:r w:rsidRPr="00AD3F9B">
        <w:rPr>
          <w:rFonts w:ascii="Times New Roman" w:hAnsi="Times New Roman" w:cs="Times New Roman"/>
          <w:b/>
          <w:sz w:val="24"/>
          <w:szCs w:val="24"/>
        </w:rPr>
        <w:t>Всеволожского муниципального района</w:t>
      </w:r>
    </w:p>
    <w:p w:rsidR="00D87CE8" w:rsidRDefault="00AD3F9B">
      <w:r w:rsidRPr="00AD3F9B">
        <w:rPr>
          <w:rFonts w:ascii="Times New Roman" w:hAnsi="Times New Roman" w:cs="Times New Roman"/>
          <w:b/>
          <w:sz w:val="24"/>
          <w:szCs w:val="24"/>
        </w:rPr>
        <w:t>Ленинградской области</w:t>
      </w:r>
      <w:r w:rsidR="00D87CE8" w:rsidRPr="00AD3F9B">
        <w:rPr>
          <w:rFonts w:ascii="Times New Roman" w:hAnsi="Times New Roman" w:cs="Times New Roman"/>
          <w:b/>
          <w:sz w:val="24"/>
          <w:szCs w:val="24"/>
        </w:rPr>
        <w:tab/>
      </w:r>
      <w:r w:rsidR="00D87CE8" w:rsidRPr="00AD3F9B">
        <w:rPr>
          <w:rFonts w:ascii="Times New Roman" w:hAnsi="Times New Roman" w:cs="Times New Roman"/>
          <w:b/>
          <w:sz w:val="24"/>
          <w:szCs w:val="24"/>
        </w:rPr>
        <w:tab/>
      </w:r>
      <w:r w:rsidR="00D87CE8" w:rsidRPr="00AD3F9B">
        <w:rPr>
          <w:rFonts w:ascii="Times New Roman" w:hAnsi="Times New Roman" w:cs="Times New Roman"/>
          <w:b/>
          <w:sz w:val="24"/>
          <w:szCs w:val="24"/>
        </w:rPr>
        <w:tab/>
      </w:r>
      <w:r w:rsidR="00D87CE8" w:rsidRPr="00AD3F9B">
        <w:rPr>
          <w:rFonts w:ascii="Times New Roman" w:hAnsi="Times New Roman" w:cs="Times New Roman"/>
          <w:b/>
          <w:sz w:val="24"/>
          <w:szCs w:val="24"/>
        </w:rPr>
        <w:tab/>
      </w:r>
      <w:r>
        <w:rPr>
          <w:rFonts w:ascii="Times New Roman" w:hAnsi="Times New Roman" w:cs="Times New Roman"/>
          <w:b/>
          <w:sz w:val="24"/>
          <w:szCs w:val="24"/>
        </w:rPr>
        <w:t xml:space="preserve">                             </w:t>
      </w:r>
      <w:r w:rsidR="00D87CE8" w:rsidRPr="00AD3F9B">
        <w:rPr>
          <w:rFonts w:ascii="Times New Roman" w:hAnsi="Times New Roman" w:cs="Times New Roman"/>
          <w:b/>
          <w:sz w:val="24"/>
          <w:szCs w:val="24"/>
        </w:rPr>
        <w:t>В.Е.Кондратьев</w:t>
      </w:r>
      <w:bookmarkEnd w:id="3"/>
    </w:p>
    <w:sectPr w:rsidR="00D87CE8" w:rsidSect="0027694E">
      <w:pgSz w:w="11906" w:h="16838"/>
      <w:pgMar w:top="709" w:right="850"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775A87"/>
    <w:multiLevelType w:val="hybridMultilevel"/>
    <w:tmpl w:val="B498C2D0"/>
    <w:lvl w:ilvl="0" w:tplc="46720E9C">
      <w:start w:val="1"/>
      <w:numFmt w:val="decimal"/>
      <w:lvlText w:val="%1."/>
      <w:lvlJc w:val="left"/>
      <w:pPr>
        <w:tabs>
          <w:tab w:val="num" w:pos="1140"/>
        </w:tabs>
        <w:ind w:left="1140" w:hanging="360"/>
      </w:pPr>
      <w:rPr>
        <w:rFonts w:cs="Times New Roman" w:hint="default"/>
      </w:rPr>
    </w:lvl>
    <w:lvl w:ilvl="1" w:tplc="04190019">
      <w:start w:val="1"/>
      <w:numFmt w:val="lowerLetter"/>
      <w:lvlText w:val="%2."/>
      <w:lvlJc w:val="left"/>
      <w:pPr>
        <w:tabs>
          <w:tab w:val="num" w:pos="1860"/>
        </w:tabs>
        <w:ind w:left="1860" w:hanging="360"/>
      </w:pPr>
      <w:rPr>
        <w:rFonts w:cs="Times New Roman"/>
      </w:rPr>
    </w:lvl>
    <w:lvl w:ilvl="2" w:tplc="0419001B">
      <w:start w:val="1"/>
      <w:numFmt w:val="lowerRoman"/>
      <w:lvlText w:val="%3."/>
      <w:lvlJc w:val="right"/>
      <w:pPr>
        <w:tabs>
          <w:tab w:val="num" w:pos="2580"/>
        </w:tabs>
        <w:ind w:left="2580" w:hanging="180"/>
      </w:pPr>
      <w:rPr>
        <w:rFonts w:cs="Times New Roman"/>
      </w:rPr>
    </w:lvl>
    <w:lvl w:ilvl="3" w:tplc="0419000F">
      <w:start w:val="1"/>
      <w:numFmt w:val="decimal"/>
      <w:lvlText w:val="%4."/>
      <w:lvlJc w:val="left"/>
      <w:pPr>
        <w:tabs>
          <w:tab w:val="num" w:pos="3300"/>
        </w:tabs>
        <w:ind w:left="3300" w:hanging="360"/>
      </w:pPr>
      <w:rPr>
        <w:rFonts w:cs="Times New Roman"/>
      </w:rPr>
    </w:lvl>
    <w:lvl w:ilvl="4" w:tplc="04190019">
      <w:start w:val="1"/>
      <w:numFmt w:val="lowerLetter"/>
      <w:lvlText w:val="%5."/>
      <w:lvlJc w:val="left"/>
      <w:pPr>
        <w:tabs>
          <w:tab w:val="num" w:pos="4020"/>
        </w:tabs>
        <w:ind w:left="4020" w:hanging="360"/>
      </w:pPr>
      <w:rPr>
        <w:rFonts w:cs="Times New Roman"/>
      </w:rPr>
    </w:lvl>
    <w:lvl w:ilvl="5" w:tplc="0419001B">
      <w:start w:val="1"/>
      <w:numFmt w:val="lowerRoman"/>
      <w:lvlText w:val="%6."/>
      <w:lvlJc w:val="right"/>
      <w:pPr>
        <w:tabs>
          <w:tab w:val="num" w:pos="4740"/>
        </w:tabs>
        <w:ind w:left="4740" w:hanging="180"/>
      </w:pPr>
      <w:rPr>
        <w:rFonts w:cs="Times New Roman"/>
      </w:rPr>
    </w:lvl>
    <w:lvl w:ilvl="6" w:tplc="0419000F">
      <w:start w:val="1"/>
      <w:numFmt w:val="decimal"/>
      <w:lvlText w:val="%7."/>
      <w:lvlJc w:val="left"/>
      <w:pPr>
        <w:tabs>
          <w:tab w:val="num" w:pos="5460"/>
        </w:tabs>
        <w:ind w:left="5460" w:hanging="360"/>
      </w:pPr>
      <w:rPr>
        <w:rFonts w:cs="Times New Roman"/>
      </w:rPr>
    </w:lvl>
    <w:lvl w:ilvl="7" w:tplc="04190019">
      <w:start w:val="1"/>
      <w:numFmt w:val="lowerLetter"/>
      <w:lvlText w:val="%8."/>
      <w:lvlJc w:val="left"/>
      <w:pPr>
        <w:tabs>
          <w:tab w:val="num" w:pos="6180"/>
        </w:tabs>
        <w:ind w:left="6180" w:hanging="360"/>
      </w:pPr>
      <w:rPr>
        <w:rFonts w:cs="Times New Roman"/>
      </w:rPr>
    </w:lvl>
    <w:lvl w:ilvl="8" w:tplc="0419001B">
      <w:start w:val="1"/>
      <w:numFmt w:val="lowerRoman"/>
      <w:lvlText w:val="%9."/>
      <w:lvlJc w:val="right"/>
      <w:pPr>
        <w:tabs>
          <w:tab w:val="num" w:pos="6900"/>
        </w:tabs>
        <w:ind w:left="690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22F"/>
    <w:rsid w:val="000B30D8"/>
    <w:rsid w:val="0027694E"/>
    <w:rsid w:val="003D1DB8"/>
    <w:rsid w:val="00744A52"/>
    <w:rsid w:val="00795E69"/>
    <w:rsid w:val="008122E0"/>
    <w:rsid w:val="0087500F"/>
    <w:rsid w:val="00AD3F9B"/>
    <w:rsid w:val="00B07B57"/>
    <w:rsid w:val="00B64835"/>
    <w:rsid w:val="00C43F79"/>
    <w:rsid w:val="00C9122F"/>
    <w:rsid w:val="00CA4D9F"/>
    <w:rsid w:val="00CB5891"/>
    <w:rsid w:val="00CC2188"/>
    <w:rsid w:val="00D87CE8"/>
    <w:rsid w:val="00E549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0"/>
      <w:szCs w:val="20"/>
    </w:rPr>
  </w:style>
  <w:style w:type="paragraph" w:styleId="1">
    <w:name w:val="heading 1"/>
    <w:basedOn w:val="a"/>
    <w:next w:val="a"/>
    <w:link w:val="10"/>
    <w:uiPriority w:val="99"/>
    <w:qFormat/>
    <w:pPr>
      <w:spacing w:before="108" w:after="108"/>
      <w:ind w:firstLine="0"/>
      <w:jc w:val="center"/>
      <w:outlineLvl w:val="0"/>
    </w:pPr>
    <w:rPr>
      <w:b/>
      <w:bCs/>
      <w:color w:val="000080"/>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rPr>
  </w:style>
  <w:style w:type="character" w:customStyle="1" w:styleId="a3">
    <w:name w:val="Цветовое выделение"/>
    <w:uiPriority w:val="99"/>
    <w:rPr>
      <w:b/>
      <w:color w:val="000080"/>
      <w:sz w:val="20"/>
    </w:rPr>
  </w:style>
  <w:style w:type="character" w:customStyle="1" w:styleId="a4">
    <w:name w:val="Гипертекстовая ссылка"/>
    <w:basedOn w:val="a3"/>
    <w:uiPriority w:val="99"/>
    <w:rPr>
      <w:rFonts w:cs="Times New Roman"/>
      <w:b/>
      <w:bCs/>
      <w:color w:val="008000"/>
      <w:sz w:val="20"/>
      <w:szCs w:val="20"/>
      <w:u w:val="single"/>
    </w:rPr>
  </w:style>
  <w:style w:type="paragraph" w:customStyle="1" w:styleId="a5">
    <w:name w:val="Основное меню"/>
    <w:basedOn w:val="a"/>
    <w:next w:val="a"/>
    <w:uiPriority w:val="99"/>
    <w:rPr>
      <w:rFonts w:ascii="Verdana" w:hAnsi="Verdana" w:cs="Verdana"/>
      <w:sz w:val="22"/>
      <w:szCs w:val="22"/>
    </w:rPr>
  </w:style>
  <w:style w:type="paragraph" w:customStyle="1" w:styleId="a6">
    <w:name w:val="Заголовок"/>
    <w:basedOn w:val="a5"/>
    <w:next w:val="a"/>
    <w:uiPriority w:val="99"/>
    <w:rPr>
      <w:b/>
      <w:bCs/>
      <w:color w:val="C0C0C0"/>
    </w:rPr>
  </w:style>
  <w:style w:type="paragraph" w:customStyle="1" w:styleId="a7">
    <w:name w:val="Заголовок статьи"/>
    <w:basedOn w:val="a"/>
    <w:next w:val="a"/>
    <w:uiPriority w:val="99"/>
    <w:pPr>
      <w:ind w:left="1612" w:hanging="892"/>
    </w:pPr>
  </w:style>
  <w:style w:type="paragraph" w:customStyle="1" w:styleId="a8">
    <w:name w:val="Интерактивный заголовок"/>
    <w:basedOn w:val="a6"/>
    <w:next w:val="a"/>
    <w:uiPriority w:val="99"/>
    <w:rPr>
      <w:u w:val="single"/>
    </w:rPr>
  </w:style>
  <w:style w:type="paragraph" w:customStyle="1" w:styleId="a9">
    <w:name w:val="Текст (лев. подпись)"/>
    <w:basedOn w:val="a"/>
    <w:next w:val="a"/>
    <w:uiPriority w:val="99"/>
    <w:pPr>
      <w:ind w:firstLine="0"/>
      <w:jc w:val="left"/>
    </w:pPr>
  </w:style>
  <w:style w:type="paragraph" w:customStyle="1" w:styleId="aa">
    <w:name w:val="Колонтитул (левый)"/>
    <w:basedOn w:val="a9"/>
    <w:next w:val="a"/>
    <w:uiPriority w:val="99"/>
    <w:rPr>
      <w:sz w:val="14"/>
      <w:szCs w:val="14"/>
    </w:rPr>
  </w:style>
  <w:style w:type="paragraph" w:customStyle="1" w:styleId="ab">
    <w:name w:val="Текст (прав. подпись)"/>
    <w:basedOn w:val="a"/>
    <w:next w:val="a"/>
    <w:uiPriority w:val="99"/>
    <w:pPr>
      <w:ind w:firstLine="0"/>
      <w:jc w:val="right"/>
    </w:pPr>
  </w:style>
  <w:style w:type="paragraph" w:customStyle="1" w:styleId="ac">
    <w:name w:val="Колонтитул (правый)"/>
    <w:basedOn w:val="ab"/>
    <w:next w:val="a"/>
    <w:uiPriority w:val="99"/>
    <w:rPr>
      <w:sz w:val="14"/>
      <w:szCs w:val="14"/>
    </w:rPr>
  </w:style>
  <w:style w:type="paragraph" w:customStyle="1" w:styleId="ad">
    <w:name w:val="Комментарий"/>
    <w:basedOn w:val="a"/>
    <w:next w:val="a"/>
    <w:uiPriority w:val="99"/>
    <w:pPr>
      <w:ind w:left="170" w:firstLine="0"/>
    </w:pPr>
    <w:rPr>
      <w:i/>
      <w:iCs/>
      <w:color w:val="800080"/>
    </w:rPr>
  </w:style>
  <w:style w:type="paragraph" w:customStyle="1" w:styleId="ae">
    <w:name w:val="Комментарий пользователя"/>
    <w:basedOn w:val="ad"/>
    <w:next w:val="a"/>
    <w:uiPriority w:val="99"/>
    <w:pPr>
      <w:jc w:val="left"/>
    </w:pPr>
    <w:rPr>
      <w:color w:val="000080"/>
    </w:rPr>
  </w:style>
  <w:style w:type="character" w:customStyle="1" w:styleId="af">
    <w:name w:val="Найденные слова"/>
    <w:basedOn w:val="a3"/>
    <w:uiPriority w:val="99"/>
    <w:rPr>
      <w:rFonts w:cs="Times New Roman"/>
      <w:b/>
      <w:bCs/>
      <w:color w:val="000080"/>
      <w:sz w:val="20"/>
      <w:szCs w:val="20"/>
    </w:rPr>
  </w:style>
  <w:style w:type="character" w:customStyle="1" w:styleId="af0">
    <w:name w:val="Не вступил в силу"/>
    <w:basedOn w:val="a3"/>
    <w:uiPriority w:val="99"/>
    <w:rPr>
      <w:rFonts w:cs="Times New Roman"/>
      <w:b/>
      <w:bCs/>
      <w:color w:val="008080"/>
      <w:sz w:val="20"/>
      <w:szCs w:val="20"/>
    </w:rPr>
  </w:style>
  <w:style w:type="paragraph" w:customStyle="1" w:styleId="af1">
    <w:name w:val="Объект"/>
    <w:basedOn w:val="a"/>
    <w:next w:val="a"/>
    <w:uiPriority w:val="99"/>
  </w:style>
  <w:style w:type="paragraph" w:customStyle="1" w:styleId="af2">
    <w:name w:val="Таблицы (моноширинный)"/>
    <w:basedOn w:val="a"/>
    <w:next w:val="a"/>
    <w:uiPriority w:val="99"/>
    <w:pPr>
      <w:ind w:firstLine="0"/>
    </w:pPr>
    <w:rPr>
      <w:rFonts w:ascii="Courier New" w:hAnsi="Courier New" w:cs="Courier New"/>
    </w:rPr>
  </w:style>
  <w:style w:type="paragraph" w:customStyle="1" w:styleId="af3">
    <w:name w:val="Оглавление"/>
    <w:basedOn w:val="af2"/>
    <w:next w:val="a"/>
    <w:uiPriority w:val="99"/>
    <w:pPr>
      <w:ind w:left="140"/>
    </w:pPr>
  </w:style>
  <w:style w:type="paragraph" w:customStyle="1" w:styleId="af4">
    <w:name w:val="Переменная часть"/>
    <w:basedOn w:val="a5"/>
    <w:next w:val="a"/>
    <w:uiPriority w:val="99"/>
    <w:rPr>
      <w:sz w:val="18"/>
      <w:szCs w:val="18"/>
    </w:rPr>
  </w:style>
  <w:style w:type="paragraph" w:customStyle="1" w:styleId="af5">
    <w:name w:val="Постоянная часть"/>
    <w:basedOn w:val="a5"/>
    <w:next w:val="a"/>
    <w:uiPriority w:val="99"/>
    <w:rPr>
      <w:sz w:val="20"/>
      <w:szCs w:val="20"/>
    </w:rPr>
  </w:style>
  <w:style w:type="paragraph" w:customStyle="1" w:styleId="af6">
    <w:name w:val="Прижатый влево"/>
    <w:basedOn w:val="a"/>
    <w:next w:val="a"/>
    <w:uiPriority w:val="99"/>
    <w:pPr>
      <w:ind w:firstLine="0"/>
      <w:jc w:val="left"/>
    </w:pPr>
  </w:style>
  <w:style w:type="character" w:customStyle="1" w:styleId="af7">
    <w:name w:val="Продолжение ссылки"/>
    <w:basedOn w:val="a4"/>
    <w:uiPriority w:val="99"/>
    <w:rPr>
      <w:rFonts w:cs="Times New Roman"/>
      <w:b/>
      <w:bCs/>
      <w:color w:val="008000"/>
      <w:sz w:val="20"/>
      <w:szCs w:val="20"/>
      <w:u w:val="single"/>
    </w:rPr>
  </w:style>
  <w:style w:type="paragraph" w:customStyle="1" w:styleId="af8">
    <w:name w:val="Словарная статья"/>
    <w:basedOn w:val="a"/>
    <w:next w:val="a"/>
    <w:uiPriority w:val="99"/>
    <w:pPr>
      <w:ind w:right="118" w:firstLine="0"/>
    </w:pPr>
  </w:style>
  <w:style w:type="paragraph" w:customStyle="1" w:styleId="af9">
    <w:name w:val="Текст (справка)"/>
    <w:basedOn w:val="a"/>
    <w:next w:val="a"/>
    <w:uiPriority w:val="99"/>
    <w:pPr>
      <w:ind w:left="170" w:right="170" w:firstLine="0"/>
      <w:jc w:val="left"/>
    </w:pPr>
  </w:style>
  <w:style w:type="character" w:customStyle="1" w:styleId="afa">
    <w:name w:val="Утратил силу"/>
    <w:basedOn w:val="a3"/>
    <w:uiPriority w:val="99"/>
    <w:rPr>
      <w:rFonts w:cs="Times New Roman"/>
      <w:b/>
      <w:bCs/>
      <w:strike/>
      <w:color w:val="808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0"/>
      <w:szCs w:val="20"/>
    </w:rPr>
  </w:style>
  <w:style w:type="paragraph" w:styleId="1">
    <w:name w:val="heading 1"/>
    <w:basedOn w:val="a"/>
    <w:next w:val="a"/>
    <w:link w:val="10"/>
    <w:uiPriority w:val="99"/>
    <w:qFormat/>
    <w:pPr>
      <w:spacing w:before="108" w:after="108"/>
      <w:ind w:firstLine="0"/>
      <w:jc w:val="center"/>
      <w:outlineLvl w:val="0"/>
    </w:pPr>
    <w:rPr>
      <w:b/>
      <w:bCs/>
      <w:color w:val="000080"/>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rPr>
  </w:style>
  <w:style w:type="character" w:customStyle="1" w:styleId="a3">
    <w:name w:val="Цветовое выделение"/>
    <w:uiPriority w:val="99"/>
    <w:rPr>
      <w:b/>
      <w:color w:val="000080"/>
      <w:sz w:val="20"/>
    </w:rPr>
  </w:style>
  <w:style w:type="character" w:customStyle="1" w:styleId="a4">
    <w:name w:val="Гипертекстовая ссылка"/>
    <w:basedOn w:val="a3"/>
    <w:uiPriority w:val="99"/>
    <w:rPr>
      <w:rFonts w:cs="Times New Roman"/>
      <w:b/>
      <w:bCs/>
      <w:color w:val="008000"/>
      <w:sz w:val="20"/>
      <w:szCs w:val="20"/>
      <w:u w:val="single"/>
    </w:rPr>
  </w:style>
  <w:style w:type="paragraph" w:customStyle="1" w:styleId="a5">
    <w:name w:val="Основное меню"/>
    <w:basedOn w:val="a"/>
    <w:next w:val="a"/>
    <w:uiPriority w:val="99"/>
    <w:rPr>
      <w:rFonts w:ascii="Verdana" w:hAnsi="Verdana" w:cs="Verdana"/>
      <w:sz w:val="22"/>
      <w:szCs w:val="22"/>
    </w:rPr>
  </w:style>
  <w:style w:type="paragraph" w:customStyle="1" w:styleId="a6">
    <w:name w:val="Заголовок"/>
    <w:basedOn w:val="a5"/>
    <w:next w:val="a"/>
    <w:uiPriority w:val="99"/>
    <w:rPr>
      <w:b/>
      <w:bCs/>
      <w:color w:val="C0C0C0"/>
    </w:rPr>
  </w:style>
  <w:style w:type="paragraph" w:customStyle="1" w:styleId="a7">
    <w:name w:val="Заголовок статьи"/>
    <w:basedOn w:val="a"/>
    <w:next w:val="a"/>
    <w:uiPriority w:val="99"/>
    <w:pPr>
      <w:ind w:left="1612" w:hanging="892"/>
    </w:pPr>
  </w:style>
  <w:style w:type="paragraph" w:customStyle="1" w:styleId="a8">
    <w:name w:val="Интерактивный заголовок"/>
    <w:basedOn w:val="a6"/>
    <w:next w:val="a"/>
    <w:uiPriority w:val="99"/>
    <w:rPr>
      <w:u w:val="single"/>
    </w:rPr>
  </w:style>
  <w:style w:type="paragraph" w:customStyle="1" w:styleId="a9">
    <w:name w:val="Текст (лев. подпись)"/>
    <w:basedOn w:val="a"/>
    <w:next w:val="a"/>
    <w:uiPriority w:val="99"/>
    <w:pPr>
      <w:ind w:firstLine="0"/>
      <w:jc w:val="left"/>
    </w:pPr>
  </w:style>
  <w:style w:type="paragraph" w:customStyle="1" w:styleId="aa">
    <w:name w:val="Колонтитул (левый)"/>
    <w:basedOn w:val="a9"/>
    <w:next w:val="a"/>
    <w:uiPriority w:val="99"/>
    <w:rPr>
      <w:sz w:val="14"/>
      <w:szCs w:val="14"/>
    </w:rPr>
  </w:style>
  <w:style w:type="paragraph" w:customStyle="1" w:styleId="ab">
    <w:name w:val="Текст (прав. подпись)"/>
    <w:basedOn w:val="a"/>
    <w:next w:val="a"/>
    <w:uiPriority w:val="99"/>
    <w:pPr>
      <w:ind w:firstLine="0"/>
      <w:jc w:val="right"/>
    </w:pPr>
  </w:style>
  <w:style w:type="paragraph" w:customStyle="1" w:styleId="ac">
    <w:name w:val="Колонтитул (правый)"/>
    <w:basedOn w:val="ab"/>
    <w:next w:val="a"/>
    <w:uiPriority w:val="99"/>
    <w:rPr>
      <w:sz w:val="14"/>
      <w:szCs w:val="14"/>
    </w:rPr>
  </w:style>
  <w:style w:type="paragraph" w:customStyle="1" w:styleId="ad">
    <w:name w:val="Комментарий"/>
    <w:basedOn w:val="a"/>
    <w:next w:val="a"/>
    <w:uiPriority w:val="99"/>
    <w:pPr>
      <w:ind w:left="170" w:firstLine="0"/>
    </w:pPr>
    <w:rPr>
      <w:i/>
      <w:iCs/>
      <w:color w:val="800080"/>
    </w:rPr>
  </w:style>
  <w:style w:type="paragraph" w:customStyle="1" w:styleId="ae">
    <w:name w:val="Комментарий пользователя"/>
    <w:basedOn w:val="ad"/>
    <w:next w:val="a"/>
    <w:uiPriority w:val="99"/>
    <w:pPr>
      <w:jc w:val="left"/>
    </w:pPr>
    <w:rPr>
      <w:color w:val="000080"/>
    </w:rPr>
  </w:style>
  <w:style w:type="character" w:customStyle="1" w:styleId="af">
    <w:name w:val="Найденные слова"/>
    <w:basedOn w:val="a3"/>
    <w:uiPriority w:val="99"/>
    <w:rPr>
      <w:rFonts w:cs="Times New Roman"/>
      <w:b/>
      <w:bCs/>
      <w:color w:val="000080"/>
      <w:sz w:val="20"/>
      <w:szCs w:val="20"/>
    </w:rPr>
  </w:style>
  <w:style w:type="character" w:customStyle="1" w:styleId="af0">
    <w:name w:val="Не вступил в силу"/>
    <w:basedOn w:val="a3"/>
    <w:uiPriority w:val="99"/>
    <w:rPr>
      <w:rFonts w:cs="Times New Roman"/>
      <w:b/>
      <w:bCs/>
      <w:color w:val="008080"/>
      <w:sz w:val="20"/>
      <w:szCs w:val="20"/>
    </w:rPr>
  </w:style>
  <w:style w:type="paragraph" w:customStyle="1" w:styleId="af1">
    <w:name w:val="Объект"/>
    <w:basedOn w:val="a"/>
    <w:next w:val="a"/>
    <w:uiPriority w:val="99"/>
  </w:style>
  <w:style w:type="paragraph" w:customStyle="1" w:styleId="af2">
    <w:name w:val="Таблицы (моноширинный)"/>
    <w:basedOn w:val="a"/>
    <w:next w:val="a"/>
    <w:uiPriority w:val="99"/>
    <w:pPr>
      <w:ind w:firstLine="0"/>
    </w:pPr>
    <w:rPr>
      <w:rFonts w:ascii="Courier New" w:hAnsi="Courier New" w:cs="Courier New"/>
    </w:rPr>
  </w:style>
  <w:style w:type="paragraph" w:customStyle="1" w:styleId="af3">
    <w:name w:val="Оглавление"/>
    <w:basedOn w:val="af2"/>
    <w:next w:val="a"/>
    <w:uiPriority w:val="99"/>
    <w:pPr>
      <w:ind w:left="140"/>
    </w:pPr>
  </w:style>
  <w:style w:type="paragraph" w:customStyle="1" w:styleId="af4">
    <w:name w:val="Переменная часть"/>
    <w:basedOn w:val="a5"/>
    <w:next w:val="a"/>
    <w:uiPriority w:val="99"/>
    <w:rPr>
      <w:sz w:val="18"/>
      <w:szCs w:val="18"/>
    </w:rPr>
  </w:style>
  <w:style w:type="paragraph" w:customStyle="1" w:styleId="af5">
    <w:name w:val="Постоянная часть"/>
    <w:basedOn w:val="a5"/>
    <w:next w:val="a"/>
    <w:uiPriority w:val="99"/>
    <w:rPr>
      <w:sz w:val="20"/>
      <w:szCs w:val="20"/>
    </w:rPr>
  </w:style>
  <w:style w:type="paragraph" w:customStyle="1" w:styleId="af6">
    <w:name w:val="Прижатый влево"/>
    <w:basedOn w:val="a"/>
    <w:next w:val="a"/>
    <w:uiPriority w:val="99"/>
    <w:pPr>
      <w:ind w:firstLine="0"/>
      <w:jc w:val="left"/>
    </w:pPr>
  </w:style>
  <w:style w:type="character" w:customStyle="1" w:styleId="af7">
    <w:name w:val="Продолжение ссылки"/>
    <w:basedOn w:val="a4"/>
    <w:uiPriority w:val="99"/>
    <w:rPr>
      <w:rFonts w:cs="Times New Roman"/>
      <w:b/>
      <w:bCs/>
      <w:color w:val="008000"/>
      <w:sz w:val="20"/>
      <w:szCs w:val="20"/>
      <w:u w:val="single"/>
    </w:rPr>
  </w:style>
  <w:style w:type="paragraph" w:customStyle="1" w:styleId="af8">
    <w:name w:val="Словарная статья"/>
    <w:basedOn w:val="a"/>
    <w:next w:val="a"/>
    <w:uiPriority w:val="99"/>
    <w:pPr>
      <w:ind w:right="118" w:firstLine="0"/>
    </w:pPr>
  </w:style>
  <w:style w:type="paragraph" w:customStyle="1" w:styleId="af9">
    <w:name w:val="Текст (справка)"/>
    <w:basedOn w:val="a"/>
    <w:next w:val="a"/>
    <w:uiPriority w:val="99"/>
    <w:pPr>
      <w:ind w:left="170" w:right="170" w:firstLine="0"/>
      <w:jc w:val="left"/>
    </w:pPr>
  </w:style>
  <w:style w:type="character" w:customStyle="1" w:styleId="afa">
    <w:name w:val="Утратил силу"/>
    <w:basedOn w:val="a3"/>
    <w:uiPriority w:val="99"/>
    <w:rPr>
      <w:rFonts w:cs="Times New Roman"/>
      <w:b/>
      <w:bCs/>
      <w:strike/>
      <w:color w:val="808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217287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342</Words>
  <Characters>1951</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Решение Совета депутатов МО "Сяськелевское сельское поселение"</vt:lpstr>
    </vt:vector>
  </TitlesOfParts>
  <Company>Vsevinfo™</Company>
  <LinksUpToDate>false</LinksUpToDate>
  <CharactersWithSpaces>2289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 Совета депутатов МО "Сяськелевское сельское поселение"</dc:title>
  <dc:creator>www.vsevinfo.ru</dc:creator>
  <cp:lastModifiedBy>Пользователь Windows</cp:lastModifiedBy>
  <cp:revision>2</cp:revision>
  <cp:lastPrinted>2008-03-21T08:10:00Z</cp:lastPrinted>
  <dcterms:created xsi:type="dcterms:W3CDTF">2019-12-09T07:00:00Z</dcterms:created>
  <dcterms:modified xsi:type="dcterms:W3CDTF">2019-12-09T07:00:00Z</dcterms:modified>
</cp:coreProperties>
</file>