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35" w:rsidRDefault="00E81701">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1.75pt">
            <v:imagedata r:id="rId7" r:href="rId8"/>
          </v:shape>
        </w:pict>
      </w:r>
    </w:p>
    <w:p w:rsidR="00682835" w:rsidRDefault="00682835">
      <w:pPr>
        <w:rPr>
          <w:sz w:val="2"/>
          <w:szCs w:val="2"/>
        </w:rPr>
      </w:pPr>
    </w:p>
    <w:p w:rsidR="00576B7F" w:rsidRDefault="009908D6" w:rsidP="00576B7F">
      <w:pPr>
        <w:pStyle w:val="20"/>
        <w:shd w:val="clear" w:color="auto" w:fill="auto"/>
        <w:spacing w:before="0" w:after="0" w:line="276" w:lineRule="auto"/>
      </w:pPr>
      <w:r>
        <w:t xml:space="preserve">МУНИЦИПАЛЬНОЕ ОБРАЗОВАНИЕ </w:t>
      </w:r>
    </w:p>
    <w:p w:rsidR="00682835" w:rsidRDefault="009908D6" w:rsidP="00576B7F">
      <w:pPr>
        <w:pStyle w:val="20"/>
        <w:shd w:val="clear" w:color="auto" w:fill="auto"/>
        <w:spacing w:before="0" w:after="0" w:line="276" w:lineRule="auto"/>
      </w:pPr>
      <w:r>
        <w:t>«ЗАНЕВСКОЕ СЕЛЬСКОЕ ПОСЕЛЕНИЕ» ВСЕВОЛОЖСКОГО МУНИЦИПАЛЬНОГО РАЙОНА ЛЕНИНГРАДСКОЙ ОБЛАСТИ</w:t>
      </w:r>
    </w:p>
    <w:p w:rsidR="00576B7F" w:rsidRDefault="00576B7F" w:rsidP="00576B7F">
      <w:pPr>
        <w:pStyle w:val="20"/>
        <w:shd w:val="clear" w:color="auto" w:fill="auto"/>
        <w:spacing w:before="0" w:after="0" w:line="276" w:lineRule="auto"/>
      </w:pPr>
    </w:p>
    <w:p w:rsidR="00682835" w:rsidRDefault="009908D6" w:rsidP="00576B7F">
      <w:pPr>
        <w:pStyle w:val="20"/>
        <w:shd w:val="clear" w:color="auto" w:fill="auto"/>
        <w:spacing w:before="0" w:after="0" w:line="276" w:lineRule="auto"/>
      </w:pPr>
      <w:r>
        <w:t>СОВЕТ ДЕПУТАТОВ</w:t>
      </w:r>
    </w:p>
    <w:p w:rsidR="00576B7F" w:rsidRDefault="00576B7F" w:rsidP="00576B7F">
      <w:pPr>
        <w:pStyle w:val="20"/>
        <w:shd w:val="clear" w:color="auto" w:fill="auto"/>
        <w:spacing w:before="0" w:after="0" w:line="276" w:lineRule="auto"/>
      </w:pPr>
    </w:p>
    <w:p w:rsidR="00682835" w:rsidRDefault="009908D6" w:rsidP="00576B7F">
      <w:pPr>
        <w:pStyle w:val="20"/>
        <w:shd w:val="clear" w:color="auto" w:fill="auto"/>
        <w:spacing w:before="0" w:after="0" w:line="276" w:lineRule="auto"/>
        <w:sectPr w:rsidR="00682835">
          <w:type w:val="continuous"/>
          <w:pgSz w:w="11905" w:h="16837"/>
          <w:pgMar w:top="1154" w:right="2462" w:bottom="3324" w:left="3120" w:header="0" w:footer="3" w:gutter="0"/>
          <w:cols w:space="720"/>
          <w:noEndnote/>
          <w:docGrid w:linePitch="360"/>
        </w:sectPr>
      </w:pPr>
      <w:r>
        <w:t>РЕШЕНИЕ</w:t>
      </w:r>
    </w:p>
    <w:p w:rsidR="00682835" w:rsidRDefault="00682835">
      <w:pPr>
        <w:framePr w:w="11597" w:h="401" w:hRule="exact" w:wrap="notBeside" w:vAnchor="text" w:hAnchor="text" w:xAlign="center" w:y="1" w:anchorLock="1"/>
      </w:pPr>
    </w:p>
    <w:p w:rsidR="00682835" w:rsidRDefault="009908D6">
      <w:pPr>
        <w:rPr>
          <w:sz w:val="2"/>
          <w:szCs w:val="2"/>
        </w:rPr>
        <w:sectPr w:rsidR="00682835">
          <w:type w:val="continuous"/>
          <w:pgSz w:w="11905" w:h="16837"/>
          <w:pgMar w:top="0" w:right="0" w:bottom="0" w:left="0" w:header="0" w:footer="3" w:gutter="0"/>
          <w:cols w:space="720"/>
          <w:noEndnote/>
          <w:docGrid w:linePitch="360"/>
        </w:sectPr>
      </w:pPr>
      <w:r>
        <w:t xml:space="preserve"> </w:t>
      </w:r>
    </w:p>
    <w:p w:rsidR="00682835" w:rsidRDefault="00576B7F" w:rsidP="00576B7F">
      <w:pPr>
        <w:pStyle w:val="30"/>
        <w:shd w:val="clear" w:color="auto" w:fill="auto"/>
        <w:spacing w:after="285" w:line="270" w:lineRule="exact"/>
      </w:pPr>
      <w:r>
        <w:lastRenderedPageBreak/>
        <w:t xml:space="preserve">23.04.2009 года                                                                                                      </w:t>
      </w:r>
      <w:r w:rsidR="009908D6">
        <w:t>№</w:t>
      </w:r>
      <w:r>
        <w:t xml:space="preserve"> 082</w:t>
      </w:r>
    </w:p>
    <w:p w:rsidR="00576B7F" w:rsidRPr="00576B7F" w:rsidRDefault="00576B7F" w:rsidP="00576B7F">
      <w:pPr>
        <w:pStyle w:val="30"/>
        <w:shd w:val="clear" w:color="auto" w:fill="auto"/>
        <w:spacing w:after="285" w:line="270" w:lineRule="exact"/>
      </w:pPr>
      <w:r>
        <w:t>д.Заневка</w:t>
      </w:r>
    </w:p>
    <w:p w:rsidR="00682835" w:rsidRDefault="009908D6">
      <w:pPr>
        <w:pStyle w:val="1"/>
        <w:shd w:val="clear" w:color="auto" w:fill="auto"/>
        <w:spacing w:before="0" w:after="296"/>
        <w:ind w:left="40" w:right="4220"/>
      </w:pPr>
      <w:r>
        <w:t>Об утверждении положения об оплате труда работников Муниципального учреждения «Редакция газеты «Заневский Вестник».</w:t>
      </w:r>
    </w:p>
    <w:p w:rsidR="00682835" w:rsidRDefault="009908D6">
      <w:pPr>
        <w:pStyle w:val="1"/>
        <w:shd w:val="clear" w:color="auto" w:fill="auto"/>
        <w:spacing w:before="0" w:after="361" w:line="346" w:lineRule="exact"/>
        <w:ind w:left="40" w:right="340"/>
        <w:jc w:val="both"/>
      </w:pPr>
      <w:r>
        <w:t>В целях упорядочения оплаты труда работников муниципального учреждения «Редакция газеты «Заневский вестник» и эффективного использования бюджетных средств, Совет депутатов принял</w:t>
      </w:r>
    </w:p>
    <w:p w:rsidR="00682835" w:rsidRDefault="009908D6">
      <w:pPr>
        <w:pStyle w:val="11"/>
        <w:keepNext/>
        <w:keepLines/>
        <w:shd w:val="clear" w:color="auto" w:fill="auto"/>
        <w:spacing w:before="0" w:after="290" w:line="270" w:lineRule="exact"/>
        <w:ind w:left="40"/>
      </w:pPr>
      <w:bookmarkStart w:id="0" w:name="bookmark0"/>
      <w:r>
        <w:t>РЕШЕНИЕ:</w:t>
      </w:r>
      <w:bookmarkEnd w:id="0"/>
    </w:p>
    <w:p w:rsidR="00682835" w:rsidRDefault="009908D6">
      <w:pPr>
        <w:pStyle w:val="1"/>
        <w:shd w:val="clear" w:color="auto" w:fill="auto"/>
        <w:spacing w:before="0" w:after="296"/>
        <w:ind w:left="40" w:right="1220"/>
      </w:pPr>
      <w:r>
        <w:t>1.Утвердить Положение об оплате труда работников муниципального учреждения «Редакция газеты «Заневский вестник» (Приложение 1).</w:t>
      </w:r>
    </w:p>
    <w:p w:rsidR="00682835" w:rsidRDefault="009908D6">
      <w:pPr>
        <w:pStyle w:val="1"/>
        <w:shd w:val="clear" w:color="auto" w:fill="auto"/>
        <w:spacing w:before="0" w:after="0" w:line="346" w:lineRule="exact"/>
        <w:ind w:left="40" w:right="340"/>
      </w:pPr>
      <w:r>
        <w:t>2.Положение об оплате труда работников муниципального учреждения «Редакция газеты «Заневский вестник» ввести в действие с 01.01.2009 года.</w:t>
      </w:r>
    </w:p>
    <w:p w:rsidR="00576B7F" w:rsidRDefault="00576B7F">
      <w:pPr>
        <w:pStyle w:val="1"/>
        <w:shd w:val="clear" w:color="auto" w:fill="auto"/>
        <w:spacing w:before="0" w:after="0" w:line="346" w:lineRule="exact"/>
        <w:ind w:left="40" w:right="340"/>
      </w:pPr>
    </w:p>
    <w:p w:rsidR="00576B7F" w:rsidRDefault="00576B7F">
      <w:pPr>
        <w:pStyle w:val="1"/>
        <w:shd w:val="clear" w:color="auto" w:fill="auto"/>
        <w:spacing w:before="0" w:after="0" w:line="346" w:lineRule="exact"/>
        <w:ind w:left="40" w:right="340"/>
      </w:pPr>
    </w:p>
    <w:p w:rsidR="00576B7F" w:rsidRDefault="00576B7F">
      <w:pPr>
        <w:pStyle w:val="1"/>
        <w:shd w:val="clear" w:color="auto" w:fill="auto"/>
        <w:spacing w:before="0" w:after="0" w:line="346" w:lineRule="exact"/>
        <w:ind w:left="40" w:right="340"/>
      </w:pPr>
    </w:p>
    <w:p w:rsidR="00576B7F" w:rsidRPr="00576B7F" w:rsidRDefault="00576B7F">
      <w:pPr>
        <w:pStyle w:val="1"/>
        <w:shd w:val="clear" w:color="auto" w:fill="auto"/>
        <w:spacing w:before="0" w:after="0" w:line="346" w:lineRule="exact"/>
        <w:ind w:left="40" w:right="340"/>
        <w:sectPr w:rsidR="00576B7F" w:rsidRPr="00576B7F">
          <w:type w:val="continuous"/>
          <w:pgSz w:w="11905" w:h="16837"/>
          <w:pgMar w:top="1154" w:right="859" w:bottom="3324" w:left="1445" w:header="0" w:footer="3" w:gutter="0"/>
          <w:cols w:space="720"/>
          <w:noEndnote/>
          <w:docGrid w:linePitch="360"/>
        </w:sectPr>
      </w:pPr>
    </w:p>
    <w:p w:rsidR="00682835" w:rsidRDefault="00682835" w:rsidP="00576B7F">
      <w:pPr>
        <w:framePr w:w="11597" w:h="166" w:hRule="exact" w:wrap="notBeside" w:vAnchor="text" w:hAnchor="text" w:xAlign="center" w:y="3" w:anchorLock="1"/>
      </w:pPr>
    </w:p>
    <w:p w:rsidR="00576B7F" w:rsidRDefault="00576B7F" w:rsidP="00576B7F">
      <w:pPr>
        <w:framePr w:w="2218" w:h="2227" w:wrap="around" w:vAnchor="page" w:hAnchor="page" w:x="1" w:y="13996"/>
        <w:jc w:val="center"/>
        <w:rPr>
          <w:sz w:val="0"/>
          <w:szCs w:val="0"/>
        </w:rPr>
      </w:pPr>
    </w:p>
    <w:p w:rsidR="00682835" w:rsidRDefault="009908D6">
      <w:pPr>
        <w:rPr>
          <w:sz w:val="2"/>
          <w:szCs w:val="2"/>
        </w:rPr>
        <w:sectPr w:rsidR="00682835">
          <w:type w:val="continuous"/>
          <w:pgSz w:w="11905" w:h="16837"/>
          <w:pgMar w:top="0" w:right="0" w:bottom="0" w:left="0" w:header="0" w:footer="3" w:gutter="0"/>
          <w:cols w:space="720"/>
          <w:noEndnote/>
          <w:docGrid w:linePitch="360"/>
        </w:sectPr>
      </w:pPr>
      <w:r>
        <w:t xml:space="preserve"> </w:t>
      </w:r>
    </w:p>
    <w:p w:rsidR="00682835" w:rsidRDefault="006C309B">
      <w:pPr>
        <w:pStyle w:val="1"/>
        <w:framePr w:h="270" w:wrap="around" w:vAnchor="text" w:hAnchor="margin" w:x="-6297" w:y="-23"/>
        <w:shd w:val="clear" w:color="auto" w:fill="auto"/>
        <w:spacing w:before="0" w:after="0" w:line="270" w:lineRule="exact"/>
      </w:pPr>
      <w:r>
        <w:t xml:space="preserve">                                               </w:t>
      </w:r>
      <w:r w:rsidR="009908D6">
        <w:t>Глава МО</w:t>
      </w:r>
      <w:r>
        <w:t xml:space="preserve">            </w:t>
      </w:r>
    </w:p>
    <w:p w:rsidR="00682835" w:rsidRDefault="009908D6">
      <w:pPr>
        <w:pStyle w:val="1"/>
        <w:shd w:val="clear" w:color="auto" w:fill="auto"/>
        <w:spacing w:before="0" w:after="0" w:line="270" w:lineRule="exact"/>
      </w:pPr>
      <w:r>
        <w:lastRenderedPageBreak/>
        <w:t>В.Е.Кондратьев</w:t>
      </w:r>
    </w:p>
    <w:p w:rsidR="00DB2928" w:rsidRDefault="00DB2928">
      <w:pPr>
        <w:pStyle w:val="1"/>
        <w:shd w:val="clear" w:color="auto" w:fill="auto"/>
        <w:spacing w:before="0" w:after="0" w:line="270" w:lineRule="exact"/>
      </w:pPr>
    </w:p>
    <w:p w:rsidR="00DB2928" w:rsidRDefault="00DB2928">
      <w:pPr>
        <w:pStyle w:val="1"/>
        <w:shd w:val="clear" w:color="auto" w:fill="auto"/>
        <w:spacing w:before="0" w:after="0" w:line="270" w:lineRule="exact"/>
      </w:pPr>
    </w:p>
    <w:p w:rsidR="00DB2928" w:rsidRPr="00A704A5" w:rsidRDefault="00A704A5">
      <w:pPr>
        <w:pStyle w:val="1"/>
        <w:shd w:val="clear" w:color="auto" w:fill="auto"/>
        <w:spacing w:before="0" w:after="0" w:line="270" w:lineRule="exact"/>
        <w:rPr>
          <w:color w:val="FF0000"/>
        </w:rPr>
      </w:pPr>
      <w:r w:rsidRPr="00A704A5">
        <w:rPr>
          <w:color w:val="FF0000"/>
        </w:rPr>
        <w:t>Утр. Силу № 63 от 30.12.11</w:t>
      </w:r>
    </w:p>
    <w:p w:rsidR="006C309B" w:rsidRPr="00870D6B" w:rsidRDefault="006C309B" w:rsidP="00870D6B">
      <w:pPr>
        <w:pStyle w:val="30"/>
        <w:shd w:val="clear" w:color="auto" w:fill="auto"/>
        <w:spacing w:after="119" w:line="276" w:lineRule="auto"/>
        <w:ind w:left="660"/>
        <w:jc w:val="center"/>
        <w:rPr>
          <w:rFonts w:ascii="Times New Roman" w:hAnsi="Times New Roman" w:cs="Times New Roman"/>
          <w:sz w:val="28"/>
          <w:szCs w:val="28"/>
        </w:rPr>
      </w:pPr>
      <w:r w:rsidRPr="00870D6B">
        <w:rPr>
          <w:rFonts w:ascii="Times New Roman" w:hAnsi="Times New Roman" w:cs="Times New Roman"/>
          <w:sz w:val="28"/>
          <w:szCs w:val="28"/>
        </w:rPr>
        <w:lastRenderedPageBreak/>
        <w:t>ПОЛОЖЕНИЕ</w:t>
      </w:r>
    </w:p>
    <w:p w:rsidR="006C309B" w:rsidRPr="00870D6B" w:rsidRDefault="006C309B" w:rsidP="00870D6B">
      <w:pPr>
        <w:pStyle w:val="30"/>
        <w:shd w:val="clear" w:color="auto" w:fill="auto"/>
        <w:spacing w:after="119" w:line="276" w:lineRule="auto"/>
        <w:ind w:left="660"/>
        <w:jc w:val="center"/>
        <w:rPr>
          <w:rFonts w:ascii="Times New Roman" w:hAnsi="Times New Roman" w:cs="Times New Roman"/>
          <w:sz w:val="28"/>
          <w:szCs w:val="28"/>
        </w:rPr>
      </w:pPr>
      <w:r w:rsidRPr="00870D6B">
        <w:rPr>
          <w:rFonts w:ascii="Times New Roman" w:hAnsi="Times New Roman" w:cs="Times New Roman"/>
          <w:sz w:val="28"/>
          <w:szCs w:val="28"/>
        </w:rPr>
        <w:t>об оплате труда работников</w:t>
      </w:r>
    </w:p>
    <w:p w:rsidR="006C309B" w:rsidRPr="00870D6B" w:rsidRDefault="006C309B" w:rsidP="00870D6B">
      <w:pPr>
        <w:pStyle w:val="30"/>
        <w:shd w:val="clear" w:color="auto" w:fill="auto"/>
        <w:spacing w:after="119" w:line="276" w:lineRule="auto"/>
        <w:ind w:left="660"/>
        <w:jc w:val="center"/>
        <w:rPr>
          <w:rFonts w:ascii="Times New Roman" w:hAnsi="Times New Roman" w:cs="Times New Roman"/>
          <w:sz w:val="28"/>
          <w:szCs w:val="28"/>
        </w:rPr>
      </w:pPr>
      <w:r w:rsidRPr="00870D6B">
        <w:rPr>
          <w:rFonts w:ascii="Times New Roman" w:hAnsi="Times New Roman" w:cs="Times New Roman"/>
          <w:sz w:val="28"/>
          <w:szCs w:val="28"/>
        </w:rPr>
        <w:t>муниципального учреждения</w:t>
      </w:r>
    </w:p>
    <w:p w:rsidR="006C309B" w:rsidRPr="00870D6B" w:rsidRDefault="006C309B" w:rsidP="00870D6B">
      <w:pPr>
        <w:pStyle w:val="30"/>
        <w:shd w:val="clear" w:color="auto" w:fill="auto"/>
        <w:spacing w:after="119" w:line="276" w:lineRule="auto"/>
        <w:ind w:left="660"/>
        <w:jc w:val="center"/>
        <w:rPr>
          <w:rFonts w:ascii="Times New Roman" w:hAnsi="Times New Roman" w:cs="Times New Roman"/>
          <w:sz w:val="28"/>
          <w:szCs w:val="28"/>
        </w:rPr>
      </w:pPr>
      <w:r w:rsidRPr="00870D6B">
        <w:rPr>
          <w:rFonts w:ascii="Times New Roman" w:hAnsi="Times New Roman" w:cs="Times New Roman"/>
          <w:sz w:val="28"/>
          <w:szCs w:val="28"/>
        </w:rPr>
        <w:t>«Редакция газеты «Заневский вестник»</w:t>
      </w:r>
    </w:p>
    <w:p w:rsidR="006C309B" w:rsidRPr="00870D6B" w:rsidRDefault="006C309B" w:rsidP="00870D6B">
      <w:pPr>
        <w:pStyle w:val="21"/>
        <w:shd w:val="clear" w:color="auto" w:fill="auto"/>
        <w:spacing w:before="0" w:after="228" w:line="276" w:lineRule="auto"/>
        <w:ind w:left="4240" w:firstLine="0"/>
        <w:rPr>
          <w:rFonts w:ascii="Times New Roman" w:hAnsi="Times New Roman" w:cs="Times New Roman"/>
          <w:sz w:val="28"/>
          <w:szCs w:val="28"/>
        </w:rPr>
      </w:pPr>
      <w:r w:rsidRPr="00870D6B">
        <w:rPr>
          <w:rFonts w:ascii="Times New Roman" w:hAnsi="Times New Roman" w:cs="Times New Roman"/>
          <w:sz w:val="28"/>
          <w:szCs w:val="28"/>
        </w:rPr>
        <w:t>1. ОБЩАЯ ЧАСТЬ</w:t>
      </w:r>
    </w:p>
    <w:p w:rsidR="006C309B" w:rsidRPr="00870D6B" w:rsidRDefault="006C309B" w:rsidP="00870D6B">
      <w:pPr>
        <w:pStyle w:val="21"/>
        <w:numPr>
          <w:ilvl w:val="0"/>
          <w:numId w:val="1"/>
        </w:numPr>
        <w:shd w:val="clear" w:color="auto" w:fill="auto"/>
        <w:tabs>
          <w:tab w:val="left" w:pos="1129"/>
        </w:tabs>
        <w:spacing w:before="0" w:after="56"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t>Настоящее Положение разработано в соответствии с Трудовым кодексом Российской Федерации, Приказом Министерства культуры Российской Федерации от 16 марта 1995 г» № 179 «Об утверждении Тарифно-квалификационных характеристик (требований) по должностям работников бюджетной сферы», в соответствии с Постановлением Правительства Ленинградской области от 20 марта 2006 года № 72 «Об утверждении методических рекомендаций по исполнению Муниципальными образованиями Ленинградской области полномочий в сфере культуры»; Рекомендациями Правительства Ленинградское области, другими законодательными и нормативными правовыми актами, регулирующими вопросы оплаты труда, нормами действующего трудового законодательства РФ, с решением Совета депутатов № 068 от 29.01.2009 г.</w:t>
      </w:r>
    </w:p>
    <w:p w:rsidR="006C309B" w:rsidRPr="00870D6B" w:rsidRDefault="006C309B" w:rsidP="00870D6B">
      <w:pPr>
        <w:pStyle w:val="21"/>
        <w:numPr>
          <w:ilvl w:val="0"/>
          <w:numId w:val="1"/>
        </w:numPr>
        <w:shd w:val="clear" w:color="auto" w:fill="auto"/>
        <w:tabs>
          <w:tab w:val="left" w:pos="1071"/>
        </w:tabs>
        <w:spacing w:before="0" w:after="60"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t>В настоящем Положении применяются следующие понятия: надбавки - денежные выплаты за более высокую интенсивность и особые условия труда, выполнение особо важных работ, надбавки за непрерывный стаж работы в муниципальном учреждении; стимулирование работников к повышению квалификации, работе на постоянном месте, внедрению передовых технологий и другие доплаты - денежные выплаты, при помощи которых компенсируют дополнительные затраты труда или работы в условиях, отличающихся от нормальных, доплаты за работу в ночное и вечернее время; выходные и праздничные дни, денежные премии по результатам труда до 100%,</w:t>
      </w:r>
    </w:p>
    <w:p w:rsidR="006C309B" w:rsidRPr="00870D6B" w:rsidRDefault="006C309B" w:rsidP="00870D6B">
      <w:pPr>
        <w:pStyle w:val="21"/>
        <w:shd w:val="clear" w:color="auto" w:fill="auto"/>
        <w:spacing w:before="0" w:after="60"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t>Все установленные действующие нормативными актами выплаты (доплата за работу в ночное время, надбавки за продолжительность непрерывной работы, выплаты стимулирующего характера и др.) начисляются на оклады (ставки).</w:t>
      </w:r>
    </w:p>
    <w:p w:rsidR="006C309B" w:rsidRPr="00870D6B" w:rsidRDefault="006C309B" w:rsidP="00870D6B">
      <w:pPr>
        <w:pStyle w:val="21"/>
        <w:numPr>
          <w:ilvl w:val="0"/>
          <w:numId w:val="1"/>
        </w:numPr>
        <w:shd w:val="clear" w:color="auto" w:fill="auto"/>
        <w:tabs>
          <w:tab w:val="left" w:pos="1177"/>
        </w:tabs>
        <w:spacing w:before="0" w:after="60"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t>Настоящее положение предусматривает единый подход к формированию планового фонда оплаты труда работников муниципального учреждения, финансируемого из местного бюджета.</w:t>
      </w:r>
    </w:p>
    <w:p w:rsidR="006C309B" w:rsidRPr="00870D6B" w:rsidRDefault="006C309B" w:rsidP="00870D6B">
      <w:pPr>
        <w:pStyle w:val="21"/>
        <w:numPr>
          <w:ilvl w:val="0"/>
          <w:numId w:val="1"/>
        </w:numPr>
        <w:shd w:val="clear" w:color="auto" w:fill="auto"/>
        <w:tabs>
          <w:tab w:val="left" w:pos="1254"/>
        </w:tabs>
        <w:spacing w:before="0" w:after="104"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t>Настоящее Положение является локальным нормативным актом работодателя, принимаемым в порядке ст.ст. 8, 22, глав 20, 21, 30 Трудового кодекса РФ</w:t>
      </w:r>
    </w:p>
    <w:p w:rsidR="006C309B" w:rsidRPr="00870D6B" w:rsidRDefault="006C309B" w:rsidP="00870D6B">
      <w:pPr>
        <w:pStyle w:val="21"/>
        <w:shd w:val="clear" w:color="auto" w:fill="auto"/>
        <w:spacing w:before="0" w:after="101" w:line="276" w:lineRule="auto"/>
        <w:ind w:left="2900" w:firstLine="0"/>
        <w:rPr>
          <w:rFonts w:ascii="Times New Roman" w:hAnsi="Times New Roman" w:cs="Times New Roman"/>
          <w:sz w:val="28"/>
          <w:szCs w:val="28"/>
        </w:rPr>
      </w:pPr>
      <w:r w:rsidRPr="00870D6B">
        <w:rPr>
          <w:rFonts w:ascii="Times New Roman" w:hAnsi="Times New Roman" w:cs="Times New Roman"/>
          <w:sz w:val="28"/>
          <w:szCs w:val="28"/>
        </w:rPr>
        <w:t>2. ТАРИФНЫЕ УСЛОВИЯ ОПЛАТЫ ТРУДА.</w:t>
      </w:r>
    </w:p>
    <w:p w:rsidR="006C309B" w:rsidRPr="00870D6B" w:rsidRDefault="006C309B" w:rsidP="00870D6B">
      <w:pPr>
        <w:pStyle w:val="21"/>
        <w:numPr>
          <w:ilvl w:val="0"/>
          <w:numId w:val="2"/>
        </w:numPr>
        <w:shd w:val="clear" w:color="auto" w:fill="auto"/>
        <w:tabs>
          <w:tab w:val="left" w:pos="1129"/>
        </w:tabs>
        <w:spacing w:before="0" w:after="64" w:line="276" w:lineRule="auto"/>
        <w:ind w:left="20" w:right="180" w:firstLine="660"/>
        <w:jc w:val="both"/>
        <w:rPr>
          <w:rFonts w:ascii="Times New Roman" w:hAnsi="Times New Roman" w:cs="Times New Roman"/>
          <w:sz w:val="28"/>
          <w:szCs w:val="28"/>
        </w:rPr>
      </w:pPr>
      <w:r w:rsidRPr="00870D6B">
        <w:rPr>
          <w:rFonts w:ascii="Times New Roman" w:hAnsi="Times New Roman" w:cs="Times New Roman"/>
          <w:sz w:val="28"/>
          <w:szCs w:val="28"/>
        </w:rPr>
        <w:lastRenderedPageBreak/>
        <w:t>Плановый фонд оплаты труда работников муниципального учреждения на финансовый год включает:</w:t>
      </w:r>
    </w:p>
    <w:p w:rsidR="006C309B" w:rsidRPr="00870D6B" w:rsidRDefault="006C309B" w:rsidP="00870D6B">
      <w:pPr>
        <w:pStyle w:val="21"/>
        <w:numPr>
          <w:ilvl w:val="0"/>
          <w:numId w:val="5"/>
        </w:numPr>
        <w:shd w:val="clear" w:color="auto" w:fill="auto"/>
        <w:tabs>
          <w:tab w:val="left" w:pos="307"/>
        </w:tabs>
        <w:spacing w:before="0" w:after="0" w:line="276" w:lineRule="auto"/>
        <w:ind w:left="280" w:right="180" w:hanging="280"/>
        <w:jc w:val="both"/>
        <w:rPr>
          <w:rFonts w:ascii="Times New Roman" w:hAnsi="Times New Roman" w:cs="Times New Roman"/>
          <w:sz w:val="28"/>
          <w:szCs w:val="28"/>
        </w:rPr>
      </w:pPr>
      <w:r w:rsidRPr="00870D6B">
        <w:rPr>
          <w:rFonts w:ascii="Times New Roman" w:hAnsi="Times New Roman" w:cs="Times New Roman"/>
          <w:sz w:val="28"/>
          <w:szCs w:val="28"/>
        </w:rPr>
        <w:t>должностные оклады работников, учтенные в штатном расписании учреждения, устанавливаются на основе тарифной сетки оплаты труда работников государственных учреждений, финансируемых из бюджетов муниципальных образований, установленной решением Совета депутатов № 045 от 04.12.2008 «О рассмотрении бюджета муниципального образования «Заневское сельское поселение» Всеволожского муниципального района Ленинградской области на 2009 год.», с учетом повышающего коэффициента 1,25 к тарифной ставке (окладу), работающим в сельской местности;</w:t>
      </w:r>
    </w:p>
    <w:p w:rsidR="006C309B" w:rsidRPr="00870D6B" w:rsidRDefault="006C309B" w:rsidP="00870D6B">
      <w:pPr>
        <w:pStyle w:val="21"/>
        <w:numPr>
          <w:ilvl w:val="0"/>
          <w:numId w:val="5"/>
        </w:numPr>
        <w:shd w:val="clear" w:color="auto" w:fill="auto"/>
        <w:tabs>
          <w:tab w:val="left" w:pos="0"/>
        </w:tabs>
        <w:spacing w:before="0" w:after="0" w:line="276" w:lineRule="auto"/>
        <w:ind w:left="280" w:hanging="280"/>
        <w:jc w:val="both"/>
        <w:rPr>
          <w:rFonts w:ascii="Times New Roman" w:hAnsi="Times New Roman" w:cs="Times New Roman"/>
          <w:sz w:val="28"/>
          <w:szCs w:val="28"/>
        </w:rPr>
      </w:pPr>
      <w:r w:rsidRPr="00870D6B">
        <w:rPr>
          <w:rFonts w:ascii="Times New Roman" w:hAnsi="Times New Roman" w:cs="Times New Roman"/>
          <w:sz w:val="28"/>
          <w:szCs w:val="28"/>
        </w:rPr>
        <w:t>премии по итогам работы, за добросовестное выполнение трудовых обязанностей;</w:t>
      </w:r>
    </w:p>
    <w:p w:rsidR="006C309B" w:rsidRPr="00870D6B" w:rsidRDefault="006C309B" w:rsidP="00870D6B">
      <w:pPr>
        <w:pStyle w:val="21"/>
        <w:numPr>
          <w:ilvl w:val="0"/>
          <w:numId w:val="5"/>
        </w:numPr>
        <w:shd w:val="clear" w:color="auto" w:fill="auto"/>
        <w:tabs>
          <w:tab w:val="left" w:pos="283"/>
        </w:tabs>
        <w:spacing w:before="0" w:after="224" w:line="276" w:lineRule="auto"/>
        <w:ind w:left="280" w:hanging="280"/>
        <w:jc w:val="both"/>
        <w:rPr>
          <w:rFonts w:ascii="Times New Roman" w:hAnsi="Times New Roman" w:cs="Times New Roman"/>
          <w:sz w:val="28"/>
          <w:szCs w:val="28"/>
        </w:rPr>
      </w:pPr>
      <w:r w:rsidRPr="00870D6B">
        <w:rPr>
          <w:rFonts w:ascii="Times New Roman" w:hAnsi="Times New Roman" w:cs="Times New Roman"/>
          <w:sz w:val="28"/>
          <w:szCs w:val="28"/>
        </w:rPr>
        <w:t>материальная помощь;</w:t>
      </w:r>
    </w:p>
    <w:p w:rsidR="006C309B" w:rsidRPr="00870D6B" w:rsidRDefault="006C309B" w:rsidP="00870D6B">
      <w:pPr>
        <w:pStyle w:val="21"/>
        <w:shd w:val="clear" w:color="auto" w:fill="auto"/>
        <w:spacing w:before="0" w:after="105" w:line="276" w:lineRule="auto"/>
        <w:ind w:left="3760" w:firstLine="0"/>
        <w:rPr>
          <w:rFonts w:ascii="Times New Roman" w:hAnsi="Times New Roman" w:cs="Times New Roman"/>
          <w:sz w:val="28"/>
          <w:szCs w:val="28"/>
        </w:rPr>
      </w:pPr>
      <w:r w:rsidRPr="00870D6B">
        <w:rPr>
          <w:rFonts w:ascii="Times New Roman" w:hAnsi="Times New Roman" w:cs="Times New Roman"/>
          <w:sz w:val="28"/>
          <w:szCs w:val="28"/>
        </w:rPr>
        <w:t>3. НАДБАВКИ И ДОПЛАТЫ</w:t>
      </w:r>
    </w:p>
    <w:p w:rsidR="006C309B" w:rsidRPr="00870D6B" w:rsidRDefault="006C309B" w:rsidP="00870D6B">
      <w:pPr>
        <w:pStyle w:val="21"/>
        <w:numPr>
          <w:ilvl w:val="0"/>
          <w:numId w:val="4"/>
        </w:numPr>
        <w:shd w:val="clear" w:color="auto" w:fill="auto"/>
        <w:tabs>
          <w:tab w:val="left" w:pos="1158"/>
        </w:tabs>
        <w:spacing w:before="0" w:after="60" w:line="276" w:lineRule="auto"/>
        <w:ind w:left="20" w:right="180" w:hanging="20"/>
        <w:jc w:val="both"/>
        <w:rPr>
          <w:rFonts w:ascii="Times New Roman" w:hAnsi="Times New Roman" w:cs="Times New Roman"/>
          <w:sz w:val="28"/>
          <w:szCs w:val="28"/>
        </w:rPr>
      </w:pPr>
      <w:r w:rsidRPr="00870D6B">
        <w:rPr>
          <w:rFonts w:ascii="Times New Roman" w:hAnsi="Times New Roman" w:cs="Times New Roman"/>
          <w:sz w:val="28"/>
          <w:szCs w:val="28"/>
        </w:rPr>
        <w:t>Доплата за работу в ночное время осуществляется в соответствии с действующим законодательством. Ночным считается время с 22 до 6 часов.</w:t>
      </w:r>
    </w:p>
    <w:p w:rsidR="006C309B" w:rsidRPr="00870D6B" w:rsidRDefault="006C309B" w:rsidP="00870D6B">
      <w:pPr>
        <w:pStyle w:val="21"/>
        <w:numPr>
          <w:ilvl w:val="0"/>
          <w:numId w:val="4"/>
        </w:numPr>
        <w:shd w:val="clear" w:color="auto" w:fill="auto"/>
        <w:tabs>
          <w:tab w:val="left" w:pos="1134"/>
        </w:tabs>
        <w:spacing w:before="0" w:after="64" w:line="276" w:lineRule="auto"/>
        <w:ind w:left="20" w:right="20"/>
        <w:jc w:val="both"/>
        <w:rPr>
          <w:rFonts w:ascii="Times New Roman" w:hAnsi="Times New Roman" w:cs="Times New Roman"/>
          <w:sz w:val="28"/>
          <w:szCs w:val="28"/>
        </w:rPr>
      </w:pPr>
      <w:r w:rsidRPr="00870D6B">
        <w:rPr>
          <w:rFonts w:ascii="Times New Roman" w:hAnsi="Times New Roman" w:cs="Times New Roman"/>
          <w:sz w:val="28"/>
          <w:szCs w:val="28"/>
        </w:rPr>
        <w:t>Работа в выходной и нерабочий праздничный день оплачивается в двойном размере в соответствии с действующим законодательством.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6C309B" w:rsidRPr="00870D6B" w:rsidRDefault="006C309B" w:rsidP="00870D6B">
      <w:pPr>
        <w:tabs>
          <w:tab w:val="left" w:pos="1908"/>
        </w:tabs>
        <w:spacing w:after="5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ab/>
        <w:t>3.3Работнику муниципального учреждения, выполняющему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соответствии с порядком, предусмотренным Трудовым кодексом Российской Федерации</w:t>
      </w:r>
    </w:p>
    <w:p w:rsidR="006C309B" w:rsidRPr="00870D6B" w:rsidRDefault="006C309B" w:rsidP="00870D6B">
      <w:pPr>
        <w:tabs>
          <w:tab w:val="left" w:pos="1913"/>
        </w:tabs>
        <w:spacing w:after="9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3.4.Оплата труда лиц, работающих по совместительству, производится пропорционально отработанному времени, исходя из должностного оклада, доплат, надбавок и выплат компенсационного характера.</w:t>
      </w:r>
    </w:p>
    <w:p w:rsidR="006C309B" w:rsidRPr="00870D6B" w:rsidRDefault="006C309B" w:rsidP="00870D6B">
      <w:pPr>
        <w:tabs>
          <w:tab w:val="left" w:pos="1862"/>
        </w:tabs>
        <w:spacing w:after="98" w:line="276" w:lineRule="auto"/>
        <w:jc w:val="both"/>
        <w:rPr>
          <w:rFonts w:ascii="Times New Roman" w:hAnsi="Times New Roman" w:cs="Times New Roman"/>
          <w:sz w:val="28"/>
          <w:szCs w:val="28"/>
        </w:rPr>
      </w:pPr>
      <w:r w:rsidRPr="00870D6B">
        <w:rPr>
          <w:rFonts w:ascii="Times New Roman" w:hAnsi="Times New Roman" w:cs="Times New Roman"/>
          <w:sz w:val="28"/>
          <w:szCs w:val="28"/>
        </w:rPr>
        <w:tab/>
        <w:t>3.5.Премии по итогам работы, за добросовестное выполнение трудовых обязанностей.</w:t>
      </w:r>
    </w:p>
    <w:p w:rsidR="006C309B" w:rsidRPr="00870D6B" w:rsidRDefault="006C309B" w:rsidP="00870D6B">
      <w:pPr>
        <w:spacing w:line="276" w:lineRule="auto"/>
        <w:ind w:left="780" w:right="20" w:firstLine="660"/>
        <w:rPr>
          <w:rFonts w:ascii="Times New Roman" w:hAnsi="Times New Roman" w:cs="Times New Roman"/>
          <w:sz w:val="28"/>
          <w:szCs w:val="28"/>
        </w:rPr>
      </w:pPr>
      <w:r w:rsidRPr="00870D6B">
        <w:rPr>
          <w:rFonts w:ascii="Times New Roman" w:hAnsi="Times New Roman" w:cs="Times New Roman"/>
          <w:sz w:val="28"/>
          <w:szCs w:val="28"/>
        </w:rPr>
        <w:t>Премии выплачиваются работникам в случаях и в порядке, предусмотренных настоящим Положением.</w:t>
      </w:r>
    </w:p>
    <w:p w:rsidR="006C309B" w:rsidRPr="00870D6B" w:rsidRDefault="006C309B" w:rsidP="00870D6B">
      <w:pPr>
        <w:tabs>
          <w:tab w:val="left" w:pos="1942"/>
        </w:tabs>
        <w:spacing w:after="9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3.6.Работодатель вправе устанавливать другие виды надбавок, доплат, премий путем внесения изменений в настоящее Положение.</w:t>
      </w:r>
    </w:p>
    <w:p w:rsidR="006C309B" w:rsidRPr="00870D6B" w:rsidRDefault="006C309B" w:rsidP="00870D6B">
      <w:pPr>
        <w:spacing w:after="101" w:line="276" w:lineRule="auto"/>
        <w:rPr>
          <w:rFonts w:ascii="Times New Roman" w:hAnsi="Times New Roman" w:cs="Times New Roman"/>
          <w:sz w:val="28"/>
          <w:szCs w:val="28"/>
        </w:rPr>
      </w:pPr>
      <w:r w:rsidRPr="00870D6B">
        <w:rPr>
          <w:rFonts w:ascii="Times New Roman" w:hAnsi="Times New Roman" w:cs="Times New Roman"/>
          <w:sz w:val="28"/>
          <w:szCs w:val="28"/>
        </w:rPr>
        <w:lastRenderedPageBreak/>
        <w:t xml:space="preserve">                                       4. ПРЕМИИ</w:t>
      </w:r>
    </w:p>
    <w:p w:rsidR="006C309B" w:rsidRPr="00870D6B" w:rsidRDefault="00870D6B" w:rsidP="00870D6B">
      <w:pPr>
        <w:tabs>
          <w:tab w:val="left" w:pos="2028"/>
        </w:tabs>
        <w:spacing w:after="5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4.1.</w:t>
      </w:r>
      <w:r w:rsidR="006C309B" w:rsidRPr="00870D6B">
        <w:rPr>
          <w:rFonts w:ascii="Times New Roman" w:hAnsi="Times New Roman" w:cs="Times New Roman"/>
          <w:sz w:val="28"/>
          <w:szCs w:val="28"/>
        </w:rPr>
        <w:t>В организации выплачиваются премии по итогам работы, за добросовестное выполнение трудовых обязанностей в целях усиления материальной заинтересованности работников в повышении качества работы, своевременном и добросовестном исполнении своих должностных обязанностей и повышении уровня ответственности за выполненную работу.</w:t>
      </w:r>
    </w:p>
    <w:p w:rsidR="006C309B" w:rsidRPr="00870D6B" w:rsidRDefault="00870D6B" w:rsidP="00870D6B">
      <w:pPr>
        <w:tabs>
          <w:tab w:val="left" w:pos="1918"/>
        </w:tabs>
        <w:spacing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4.2.</w:t>
      </w:r>
      <w:r w:rsidR="006C309B" w:rsidRPr="00870D6B">
        <w:rPr>
          <w:rFonts w:ascii="Times New Roman" w:hAnsi="Times New Roman" w:cs="Times New Roman"/>
          <w:sz w:val="28"/>
          <w:szCs w:val="28"/>
        </w:rPr>
        <w:t>Премия по итогам работы выплачивается ежемесячно в размере до 100% от оклада (тарифной ставки), установленного по разрядам оплаты труда, по усмотрению работодателя в случае достижения организацией хороших результатов в своей деятельности, добросовестного</w:t>
      </w:r>
    </w:p>
    <w:p w:rsidR="006C309B" w:rsidRPr="00870D6B" w:rsidRDefault="006C309B" w:rsidP="00870D6B">
      <w:pPr>
        <w:spacing w:after="98" w:line="276" w:lineRule="auto"/>
        <w:rPr>
          <w:rFonts w:ascii="Times New Roman" w:hAnsi="Times New Roman" w:cs="Times New Roman"/>
          <w:sz w:val="28"/>
          <w:szCs w:val="28"/>
        </w:rPr>
      </w:pPr>
      <w:r w:rsidRPr="00870D6B">
        <w:rPr>
          <w:rFonts w:ascii="Times New Roman" w:hAnsi="Times New Roman" w:cs="Times New Roman"/>
          <w:sz w:val="28"/>
          <w:szCs w:val="28"/>
        </w:rPr>
        <w:t xml:space="preserve">             • выполнения работником своих должностных обязанностей.</w:t>
      </w:r>
    </w:p>
    <w:p w:rsidR="006C309B" w:rsidRPr="00870D6B" w:rsidRDefault="00870D6B" w:rsidP="00870D6B">
      <w:pPr>
        <w:tabs>
          <w:tab w:val="left" w:pos="1850"/>
        </w:tabs>
        <w:spacing w:after="60"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4.3.</w:t>
      </w:r>
      <w:r w:rsidR="006C309B" w:rsidRPr="00870D6B">
        <w:rPr>
          <w:rFonts w:ascii="Times New Roman" w:hAnsi="Times New Roman" w:cs="Times New Roman"/>
          <w:sz w:val="28"/>
          <w:szCs w:val="28"/>
        </w:rPr>
        <w:t>Премия по итогам работы за квартал и за год выплачивается по усмотрению работодателя в случае достижения организацией хороших результатов в своей деятельности и экономии по фонду заработной платы по согласованию с главой администрации муниципального образования «Заневское сельское поселение».</w:t>
      </w:r>
    </w:p>
    <w:p w:rsidR="006C309B" w:rsidRPr="00870D6B" w:rsidRDefault="00870D6B" w:rsidP="00870D6B">
      <w:pPr>
        <w:tabs>
          <w:tab w:val="left" w:pos="1918"/>
        </w:tabs>
        <w:spacing w:after="64"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4.4.</w:t>
      </w:r>
      <w:r w:rsidR="006C309B" w:rsidRPr="00870D6B">
        <w:rPr>
          <w:rFonts w:ascii="Times New Roman" w:hAnsi="Times New Roman" w:cs="Times New Roman"/>
          <w:sz w:val="28"/>
          <w:szCs w:val="28"/>
        </w:rPr>
        <w:t>Размеры премий работникам определяются в зависимости от степени их творческого участия в работе, сложности и важности решаемых проблем, новизны и эффективности предложенных решений, своевременности и качества выполняемой работы, соблюдения правил внутреннего трудового распорядка, исполнительской дисциплины.</w:t>
      </w:r>
    </w:p>
    <w:p w:rsidR="006C309B" w:rsidRPr="00870D6B" w:rsidRDefault="00870D6B" w:rsidP="00870D6B">
      <w:pPr>
        <w:tabs>
          <w:tab w:val="left" w:pos="1874"/>
        </w:tabs>
        <w:spacing w:after="5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4.5.</w:t>
      </w:r>
      <w:r w:rsidR="006C309B" w:rsidRPr="00870D6B">
        <w:rPr>
          <w:rFonts w:ascii="Times New Roman" w:hAnsi="Times New Roman" w:cs="Times New Roman"/>
          <w:sz w:val="28"/>
          <w:szCs w:val="28"/>
        </w:rPr>
        <w:t>Для премирования работников директор учреждения издает соответствующий приказ с перечнем работников, поощряемых выплатой премии, с указанием размера премии каждому работнику и основанием для премирования.</w:t>
      </w:r>
    </w:p>
    <w:p w:rsidR="006C309B" w:rsidRPr="00870D6B" w:rsidRDefault="00870D6B" w:rsidP="00870D6B">
      <w:pPr>
        <w:tabs>
          <w:tab w:val="left" w:pos="1918"/>
        </w:tabs>
        <w:spacing w:after="60"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4.6.</w:t>
      </w:r>
      <w:r w:rsidR="006C309B" w:rsidRPr="00870D6B">
        <w:rPr>
          <w:rFonts w:ascii="Times New Roman" w:hAnsi="Times New Roman" w:cs="Times New Roman"/>
          <w:sz w:val="28"/>
          <w:szCs w:val="28"/>
        </w:rPr>
        <w:t>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w:t>
      </w:r>
    </w:p>
    <w:p w:rsidR="006C309B" w:rsidRPr="00870D6B" w:rsidRDefault="00870D6B" w:rsidP="00870D6B">
      <w:pPr>
        <w:tabs>
          <w:tab w:val="left" w:pos="1918"/>
        </w:tabs>
        <w:spacing w:after="96"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4.7.</w:t>
      </w:r>
      <w:r w:rsidR="006C309B" w:rsidRPr="00870D6B">
        <w:rPr>
          <w:rFonts w:ascii="Times New Roman" w:hAnsi="Times New Roman" w:cs="Times New Roman"/>
          <w:sz w:val="28"/>
          <w:szCs w:val="28"/>
        </w:rPr>
        <w:t>Решением директора премия может выплачиваться работникам не в полном размере или не выплачиваться в связи с допущенными нарушениями трудовой дисциплины и/или ненадлежащим исполнением работником по его вине возложенных на него должностных обязанностей.</w:t>
      </w:r>
    </w:p>
    <w:p w:rsidR="006C309B" w:rsidRPr="00870D6B" w:rsidRDefault="00870D6B" w:rsidP="00870D6B">
      <w:pPr>
        <w:spacing w:after="101" w:line="276" w:lineRule="auto"/>
        <w:rPr>
          <w:rFonts w:ascii="Times New Roman" w:hAnsi="Times New Roman" w:cs="Times New Roman"/>
          <w:sz w:val="28"/>
          <w:szCs w:val="28"/>
        </w:rPr>
      </w:pPr>
      <w:r w:rsidRPr="00870D6B">
        <w:rPr>
          <w:rFonts w:ascii="Times New Roman" w:hAnsi="Times New Roman" w:cs="Times New Roman"/>
          <w:sz w:val="28"/>
          <w:szCs w:val="28"/>
        </w:rPr>
        <w:t xml:space="preserve">                   </w:t>
      </w:r>
      <w:r w:rsidR="006C309B" w:rsidRPr="00870D6B">
        <w:rPr>
          <w:rFonts w:ascii="Times New Roman" w:hAnsi="Times New Roman" w:cs="Times New Roman"/>
          <w:sz w:val="28"/>
          <w:szCs w:val="28"/>
        </w:rPr>
        <w:t>5.ОКАЗАНИЕ МАТЕРИАЛЬНОЙ ПОМОЩИ.</w:t>
      </w:r>
    </w:p>
    <w:p w:rsidR="006C309B" w:rsidRPr="00870D6B" w:rsidRDefault="00870D6B" w:rsidP="00870D6B">
      <w:pPr>
        <w:tabs>
          <w:tab w:val="left" w:pos="1985"/>
        </w:tabs>
        <w:spacing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5.1.</w:t>
      </w:r>
      <w:r w:rsidR="006C309B" w:rsidRPr="00870D6B">
        <w:rPr>
          <w:rFonts w:ascii="Times New Roman" w:hAnsi="Times New Roman" w:cs="Times New Roman"/>
          <w:sz w:val="28"/>
          <w:szCs w:val="28"/>
        </w:rPr>
        <w:t>Выплата материальной помощи производится по приказу директора на основании заявления работника.</w:t>
      </w:r>
    </w:p>
    <w:p w:rsidR="006C309B" w:rsidRPr="00870D6B" w:rsidRDefault="00870D6B" w:rsidP="00870D6B">
      <w:pPr>
        <w:tabs>
          <w:tab w:val="left" w:pos="1894"/>
        </w:tabs>
        <w:spacing w:after="392" w:line="276" w:lineRule="auto"/>
        <w:ind w:right="20"/>
        <w:jc w:val="both"/>
        <w:rPr>
          <w:rFonts w:ascii="Times New Roman" w:hAnsi="Times New Roman" w:cs="Times New Roman"/>
          <w:sz w:val="28"/>
          <w:szCs w:val="28"/>
        </w:rPr>
      </w:pPr>
      <w:r w:rsidRPr="00870D6B">
        <w:rPr>
          <w:rFonts w:ascii="Times New Roman" w:hAnsi="Times New Roman" w:cs="Times New Roman"/>
          <w:sz w:val="28"/>
          <w:szCs w:val="28"/>
        </w:rPr>
        <w:t xml:space="preserve">         5.2.</w:t>
      </w:r>
      <w:r w:rsidR="006C309B" w:rsidRPr="00870D6B">
        <w:rPr>
          <w:rFonts w:ascii="Times New Roman" w:hAnsi="Times New Roman" w:cs="Times New Roman"/>
          <w:sz w:val="28"/>
          <w:szCs w:val="28"/>
        </w:rPr>
        <w:t>Материальная помощь может выплачиваться при происшествии несчастных случаев в семье, длительной либо тяжелой болезни работника, в случаях стихийных бедствий, а так же по другим основаниям по решению директора при наличии денежных средств из фонда экономии заработной платы.</w:t>
      </w:r>
    </w:p>
    <w:p w:rsidR="006C309B" w:rsidRPr="00870D6B" w:rsidRDefault="00870D6B" w:rsidP="00870D6B">
      <w:pPr>
        <w:spacing w:after="143" w:line="276" w:lineRule="auto"/>
        <w:rPr>
          <w:rFonts w:ascii="Times New Roman" w:hAnsi="Times New Roman" w:cs="Times New Roman"/>
          <w:sz w:val="28"/>
          <w:szCs w:val="28"/>
        </w:rPr>
      </w:pPr>
      <w:r w:rsidRPr="00870D6B">
        <w:rPr>
          <w:rFonts w:ascii="Times New Roman" w:hAnsi="Times New Roman" w:cs="Times New Roman"/>
          <w:sz w:val="28"/>
          <w:szCs w:val="28"/>
        </w:rPr>
        <w:lastRenderedPageBreak/>
        <w:t xml:space="preserve">                         </w:t>
      </w:r>
      <w:r w:rsidR="006C309B" w:rsidRPr="00870D6B">
        <w:rPr>
          <w:rFonts w:ascii="Times New Roman" w:hAnsi="Times New Roman" w:cs="Times New Roman"/>
          <w:sz w:val="28"/>
          <w:szCs w:val="28"/>
        </w:rPr>
        <w:t>6. ВЫПЛАТА ЗАРАБОТНОЙ ПЛАТЫ</w:t>
      </w:r>
    </w:p>
    <w:p w:rsidR="006C309B" w:rsidRPr="00870D6B" w:rsidRDefault="006C309B" w:rsidP="00870D6B">
      <w:pPr>
        <w:spacing w:line="276" w:lineRule="auto"/>
        <w:rPr>
          <w:rFonts w:ascii="Times New Roman" w:hAnsi="Times New Roman" w:cs="Times New Roman"/>
          <w:sz w:val="28"/>
          <w:szCs w:val="28"/>
        </w:rPr>
      </w:pPr>
      <w:r w:rsidRPr="00870D6B">
        <w:rPr>
          <w:rFonts w:ascii="Times New Roman" w:hAnsi="Times New Roman" w:cs="Times New Roman"/>
          <w:sz w:val="28"/>
          <w:szCs w:val="28"/>
        </w:rPr>
        <w:t>6.1.Выплата заработной платы в организации производится в денежной форме в рублях</w:t>
      </w:r>
      <w:r w:rsidR="00870D6B" w:rsidRPr="00870D6B">
        <w:rPr>
          <w:rFonts w:ascii="Times New Roman" w:hAnsi="Times New Roman" w:cs="Times New Roman"/>
          <w:sz w:val="28"/>
          <w:szCs w:val="28"/>
        </w:rPr>
        <w:t xml:space="preserve"> </w:t>
      </w:r>
      <w:r w:rsidRPr="00870D6B">
        <w:rPr>
          <w:rFonts w:ascii="Times New Roman" w:hAnsi="Times New Roman" w:cs="Times New Roman"/>
          <w:sz w:val="28"/>
          <w:szCs w:val="28"/>
        </w:rPr>
        <w:t>через банковские карты или в отдельных случаях (при оформлении или при переоформлении банковских карт) через кассу.</w:t>
      </w:r>
    </w:p>
    <w:p w:rsidR="006C309B" w:rsidRPr="00870D6B" w:rsidRDefault="006C309B" w:rsidP="00870D6B">
      <w:pPr>
        <w:spacing w:after="56" w:line="276" w:lineRule="auto"/>
        <w:ind w:left="20" w:right="20" w:firstLine="660"/>
        <w:rPr>
          <w:rFonts w:ascii="Times New Roman" w:hAnsi="Times New Roman" w:cs="Times New Roman"/>
          <w:sz w:val="28"/>
          <w:szCs w:val="28"/>
        </w:rPr>
      </w:pPr>
      <w:r w:rsidRPr="00870D6B">
        <w:rPr>
          <w:rFonts w:ascii="Times New Roman" w:hAnsi="Times New Roman" w:cs="Times New Roman"/>
          <w:sz w:val="28"/>
          <w:szCs w:val="28"/>
        </w:rPr>
        <w:t>6.2.При выплате заработной платы бухгалтер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C309B" w:rsidRPr="00870D6B" w:rsidRDefault="006C309B" w:rsidP="00870D6B">
      <w:pPr>
        <w:spacing w:after="96" w:line="276" w:lineRule="auto"/>
        <w:ind w:left="20" w:right="20" w:firstLine="660"/>
        <w:rPr>
          <w:rFonts w:ascii="Times New Roman" w:hAnsi="Times New Roman" w:cs="Times New Roman"/>
          <w:sz w:val="28"/>
          <w:szCs w:val="28"/>
        </w:rPr>
      </w:pPr>
      <w:r w:rsidRPr="00870D6B">
        <w:rPr>
          <w:rFonts w:ascii="Times New Roman" w:hAnsi="Times New Roman" w:cs="Times New Roman"/>
          <w:sz w:val="28"/>
          <w:szCs w:val="28"/>
        </w:rPr>
        <w:t>6.3.Заработная плата выплачивается непосредственно работнику не позднее 10 числа каждого месяца, аванс выплачивается не позднее 25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6C309B" w:rsidRPr="00870D6B" w:rsidRDefault="006C309B" w:rsidP="00870D6B">
      <w:pPr>
        <w:spacing w:after="103" w:line="276" w:lineRule="auto"/>
        <w:ind w:left="20" w:firstLine="660"/>
        <w:rPr>
          <w:rFonts w:ascii="Times New Roman" w:hAnsi="Times New Roman" w:cs="Times New Roman"/>
          <w:sz w:val="28"/>
          <w:szCs w:val="28"/>
        </w:rPr>
      </w:pPr>
      <w:r w:rsidRPr="00870D6B">
        <w:rPr>
          <w:rFonts w:ascii="Times New Roman" w:hAnsi="Times New Roman" w:cs="Times New Roman"/>
          <w:sz w:val="28"/>
          <w:szCs w:val="28"/>
        </w:rPr>
        <w:t>Оплата отпуска производится, не позднее, чем за три дня до его начала.</w:t>
      </w:r>
    </w:p>
    <w:p w:rsidR="006C309B" w:rsidRPr="00870D6B" w:rsidRDefault="006C309B" w:rsidP="00870D6B">
      <w:pPr>
        <w:numPr>
          <w:ilvl w:val="0"/>
          <w:numId w:val="9"/>
        </w:numPr>
        <w:tabs>
          <w:tab w:val="left" w:pos="1124"/>
        </w:tabs>
        <w:spacing w:after="60" w:line="276" w:lineRule="auto"/>
        <w:ind w:left="20" w:right="20" w:firstLine="660"/>
        <w:jc w:val="both"/>
        <w:rPr>
          <w:rFonts w:ascii="Times New Roman" w:hAnsi="Times New Roman" w:cs="Times New Roman"/>
          <w:sz w:val="28"/>
          <w:szCs w:val="28"/>
        </w:rPr>
      </w:pPr>
      <w:r w:rsidRPr="00870D6B">
        <w:rPr>
          <w:rFonts w:ascii="Times New Roman" w:hAnsi="Times New Roman" w:cs="Times New Roman"/>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6C309B" w:rsidRPr="00870D6B" w:rsidRDefault="006C309B" w:rsidP="00870D6B">
      <w:pPr>
        <w:spacing w:line="276" w:lineRule="auto"/>
        <w:ind w:left="20" w:right="-142" w:firstLine="660"/>
        <w:rPr>
          <w:rFonts w:ascii="Times New Roman" w:hAnsi="Times New Roman" w:cs="Times New Roman"/>
          <w:sz w:val="28"/>
          <w:szCs w:val="28"/>
        </w:rPr>
      </w:pPr>
      <w:r w:rsidRPr="00870D6B">
        <w:rPr>
          <w:rFonts w:ascii="Times New Roman" w:hAnsi="Times New Roman" w:cs="Times New Roman"/>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C309B" w:rsidRPr="00870D6B" w:rsidRDefault="006C309B" w:rsidP="00870D6B">
      <w:pPr>
        <w:numPr>
          <w:ilvl w:val="0"/>
          <w:numId w:val="9"/>
        </w:numPr>
        <w:tabs>
          <w:tab w:val="left" w:pos="1398"/>
        </w:tabs>
        <w:spacing w:after="96" w:line="276" w:lineRule="auto"/>
        <w:ind w:left="20" w:firstLine="660"/>
        <w:jc w:val="both"/>
        <w:rPr>
          <w:rFonts w:ascii="Times New Roman" w:hAnsi="Times New Roman" w:cs="Times New Roman"/>
          <w:sz w:val="28"/>
          <w:szCs w:val="28"/>
        </w:rPr>
      </w:pPr>
      <w:r w:rsidRPr="00870D6B">
        <w:rPr>
          <w:rFonts w:ascii="Times New Roman" w:hAnsi="Times New Roman" w:cs="Times New Roman"/>
          <w:sz w:val="28"/>
          <w:szCs w:val="28"/>
        </w:rPr>
        <w:t>При невыполнении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6C309B" w:rsidRPr="00870D6B" w:rsidRDefault="006C309B" w:rsidP="00870D6B">
      <w:pPr>
        <w:spacing w:after="98" w:line="276" w:lineRule="auto"/>
        <w:ind w:left="3200"/>
        <w:rPr>
          <w:rFonts w:ascii="Times New Roman" w:hAnsi="Times New Roman" w:cs="Times New Roman"/>
          <w:sz w:val="28"/>
          <w:szCs w:val="28"/>
        </w:rPr>
      </w:pPr>
      <w:r w:rsidRPr="00870D6B">
        <w:rPr>
          <w:rFonts w:ascii="Times New Roman" w:hAnsi="Times New Roman" w:cs="Times New Roman"/>
          <w:sz w:val="28"/>
          <w:szCs w:val="28"/>
        </w:rPr>
        <w:t>7. ЗАКЛЮЧИТЕЛЬНЫЕ ПОЛОЖЕНИЯ</w:t>
      </w:r>
    </w:p>
    <w:p w:rsidR="006C309B" w:rsidRPr="00870D6B" w:rsidRDefault="006C309B" w:rsidP="00A412BE">
      <w:pPr>
        <w:framePr w:h="210" w:wrap="around" w:vAnchor="text" w:hAnchor="page" w:x="9226" w:y="1881"/>
        <w:spacing w:line="276" w:lineRule="auto"/>
        <w:ind w:left="100"/>
        <w:rPr>
          <w:rFonts w:ascii="Times New Roman" w:hAnsi="Times New Roman" w:cs="Times New Roman"/>
          <w:sz w:val="28"/>
          <w:szCs w:val="28"/>
        </w:rPr>
      </w:pPr>
      <w:r w:rsidRPr="00870D6B">
        <w:rPr>
          <w:rFonts w:ascii="Times New Roman" w:hAnsi="Times New Roman" w:cs="Times New Roman"/>
          <w:sz w:val="28"/>
          <w:szCs w:val="28"/>
        </w:rPr>
        <w:t>С.Я.Чачин</w:t>
      </w:r>
    </w:p>
    <w:p w:rsidR="00870D6B" w:rsidRPr="00870D6B" w:rsidRDefault="006C309B" w:rsidP="00870D6B">
      <w:pPr>
        <w:spacing w:after="465" w:line="276" w:lineRule="auto"/>
        <w:ind w:left="20" w:hanging="20"/>
        <w:rPr>
          <w:rFonts w:ascii="Times New Roman" w:hAnsi="Times New Roman" w:cs="Times New Roman"/>
          <w:sz w:val="28"/>
          <w:szCs w:val="28"/>
        </w:rPr>
      </w:pPr>
      <w:r w:rsidRPr="00870D6B">
        <w:rPr>
          <w:rFonts w:ascii="Times New Roman" w:hAnsi="Times New Roman" w:cs="Times New Roman"/>
          <w:sz w:val="28"/>
          <w:szCs w:val="28"/>
        </w:rPr>
        <w:t>7.1. В настоящее Положение решением руководителя учреждения, с согласования учредителя могут быть внесены изменения, вступающие в силу с момента утверждения изменений и являются неотъемлемой частью данного Положения.</w:t>
      </w:r>
    </w:p>
    <w:p w:rsidR="006C309B" w:rsidRPr="00870D6B" w:rsidRDefault="006C309B" w:rsidP="00870D6B">
      <w:pPr>
        <w:spacing w:after="465" w:line="276" w:lineRule="auto"/>
        <w:ind w:right="20"/>
        <w:rPr>
          <w:rFonts w:ascii="Times New Roman" w:hAnsi="Times New Roman" w:cs="Times New Roman"/>
          <w:sz w:val="28"/>
          <w:szCs w:val="28"/>
        </w:rPr>
      </w:pPr>
      <w:r w:rsidRPr="00870D6B">
        <w:rPr>
          <w:rFonts w:ascii="Times New Roman" w:hAnsi="Times New Roman" w:cs="Times New Roman"/>
          <w:sz w:val="28"/>
          <w:szCs w:val="28"/>
        </w:rPr>
        <w:t>Директор МУ «Редакция газеты «Заневский вестник»</w:t>
      </w:r>
    </w:p>
    <w:p w:rsidR="006C309B" w:rsidRPr="001D388D" w:rsidRDefault="006C309B" w:rsidP="00DB2928">
      <w:pPr>
        <w:pStyle w:val="21"/>
        <w:shd w:val="clear" w:color="auto" w:fill="auto"/>
        <w:tabs>
          <w:tab w:val="left" w:pos="1134"/>
        </w:tabs>
        <w:spacing w:before="0" w:after="0" w:line="254" w:lineRule="exact"/>
        <w:ind w:left="-6379" w:right="-259" w:firstLine="0"/>
        <w:jc w:val="both"/>
        <w:rPr>
          <w:color w:val="FF0000"/>
        </w:rPr>
      </w:pPr>
    </w:p>
    <w:p w:rsidR="001D388D" w:rsidRPr="001D388D" w:rsidRDefault="001D388D" w:rsidP="001D388D">
      <w:pPr>
        <w:tabs>
          <w:tab w:val="left" w:pos="4200"/>
        </w:tabs>
        <w:rPr>
          <w:rFonts w:ascii="Times New Roman" w:hAnsi="Times New Roman"/>
          <w:color w:val="FF0000"/>
          <w:sz w:val="28"/>
          <w:szCs w:val="28"/>
        </w:rPr>
      </w:pPr>
      <w:r w:rsidRPr="001D388D">
        <w:rPr>
          <w:rFonts w:ascii="Times New Roman" w:hAnsi="Times New Roman"/>
          <w:color w:val="FF0000"/>
          <w:sz w:val="28"/>
          <w:szCs w:val="28"/>
        </w:rPr>
        <w:t>Утр. силу30.12.2011 года     №  63</w:t>
      </w:r>
    </w:p>
    <w:p w:rsidR="00DB2928" w:rsidRDefault="00DB2928">
      <w:pPr>
        <w:pStyle w:val="1"/>
        <w:shd w:val="clear" w:color="auto" w:fill="auto"/>
        <w:spacing w:before="0" w:after="0" w:line="270" w:lineRule="exact"/>
      </w:pPr>
    </w:p>
    <w:sectPr w:rsidR="00DB2928" w:rsidSect="00A412BE">
      <w:type w:val="continuous"/>
      <w:pgSz w:w="11905" w:h="16837"/>
      <w:pgMar w:top="1154" w:right="848" w:bottom="0"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99" w:rsidRDefault="00441E99" w:rsidP="00682835">
      <w:r>
        <w:separator/>
      </w:r>
    </w:p>
  </w:endnote>
  <w:endnote w:type="continuationSeparator" w:id="1">
    <w:p w:rsidR="00441E99" w:rsidRDefault="00441E99" w:rsidP="0068283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99" w:rsidRDefault="00441E99"/>
  </w:footnote>
  <w:footnote w:type="continuationSeparator" w:id="1">
    <w:p w:rsidR="00441E99" w:rsidRDefault="00441E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3252"/>
    <w:multiLevelType w:val="multilevel"/>
    <w:tmpl w:val="56268490"/>
    <w:lvl w:ilvl="0">
      <w:start w:val="4"/>
      <w:numFmt w:val="decimal"/>
      <w:lvlText w:val="3.%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3A1D74"/>
    <w:multiLevelType w:val="multilevel"/>
    <w:tmpl w:val="612C59FE"/>
    <w:lvl w:ilvl="0">
      <w:start w:val="2"/>
      <w:numFmt w:val="decimal"/>
      <w:lvlText w:val="3.%1."/>
      <w:lvlJc w:val="left"/>
      <w:pPr>
        <w:ind w:left="0" w:firstLine="0"/>
      </w:pPr>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A246A27"/>
    <w:multiLevelType w:val="multilevel"/>
    <w:tmpl w:val="B5088410"/>
    <w:lvl w:ilvl="0">
      <w:start w:val="1"/>
      <w:numFmt w:val="decimal"/>
      <w:lvlText w:val="1.%1."/>
      <w:lvlJc w:val="left"/>
      <w:pPr>
        <w:ind w:left="0" w:firstLine="0"/>
      </w:pPr>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2C01BC3"/>
    <w:multiLevelType w:val="multilevel"/>
    <w:tmpl w:val="9E3ABA76"/>
    <w:lvl w:ilvl="0">
      <w:start w:val="1"/>
      <w:numFmt w:val="decimal"/>
      <w:lvlText w:val="2.%1."/>
      <w:lvlJc w:val="left"/>
      <w:pPr>
        <w:ind w:left="0" w:firstLine="0"/>
      </w:pPr>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6696F3C"/>
    <w:multiLevelType w:val="multilevel"/>
    <w:tmpl w:val="49CA23A0"/>
    <w:lvl w:ilvl="0">
      <w:start w:val="1"/>
      <w:numFmt w:val="bullet"/>
      <w:lvlText w:val="-"/>
      <w:lvlJc w:val="left"/>
      <w:pPr>
        <w:ind w:left="0" w:firstLine="0"/>
      </w:pPr>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78B6374"/>
    <w:multiLevelType w:val="multilevel"/>
    <w:tmpl w:val="501486FC"/>
    <w:lvl w:ilvl="0">
      <w:start w:val="1"/>
      <w:numFmt w:val="decimal"/>
      <w:lvlText w:val="4.%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A0C79C9"/>
    <w:multiLevelType w:val="multilevel"/>
    <w:tmpl w:val="5204B860"/>
    <w:lvl w:ilvl="0">
      <w:start w:val="4"/>
      <w:numFmt w:val="decimal"/>
      <w:lvlText w:val="6.%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A364CA1"/>
    <w:multiLevelType w:val="multilevel"/>
    <w:tmpl w:val="EA16ED8C"/>
    <w:lvl w:ilvl="0">
      <w:start w:val="1"/>
      <w:numFmt w:val="decimal"/>
      <w:lvlText w:val="5.%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4"/>
  </w:num>
  <w:num w:numId="6">
    <w:abstractNumId w:val="0"/>
    <w:lvlOverride w:ilvl="0">
      <w:startOverride w:val="4"/>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82835"/>
    <w:rsid w:val="00004D2C"/>
    <w:rsid w:val="001D388D"/>
    <w:rsid w:val="00441E99"/>
    <w:rsid w:val="00570ED6"/>
    <w:rsid w:val="00576B7F"/>
    <w:rsid w:val="005F37C4"/>
    <w:rsid w:val="006230B5"/>
    <w:rsid w:val="00682835"/>
    <w:rsid w:val="006C309B"/>
    <w:rsid w:val="00870D6B"/>
    <w:rsid w:val="009908D6"/>
    <w:rsid w:val="00A412BE"/>
    <w:rsid w:val="00A704A5"/>
    <w:rsid w:val="00B66A65"/>
    <w:rsid w:val="00C16487"/>
    <w:rsid w:val="00C56850"/>
    <w:rsid w:val="00DB2928"/>
    <w:rsid w:val="00E81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8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2835"/>
    <w:rPr>
      <w:color w:val="000080"/>
      <w:u w:val="single"/>
    </w:rPr>
  </w:style>
  <w:style w:type="character" w:customStyle="1" w:styleId="2">
    <w:name w:val="Основной текст (2)_"/>
    <w:basedOn w:val="a0"/>
    <w:link w:val="20"/>
    <w:rsid w:val="00682835"/>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682835"/>
    <w:rPr>
      <w:rFonts w:ascii="Calibri" w:eastAsia="Calibri" w:hAnsi="Calibri" w:cs="Calibri"/>
      <w:b w:val="0"/>
      <w:bCs w:val="0"/>
      <w:i w:val="0"/>
      <w:iCs w:val="0"/>
      <w:smallCaps w:val="0"/>
      <w:strike w:val="0"/>
      <w:sz w:val="27"/>
      <w:szCs w:val="27"/>
    </w:rPr>
  </w:style>
  <w:style w:type="character" w:customStyle="1" w:styleId="a4">
    <w:name w:val="Основной текст_"/>
    <w:basedOn w:val="a0"/>
    <w:link w:val="1"/>
    <w:rsid w:val="00682835"/>
    <w:rPr>
      <w:rFonts w:ascii="Calibri" w:eastAsia="Calibri" w:hAnsi="Calibri" w:cs="Calibri"/>
      <w:b w:val="0"/>
      <w:bCs w:val="0"/>
      <w:i w:val="0"/>
      <w:iCs w:val="0"/>
      <w:smallCaps w:val="0"/>
      <w:strike w:val="0"/>
      <w:spacing w:val="0"/>
      <w:sz w:val="27"/>
      <w:szCs w:val="27"/>
    </w:rPr>
  </w:style>
  <w:style w:type="character" w:customStyle="1" w:styleId="10">
    <w:name w:val="Заголовок №1_"/>
    <w:basedOn w:val="a0"/>
    <w:link w:val="11"/>
    <w:rsid w:val="00682835"/>
    <w:rPr>
      <w:rFonts w:ascii="Calibri" w:eastAsia="Calibri" w:hAnsi="Calibri" w:cs="Calibri"/>
      <w:b w:val="0"/>
      <w:bCs w:val="0"/>
      <w:i w:val="0"/>
      <w:iCs w:val="0"/>
      <w:smallCaps w:val="0"/>
      <w:strike w:val="0"/>
      <w:spacing w:val="0"/>
      <w:sz w:val="27"/>
      <w:szCs w:val="27"/>
    </w:rPr>
  </w:style>
  <w:style w:type="paragraph" w:customStyle="1" w:styleId="20">
    <w:name w:val="Основной текст (2)"/>
    <w:basedOn w:val="a"/>
    <w:link w:val="2"/>
    <w:rsid w:val="00682835"/>
    <w:pPr>
      <w:shd w:val="clear" w:color="auto" w:fill="FFFFFF"/>
      <w:spacing w:before="300" w:after="240" w:line="274" w:lineRule="exac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682835"/>
    <w:pPr>
      <w:shd w:val="clear" w:color="auto" w:fill="FFFFFF"/>
      <w:spacing w:after="420" w:line="0" w:lineRule="atLeast"/>
    </w:pPr>
    <w:rPr>
      <w:rFonts w:ascii="Calibri" w:eastAsia="Calibri" w:hAnsi="Calibri" w:cs="Calibri"/>
      <w:sz w:val="27"/>
      <w:szCs w:val="27"/>
    </w:rPr>
  </w:style>
  <w:style w:type="paragraph" w:customStyle="1" w:styleId="1">
    <w:name w:val="Основной текст1"/>
    <w:basedOn w:val="a"/>
    <w:link w:val="a4"/>
    <w:rsid w:val="00682835"/>
    <w:pPr>
      <w:shd w:val="clear" w:color="auto" w:fill="FFFFFF"/>
      <w:spacing w:before="420" w:after="300" w:line="341" w:lineRule="exact"/>
    </w:pPr>
    <w:rPr>
      <w:rFonts w:ascii="Calibri" w:eastAsia="Calibri" w:hAnsi="Calibri" w:cs="Calibri"/>
      <w:sz w:val="27"/>
      <w:szCs w:val="27"/>
    </w:rPr>
  </w:style>
  <w:style w:type="paragraph" w:customStyle="1" w:styleId="11">
    <w:name w:val="Заголовок №1"/>
    <w:basedOn w:val="a"/>
    <w:link w:val="10"/>
    <w:rsid w:val="00682835"/>
    <w:pPr>
      <w:shd w:val="clear" w:color="auto" w:fill="FFFFFF"/>
      <w:spacing w:before="300" w:after="420" w:line="0" w:lineRule="atLeast"/>
      <w:outlineLvl w:val="0"/>
    </w:pPr>
    <w:rPr>
      <w:rFonts w:ascii="Calibri" w:eastAsia="Calibri" w:hAnsi="Calibri" w:cs="Calibri"/>
      <w:b/>
      <w:bCs/>
      <w:sz w:val="27"/>
      <w:szCs w:val="27"/>
    </w:rPr>
  </w:style>
  <w:style w:type="paragraph" w:customStyle="1" w:styleId="21">
    <w:name w:val="Основной текст2"/>
    <w:basedOn w:val="a"/>
    <w:rsid w:val="00DB2928"/>
    <w:pPr>
      <w:shd w:val="clear" w:color="auto" w:fill="FFFFFF"/>
      <w:spacing w:before="600" w:after="480" w:line="274" w:lineRule="exact"/>
      <w:ind w:hanging="280"/>
    </w:pPr>
    <w:rPr>
      <w:rFonts w:ascii="MS Reference Sans Serif" w:eastAsia="MS Reference Sans Serif" w:hAnsi="MS Reference Sans Serif" w:cs="MS Reference Sans Serif"/>
      <w:color w:val="auto"/>
      <w:sz w:val="20"/>
      <w:szCs w:val="20"/>
    </w:rPr>
  </w:style>
  <w:style w:type="paragraph" w:styleId="a5">
    <w:name w:val="header"/>
    <w:basedOn w:val="a"/>
    <w:link w:val="a6"/>
    <w:uiPriority w:val="99"/>
    <w:semiHidden/>
    <w:unhideWhenUsed/>
    <w:rsid w:val="006C309B"/>
    <w:pPr>
      <w:tabs>
        <w:tab w:val="center" w:pos="4677"/>
        <w:tab w:val="right" w:pos="9355"/>
      </w:tabs>
    </w:pPr>
  </w:style>
  <w:style w:type="character" w:customStyle="1" w:styleId="a6">
    <w:name w:val="Верхний колонтитул Знак"/>
    <w:basedOn w:val="a0"/>
    <w:link w:val="a5"/>
    <w:uiPriority w:val="99"/>
    <w:semiHidden/>
    <w:rsid w:val="006C309B"/>
    <w:rPr>
      <w:color w:val="000000"/>
    </w:rPr>
  </w:style>
  <w:style w:type="paragraph" w:styleId="a7">
    <w:name w:val="footer"/>
    <w:basedOn w:val="a"/>
    <w:link w:val="a8"/>
    <w:uiPriority w:val="99"/>
    <w:semiHidden/>
    <w:unhideWhenUsed/>
    <w:rsid w:val="006C309B"/>
    <w:pPr>
      <w:tabs>
        <w:tab w:val="center" w:pos="4677"/>
        <w:tab w:val="right" w:pos="9355"/>
      </w:tabs>
    </w:pPr>
  </w:style>
  <w:style w:type="character" w:customStyle="1" w:styleId="a8">
    <w:name w:val="Нижний колонтитул Знак"/>
    <w:basedOn w:val="a0"/>
    <w:link w:val="a7"/>
    <w:uiPriority w:val="99"/>
    <w:semiHidden/>
    <w:rsid w:val="006C309B"/>
    <w:rPr>
      <w:color w:val="000000"/>
    </w:rPr>
  </w:style>
</w:styles>
</file>

<file path=word/webSettings.xml><?xml version="1.0" encoding="utf-8"?>
<w:webSettings xmlns:r="http://schemas.openxmlformats.org/officeDocument/2006/relationships" xmlns:w="http://schemas.openxmlformats.org/wordprocessingml/2006/main">
  <w:divs>
    <w:div w:id="692341722">
      <w:bodyDiv w:val="1"/>
      <w:marLeft w:val="0"/>
      <w:marRight w:val="0"/>
      <w:marTop w:val="0"/>
      <w:marBottom w:val="0"/>
      <w:divBdr>
        <w:top w:val="none" w:sz="0" w:space="0" w:color="auto"/>
        <w:left w:val="none" w:sz="0" w:space="0" w:color="auto"/>
        <w:bottom w:val="none" w:sz="0" w:space="0" w:color="auto"/>
        <w:right w:val="none" w:sz="0" w:space="0" w:color="auto"/>
      </w:divBdr>
    </w:div>
    <w:div w:id="1390953660">
      <w:bodyDiv w:val="1"/>
      <w:marLeft w:val="0"/>
      <w:marRight w:val="0"/>
      <w:marTop w:val="0"/>
      <w:marBottom w:val="0"/>
      <w:divBdr>
        <w:top w:val="none" w:sz="0" w:space="0" w:color="auto"/>
        <w:left w:val="none" w:sz="0" w:space="0" w:color="auto"/>
        <w:bottom w:val="none" w:sz="0" w:space="0" w:color="auto"/>
        <w:right w:val="none" w:sz="0" w:space="0" w:color="auto"/>
      </w:divBdr>
    </w:div>
    <w:div w:id="198025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Temp\FineReader1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Скорнякова Э.В.</cp:lastModifiedBy>
  <cp:revision>9</cp:revision>
  <dcterms:created xsi:type="dcterms:W3CDTF">2011-06-02T10:33:00Z</dcterms:created>
  <dcterms:modified xsi:type="dcterms:W3CDTF">2015-10-19T12:27:00Z</dcterms:modified>
</cp:coreProperties>
</file>