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79" w:rsidRPr="00016EBD" w:rsidRDefault="007D4C79" w:rsidP="007D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Pr="00016EBD" w:rsidRDefault="007D4C79" w:rsidP="007D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EB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D4C79" w:rsidRPr="00016EBD" w:rsidRDefault="007D4C79" w:rsidP="007D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EBD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7D4C79" w:rsidRPr="00016EBD" w:rsidRDefault="007D4C79" w:rsidP="007D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EB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7D4C79" w:rsidRPr="00016EBD" w:rsidRDefault="007D4C79" w:rsidP="007D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C79" w:rsidRPr="00016EBD" w:rsidRDefault="007D4C79" w:rsidP="007D4C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EB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D4C79" w:rsidRPr="00016EBD" w:rsidRDefault="007D4C79" w:rsidP="007D4C79">
      <w:pPr>
        <w:tabs>
          <w:tab w:val="center" w:pos="4807"/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EB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D4C79" w:rsidRPr="00016EBD" w:rsidRDefault="007D4C79" w:rsidP="007D4C79">
      <w:pPr>
        <w:tabs>
          <w:tab w:val="center" w:pos="4807"/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C79" w:rsidRPr="00E81553" w:rsidRDefault="00E81553" w:rsidP="007D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29.12.2017 г.</w:t>
      </w:r>
      <w:r w:rsidR="007D4C79" w:rsidRPr="00016EBD">
        <w:rPr>
          <w:rFonts w:ascii="Times New Roman" w:hAnsi="Times New Roman" w:cs="Times New Roman"/>
          <w:sz w:val="28"/>
          <w:szCs w:val="28"/>
        </w:rPr>
        <w:tab/>
      </w:r>
      <w:r w:rsidR="007D4C79" w:rsidRPr="00016EBD">
        <w:rPr>
          <w:rFonts w:ascii="Times New Roman" w:hAnsi="Times New Roman" w:cs="Times New Roman"/>
          <w:sz w:val="28"/>
          <w:szCs w:val="28"/>
        </w:rPr>
        <w:tab/>
      </w:r>
      <w:r w:rsidR="007D4C79" w:rsidRPr="00016EBD">
        <w:rPr>
          <w:rFonts w:ascii="Times New Roman" w:hAnsi="Times New Roman" w:cs="Times New Roman"/>
          <w:sz w:val="28"/>
          <w:szCs w:val="28"/>
        </w:rPr>
        <w:tab/>
      </w:r>
      <w:r w:rsidR="007D4C79" w:rsidRPr="00016EBD">
        <w:rPr>
          <w:rFonts w:ascii="Times New Roman" w:hAnsi="Times New Roman" w:cs="Times New Roman"/>
          <w:sz w:val="28"/>
          <w:szCs w:val="28"/>
        </w:rPr>
        <w:tab/>
      </w:r>
      <w:r w:rsidR="007D4C79" w:rsidRPr="00016EBD">
        <w:rPr>
          <w:rFonts w:ascii="Times New Roman" w:hAnsi="Times New Roman" w:cs="Times New Roman"/>
          <w:sz w:val="28"/>
          <w:szCs w:val="28"/>
        </w:rPr>
        <w:tab/>
      </w:r>
      <w:r w:rsidR="007D4C79" w:rsidRPr="00016EBD">
        <w:rPr>
          <w:rFonts w:ascii="Times New Roman" w:hAnsi="Times New Roman" w:cs="Times New Roman"/>
          <w:sz w:val="28"/>
          <w:szCs w:val="28"/>
        </w:rPr>
        <w:tab/>
      </w:r>
      <w:r w:rsidR="007D4C79" w:rsidRPr="00016EBD">
        <w:rPr>
          <w:rFonts w:ascii="Times New Roman" w:hAnsi="Times New Roman" w:cs="Times New Roman"/>
          <w:sz w:val="28"/>
          <w:szCs w:val="28"/>
        </w:rPr>
        <w:tab/>
      </w:r>
      <w:r w:rsidR="007D4C79" w:rsidRPr="00016EBD">
        <w:rPr>
          <w:rFonts w:ascii="Times New Roman" w:hAnsi="Times New Roman" w:cs="Times New Roman"/>
          <w:sz w:val="28"/>
          <w:szCs w:val="28"/>
        </w:rPr>
        <w:tab/>
      </w:r>
      <w:r w:rsidR="007D4C79" w:rsidRPr="00016EBD">
        <w:rPr>
          <w:rFonts w:ascii="Times New Roman" w:hAnsi="Times New Roman" w:cs="Times New Roman"/>
          <w:sz w:val="28"/>
          <w:szCs w:val="28"/>
        </w:rPr>
        <w:tab/>
      </w:r>
      <w:r w:rsidR="007D4C79" w:rsidRPr="007D4C7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917</w:t>
      </w:r>
    </w:p>
    <w:p w:rsidR="007D4C79" w:rsidRPr="00016EBD" w:rsidRDefault="007D4C79" w:rsidP="007D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D">
        <w:rPr>
          <w:rFonts w:ascii="Times New Roman" w:hAnsi="Times New Roman" w:cs="Times New Roman"/>
          <w:sz w:val="28"/>
          <w:szCs w:val="28"/>
        </w:rPr>
        <w:t>д. Заневка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Об утверждении</w:t>
      </w:r>
      <w:bookmarkStart w:id="0" w:name="_GoBack"/>
      <w:bookmarkEnd w:id="0"/>
      <w:r w:rsidRPr="008F09FC">
        <w:rPr>
          <w:rFonts w:ascii="Times New Roman" w:hAnsi="Times New Roman" w:cs="Times New Roman"/>
          <w:sz w:val="28"/>
          <w:szCs w:val="28"/>
        </w:rPr>
        <w:t xml:space="preserve"> Плана по противодействию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 xml:space="preserve"> коррупции  в органах местного самоуправления 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муниципального образования  «Заневское городское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Ленинградской области на 201</w:t>
      </w:r>
      <w:r w:rsidR="007D4C79">
        <w:rPr>
          <w:rFonts w:ascii="Times New Roman" w:hAnsi="Times New Roman" w:cs="Times New Roman"/>
          <w:sz w:val="28"/>
          <w:szCs w:val="28"/>
        </w:rPr>
        <w:t>8</w:t>
      </w:r>
      <w:r w:rsidRPr="008F09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FC" w:rsidRPr="008F09FC" w:rsidRDefault="008F09FC" w:rsidP="007D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 законом   от 25.12.2008 № 273-ФЗ «О противодействии коррупции»,  областным законом  от 17.06.2011 № 11-ОЗ «О противодействии коррупции в Ленинградской области», администрация  МО «Заневское городское поселение»  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FC" w:rsidRPr="007D4C79" w:rsidRDefault="008F09FC" w:rsidP="008F0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C7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FC" w:rsidRPr="008F09FC" w:rsidRDefault="008F09FC" w:rsidP="007D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1. Утвердить  прилагаемый  План  по противодействию коррупции  в органах местного самоуправления муниципального образования «Заневское городское поселение» Всеволожского муниципального района  Ленинградской области на 201</w:t>
      </w:r>
      <w:r w:rsidR="007D4C79">
        <w:rPr>
          <w:rFonts w:ascii="Times New Roman" w:hAnsi="Times New Roman" w:cs="Times New Roman"/>
          <w:sz w:val="28"/>
          <w:szCs w:val="28"/>
        </w:rPr>
        <w:t>8</w:t>
      </w:r>
      <w:r w:rsidRPr="008F09F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09FC" w:rsidRPr="008F09FC" w:rsidRDefault="008F09FC" w:rsidP="007D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 января 201</w:t>
      </w:r>
      <w:r w:rsidR="005D2A92">
        <w:rPr>
          <w:rFonts w:ascii="Times New Roman" w:hAnsi="Times New Roman" w:cs="Times New Roman"/>
          <w:sz w:val="28"/>
          <w:szCs w:val="28"/>
        </w:rPr>
        <w:t>8</w:t>
      </w:r>
      <w:r w:rsidRPr="008F09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09FC" w:rsidRPr="008F09FC" w:rsidRDefault="008F09FC" w:rsidP="007D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F09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09FC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FC" w:rsidRPr="008F09FC" w:rsidRDefault="005D2A92" w:rsidP="005D2A92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09FC" w:rsidRPr="008F09FC" w:rsidSect="007D4C79">
          <w:pgSz w:w="11906" w:h="16838"/>
          <w:pgMar w:top="993" w:right="566" w:bottom="851" w:left="1276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F09FC" w:rsidRPr="008F09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09FC" w:rsidRPr="008F09FC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ab/>
        <w:t>В.В. Гречиц</w:t>
      </w:r>
    </w:p>
    <w:p w:rsidR="008F09FC" w:rsidRPr="008F09FC" w:rsidRDefault="008F09FC" w:rsidP="005D2A9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F09FC" w:rsidRPr="008F09FC" w:rsidRDefault="008F09FC" w:rsidP="005D2A9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F09FC" w:rsidRDefault="008F09FC" w:rsidP="005D2A9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8F09FC">
        <w:rPr>
          <w:rFonts w:ascii="Times New Roman" w:hAnsi="Times New Roman" w:cs="Times New Roman"/>
          <w:sz w:val="28"/>
          <w:szCs w:val="28"/>
        </w:rPr>
        <w:t xml:space="preserve">от </w:t>
      </w:r>
      <w:r w:rsidR="00E81553">
        <w:rPr>
          <w:rFonts w:ascii="Times New Roman" w:hAnsi="Times New Roman" w:cs="Times New Roman"/>
          <w:sz w:val="28"/>
          <w:szCs w:val="28"/>
        </w:rPr>
        <w:t>29.12.2017 г. № 917</w:t>
      </w:r>
    </w:p>
    <w:p w:rsid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FC" w:rsidRPr="005D2A92" w:rsidRDefault="008F09FC" w:rsidP="005D2A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A92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8F09FC" w:rsidRPr="005D2A92" w:rsidRDefault="008F09FC" w:rsidP="005D2A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A92">
        <w:rPr>
          <w:rFonts w:ascii="Times New Roman" w:hAnsi="Times New Roman" w:cs="Times New Roman"/>
          <w:b/>
          <w:sz w:val="40"/>
          <w:szCs w:val="40"/>
        </w:rPr>
        <w:t>по противодействию коррупции</w:t>
      </w:r>
    </w:p>
    <w:p w:rsidR="008F09FC" w:rsidRPr="005D2A92" w:rsidRDefault="008F09FC" w:rsidP="005D2A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A92">
        <w:rPr>
          <w:rFonts w:ascii="Times New Roman" w:hAnsi="Times New Roman" w:cs="Times New Roman"/>
          <w:b/>
          <w:sz w:val="40"/>
          <w:szCs w:val="40"/>
        </w:rPr>
        <w:t>в   органах местного  самоуправления  муниципального образования «Заневское городское поселение»  Всеволожского муниципального района Ленинградской области на 201</w:t>
      </w:r>
      <w:r w:rsidR="005D2A92" w:rsidRPr="005D2A92">
        <w:rPr>
          <w:rFonts w:ascii="Times New Roman" w:hAnsi="Times New Roman" w:cs="Times New Roman"/>
          <w:b/>
          <w:sz w:val="40"/>
          <w:szCs w:val="40"/>
        </w:rPr>
        <w:t>8</w:t>
      </w:r>
      <w:r w:rsidRPr="005D2A92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8F09FC" w:rsidRDefault="008F0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238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6740"/>
        <w:gridCol w:w="94"/>
        <w:gridCol w:w="2186"/>
        <w:gridCol w:w="19"/>
        <w:gridCol w:w="5177"/>
        <w:gridCol w:w="136"/>
        <w:gridCol w:w="1096"/>
        <w:gridCol w:w="16"/>
      </w:tblGrid>
      <w:tr w:rsidR="005D2A92" w:rsidRPr="00EC75EB" w:rsidTr="005D2A92">
        <w:trPr>
          <w:trHeight w:val="44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№№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EC75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EC75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ind w:left="118" w:firstLine="29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5EB" w:rsidRPr="00EC75EB" w:rsidTr="005D2A92">
        <w:trPr>
          <w:gridAfter w:val="1"/>
          <w:wAfter w:w="5" w:type="pct"/>
          <w:trHeight w:val="616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EC75EB">
              <w:rPr>
                <w:b/>
                <w:bCs/>
                <w:sz w:val="26"/>
                <w:szCs w:val="26"/>
              </w:rPr>
              <w:t xml:space="preserve"> ОРГАНИЗАЦИОННЫЕ  МЕРЫ</w:t>
            </w:r>
          </w:p>
        </w:tc>
      </w:tr>
      <w:tr w:rsidR="005D2A92" w:rsidRPr="00EC75EB" w:rsidTr="005D2A92">
        <w:trPr>
          <w:trHeight w:val="55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Подготовка и организация  проведения заседаний  комиссии по противодействию коррупции в  МО «Заневское городское поселение»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D2A92" w:rsidRPr="00EC75EB" w:rsidTr="005D2A92">
        <w:trPr>
          <w:trHeight w:val="55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BE2CF6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комиссии </w:t>
            </w:r>
            <w:r w:rsidR="00BE2CF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противодействию коррупции в МО «Всеволожский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муниципальный  район» ЛО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года  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5EB" w:rsidRPr="00EC75EB" w:rsidRDefault="00EC75EB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55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BE2CF6" w:rsidRDefault="005D2A92" w:rsidP="005D2A92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2CF6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планы противодействия коррупции в соответствии с Национальным планом противодействия коррупции 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BE2CF6" w:rsidRDefault="005D2A92" w:rsidP="005D2A92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A92">
              <w:rPr>
                <w:rFonts w:ascii="Times New Roman" w:hAnsi="Times New Roman" w:cs="Times New Roman"/>
                <w:sz w:val="26"/>
                <w:szCs w:val="26"/>
              </w:rPr>
              <w:t>2018 год,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2A92">
              <w:rPr>
                <w:rFonts w:ascii="Times New Roman" w:hAnsi="Times New Roman" w:cs="Times New Roman"/>
                <w:sz w:val="26"/>
                <w:szCs w:val="26"/>
              </w:rPr>
              <w:t>в течение месяца со дня утверждения НППК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D25902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55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5D2A9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Разработка  и принятие  муниципального плана противодействия коррупции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год, а также плана работы комиссии  по противодействию коррупции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5F74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Декабрь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 –январь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55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5D2A9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Осуществление антикоррупционного мониторинга  на территории муниципального образования «Заневское городское поселение»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До 25 июня </w:t>
            </w:r>
          </w:p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До 25 декабря 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комиссии по противодействию коррупции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553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EC75EB">
              <w:rPr>
                <w:b/>
                <w:bCs/>
                <w:sz w:val="26"/>
                <w:szCs w:val="26"/>
              </w:rPr>
              <w:t>ПРАВОВОЕ ОБЕСПЕЧЕНИЕ ПРОТИВОДЕЙСТВИЯ КОРРУПЦИИ</w:t>
            </w:r>
          </w:p>
        </w:tc>
      </w:tr>
      <w:tr w:rsidR="005D2A92" w:rsidRPr="00EC75EB" w:rsidTr="005D2A92">
        <w:trPr>
          <w:trHeight w:val="26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изменений законодательства Российской Федерации, законодательства Ленинградской области на предмет необходимости внесения изменений в правовые акты органов местного самоуправления  </w:t>
            </w:r>
            <w:proofErr w:type="spell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Заневского</w:t>
            </w:r>
            <w:proofErr w:type="spell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поселения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Юридический  сектор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55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антикоррупционной экспертизы нормативных правовых актов органов местного самоуправления </w:t>
            </w:r>
            <w:proofErr w:type="spell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Заневского</w:t>
            </w:r>
            <w:proofErr w:type="spell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  при мониторинге их применения и проектов нормативных правовых актов органов местного самоуправления и  при проведении их правовой (юридической) экспертизы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Юридический сектор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55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Размещение проектов нормативных правовых актов   органа  местного самоуправления на официальном сайте МО «Заневское городское поселение» для организации проведения их независимой антикоррупционной экспертизы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1881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5D2A9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оддержание в актуальном состоянии реестра</w:t>
            </w:r>
            <w:r w:rsidRPr="00EC75EB">
              <w:rPr>
                <w:rFonts w:ascii="Times New Roman" w:hAnsi="Times New Roman" w:cs="Times New Roman"/>
              </w:rPr>
              <w:t xml:space="preserve">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r w:rsidRPr="00EC75EB">
              <w:rPr>
                <w:rFonts w:ascii="Times New Roman" w:hAnsi="Times New Roman" w:cs="Times New Roman"/>
              </w:rPr>
              <w:t xml:space="preserve">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 органов местного самоуправления размещение указанного реестра на официальном сайте  поселения в информационно-телекоммуникационной сети «Интернет»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Юридический сектор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2841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5D2A9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C75EB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Подготовка сводной статистической информации о проведении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коррупциогенных факторах.</w:t>
            </w:r>
          </w:p>
          <w:p w:rsidR="005D2A92" w:rsidRPr="00EC75EB" w:rsidRDefault="005D2A92" w:rsidP="005D2A92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Представление указанной информации в комиссию  по противодействию коррупции в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образовании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На полугодовой основе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227"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Юридический сектор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176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EC75EB">
              <w:rPr>
                <w:b/>
                <w:bCs/>
                <w:sz w:val="26"/>
                <w:szCs w:val="26"/>
              </w:rPr>
              <w:t>ВОПРОСЫ КАДРОВОЙ ПОЛИТИКИ</w:t>
            </w:r>
          </w:p>
        </w:tc>
      </w:tr>
      <w:tr w:rsidR="005D2A92" w:rsidRPr="00EC75EB" w:rsidTr="005D2A92">
        <w:trPr>
          <w:gridAfter w:val="1"/>
          <w:wAfter w:w="5" w:type="pct"/>
          <w:trHeight w:val="551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pStyle w:val="a3"/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EC75EB">
              <w:rPr>
                <w:b/>
                <w:bCs/>
                <w:sz w:val="26"/>
                <w:szCs w:val="26"/>
              </w:rPr>
              <w:lastRenderedPageBreak/>
              <w:t>3.1. Профилактика коррупционных и иных правонарушений</w:t>
            </w: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Январь – апрель 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405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официальном сайте  поселения  в порядке, установленном законодательством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3.1.3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Проведение анализа сведений</w:t>
            </w:r>
            <w:r w:rsidRPr="00EC75EB">
              <w:rPr>
                <w:rFonts w:ascii="Times New Roman" w:hAnsi="Times New Roman" w:cs="Times New Roman"/>
              </w:rPr>
              <w:t xml:space="preserve">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До 01 сентября 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3.1.4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До 15 сентября 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3.1.5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Проведение в установленном законом порядке  проверок:</w:t>
            </w:r>
          </w:p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муниципальными служащими;</w:t>
            </w:r>
          </w:p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основании поступившей информации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Сектор организационной и социальной работы </w:t>
            </w:r>
          </w:p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Юридический сектор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3.1.6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3.1.7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</w:t>
            </w:r>
            <w:proofErr w:type="gram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proofErr w:type="gram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Сектор организационной и социальной работы </w:t>
            </w:r>
          </w:p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Юридический сектор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668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/>
                <w:sz w:val="26"/>
                <w:szCs w:val="26"/>
              </w:rPr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3.2.1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411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3.2.2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EC75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3.2.3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3.2.4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3.2.5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муниципальными служащими обязанности по получению разрешения представителя нанимателя (работодателя) на участие на безвозмездной основе в управлении некоммерческими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D259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D25902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42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411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Мониторинг (установление) наличия у муниципальных служащих близкого родства или свойства с главой  МО, главой администрации МО,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42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Организационное и документационное обеспечение деятельности комиссии по соблюдению требований к служебному поведению муниципальных служащих и  лиц, замещающих муниципальные должности и урегулированию конфликта интересов в органах местного самоуправления  МО «Заневское городское поселение»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комиссии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2395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Обеспечение размещения и систематического обновления на информационных стендах в здании администрации муниципального образования, в информационно-телекоммуникационной сети «Интернет» на официальном сайте  поселения   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341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pStyle w:val="a3"/>
              <w:numPr>
                <w:ilvl w:val="0"/>
                <w:numId w:val="1"/>
              </w:numPr>
              <w:ind w:right="115"/>
              <w:jc w:val="center"/>
              <w:rPr>
                <w:b/>
                <w:sz w:val="26"/>
                <w:szCs w:val="26"/>
              </w:rPr>
            </w:pPr>
            <w:r w:rsidRPr="00EC75EB">
              <w:rPr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5D2A92" w:rsidRPr="00EC75EB" w:rsidTr="005D2A92">
        <w:trPr>
          <w:trHeight w:val="706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повышения квалификации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муниципальных служащих, ответственных за реализацию антикоррупционной политики в администрации муниципального образования  «Заневское городское поселение», обучение муниципальных  служащих администрации по антикоррупционной тематике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 практических семинаров, совещаний по антикоррупционной тематике для муниципальных служащих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40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ind w:left="118" w:right="11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разъяснительных мероприятий (вводных тренингов) </w:t>
            </w:r>
            <w:proofErr w:type="gram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848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AF7A1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EC75EB">
              <w:rPr>
                <w:b/>
                <w:sz w:val="26"/>
                <w:szCs w:val="26"/>
              </w:rPr>
              <w:t xml:space="preserve">ОРГАНИЗАЦИЯ РАБОТЫ ПО ПРОТИВОДЕЙСТВИЮ КОРРУПЦИИ В МУНИЦИПАЛЬНЫХ УЧРЕЖДЕНИЯХ И МУНИЦИПАЛЬНЫХ УНИТРАНЫХ ПРЕДПРИЯТИЯХ, ПОДВЕДОМСТВЕННЫХ ОРГАНАМ МЕСТНОГО САМОУПРАВЛЕНИЯ ЛЕНИНГРАДСКОЙ ОБЛАСТИ </w:t>
            </w:r>
          </w:p>
        </w:tc>
      </w:tr>
      <w:tr w:rsidR="005D2A92" w:rsidRPr="00EC75EB" w:rsidTr="005D2A92">
        <w:trPr>
          <w:gridAfter w:val="1"/>
          <w:wAfter w:w="5" w:type="pct"/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39" w:right="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Январь - апрель </w:t>
            </w:r>
          </w:p>
        </w:tc>
        <w:tc>
          <w:tcPr>
            <w:tcW w:w="1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2" w:righ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 течение года</w:t>
            </w:r>
          </w:p>
        </w:tc>
        <w:tc>
          <w:tcPr>
            <w:tcW w:w="1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553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2" w:righ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1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Юридический сектор</w:t>
            </w:r>
          </w:p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706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2" w:righ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Юридический сектор</w:t>
            </w:r>
          </w:p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1824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2" w:righ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обучающих, разъяснительных и иных мероприятий с руководителями (заместителями руководителей) подведомственных учреждений по вопросам организации работы по противодействию коррупции в учреждении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Юридический сектор</w:t>
            </w:r>
          </w:p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597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EC75EB">
              <w:rPr>
                <w:b/>
                <w:sz w:val="26"/>
                <w:szCs w:val="26"/>
              </w:rPr>
              <w:t xml:space="preserve">ОБЕСПЕЧЕНИЕ ПРОЗРАЧНОСТИ ДЕЯТЕЛЬНОСТИ </w:t>
            </w:r>
          </w:p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/>
                <w:sz w:val="26"/>
                <w:szCs w:val="26"/>
              </w:rPr>
              <w:t>ОРГАНОВ МЕСТНОГО САМОУПРАВЛЕНИЯ ЛЕНИНГРАДСКОЙ ОБЛАСТИ</w:t>
            </w:r>
          </w:p>
        </w:tc>
      </w:tr>
      <w:tr w:rsidR="005D2A92" w:rsidRPr="00EC75EB" w:rsidTr="005D2A92">
        <w:trPr>
          <w:gridAfter w:val="1"/>
          <w:wAfter w:w="5" w:type="pct"/>
          <w:trHeight w:val="2502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</w:t>
            </w:r>
          </w:p>
        </w:tc>
        <w:tc>
          <w:tcPr>
            <w:tcW w:w="2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2" w:righ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соответствия раздела </w:t>
            </w:r>
            <w:r w:rsidRPr="00EC75E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«Противодействие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75E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коррупции»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официального сайта администрации в информационно-телекоммуникационной сети «Интернет»</w:t>
            </w:r>
            <w:r w:rsidRPr="00EC7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 530н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ind w:left="118" w:right="115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МО «Заневское городское поселение»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265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2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pStyle w:val="ConsPlusNormal"/>
              <w:ind w:left="112" w:right="90"/>
              <w:jc w:val="both"/>
            </w:pPr>
            <w:r w:rsidRPr="00EC75EB">
              <w:t>Обеспечение взаимодействия администрации МО «Заневское городское поселение»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539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5D2A92" w:rsidRPr="00EC75EB" w:rsidTr="005D2A92">
        <w:trPr>
          <w:trHeight w:val="2412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pStyle w:val="1"/>
              <w:shd w:val="clear" w:color="auto" w:fill="FFFFFF"/>
              <w:spacing w:before="0" w:after="144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ru-RU"/>
              </w:rPr>
              <w:t xml:space="preserve">Выполнение комиссией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EC75EB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EC75EB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Комиссия по осуществлению муниципальных закупок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564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pStyle w:val="1"/>
              <w:shd w:val="clear" w:color="auto" w:fill="FFFFFF"/>
              <w:spacing w:before="0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ru-RU"/>
              </w:rPr>
            </w:pPr>
            <w:r w:rsidRPr="00EC75E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На полугодовой основе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Сектор организационной и социальной работы </w:t>
            </w:r>
          </w:p>
          <w:p w:rsidR="005D2A92" w:rsidRPr="00EC75EB" w:rsidRDefault="005D2A92" w:rsidP="00EC75EB">
            <w:pPr>
              <w:spacing w:line="240" w:lineRule="auto"/>
              <w:ind w:left="171" w:right="1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Юридический сектор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552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pStyle w:val="11"/>
              <w:shd w:val="clear" w:color="auto" w:fill="auto"/>
              <w:spacing w:before="0" w:after="0" w:line="240" w:lineRule="auto"/>
              <w:ind w:left="139" w:right="155"/>
              <w:rPr>
                <w:b w:val="0"/>
                <w:color w:val="000000"/>
                <w:sz w:val="26"/>
                <w:szCs w:val="26"/>
                <w:lang w:eastAsia="ru-RU" w:bidi="ru-RU"/>
              </w:rPr>
            </w:pPr>
            <w:r w:rsidRPr="00EC75EB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EC75EB">
              <w:rPr>
                <w:b w:val="0"/>
                <w:sz w:val="26"/>
                <w:szCs w:val="26"/>
                <w:lang w:eastAsia="ru-RU"/>
              </w:rPr>
              <w:t>в сфере закупок, представление информации о результатах контроля в комиссию  по противодействию коррупции в МО «Заневское  городское поселение»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На полугодовой основе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муниципальных закупок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gridAfter w:val="1"/>
          <w:wAfter w:w="5" w:type="pct"/>
          <w:trHeight w:val="353"/>
          <w:tblCellSpacing w:w="0" w:type="dxa"/>
          <w:jc w:val="center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 АНТИКОРРУПЦИОННАЯ ПРОПАГАНДА И ПРОСВЕЩЕНИЕ</w:t>
            </w:r>
          </w:p>
        </w:tc>
      </w:tr>
      <w:tr w:rsidR="005D2A92" w:rsidRPr="00EC75EB" w:rsidTr="005D2A92">
        <w:trPr>
          <w:trHeight w:val="40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AF7A17">
            <w:pPr>
              <w:spacing w:line="240" w:lineRule="auto"/>
              <w:ind w:left="118" w:right="115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функционирования «телефона доверия», сайта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 </w:t>
            </w:r>
            <w:proofErr w:type="spellStart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Заневского</w:t>
            </w:r>
            <w:proofErr w:type="spellEnd"/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95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информационной поддержки, в том числе с использованием официального сайта МО «Заневское городское поселение» в информационно-коммуникационной сети «Интернет», программ, </w:t>
            </w: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проектов, акций и других инициатив в сфере противодействия коррупции, осуществляемых на территории муниципального образования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A92" w:rsidRPr="00EC75EB" w:rsidTr="005D2A92">
        <w:trPr>
          <w:trHeight w:val="151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18" w:right="115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Разработка и размещение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ind w:left="171" w:righ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5EB">
              <w:rPr>
                <w:rFonts w:ascii="Times New Roman" w:hAnsi="Times New Roman" w:cs="Times New Roman"/>
                <w:sz w:val="26"/>
                <w:szCs w:val="26"/>
              </w:rPr>
              <w:t>Сектор организационной и социальной работы</w:t>
            </w:r>
          </w:p>
        </w:tc>
        <w:tc>
          <w:tcPr>
            <w:tcW w:w="3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92" w:rsidRPr="00EC75EB" w:rsidRDefault="005D2A92" w:rsidP="00EC75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09FC" w:rsidRPr="008F09FC" w:rsidRDefault="008F09FC" w:rsidP="008F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9FC" w:rsidRPr="008F09FC" w:rsidSect="005D2A92">
      <w:pgSz w:w="16838" w:h="11906" w:orient="landscape"/>
      <w:pgMar w:top="141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FC"/>
    <w:rsid w:val="00596524"/>
    <w:rsid w:val="005D2A92"/>
    <w:rsid w:val="005F7463"/>
    <w:rsid w:val="00674B72"/>
    <w:rsid w:val="007D4C79"/>
    <w:rsid w:val="008C56A8"/>
    <w:rsid w:val="008F09FC"/>
    <w:rsid w:val="00AF7A17"/>
    <w:rsid w:val="00BE2CF6"/>
    <w:rsid w:val="00C80822"/>
    <w:rsid w:val="00E81553"/>
    <w:rsid w:val="00EC75EB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9F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1"/>
    <w:rsid w:val="008F09F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F09FC"/>
    <w:pPr>
      <w:widowControl w:val="0"/>
      <w:shd w:val="clear" w:color="auto" w:fill="FFFFFF"/>
      <w:spacing w:before="240" w:after="240" w:line="283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pple-converted-space">
    <w:name w:val="apple-converted-space"/>
    <w:basedOn w:val="a0"/>
    <w:rsid w:val="008F09FC"/>
  </w:style>
  <w:style w:type="paragraph" w:styleId="a5">
    <w:name w:val="Balloon Text"/>
    <w:basedOn w:val="a"/>
    <w:link w:val="a6"/>
    <w:uiPriority w:val="99"/>
    <w:semiHidden/>
    <w:unhideWhenUsed/>
    <w:rsid w:val="007D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E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9F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1"/>
    <w:rsid w:val="008F09F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F09FC"/>
    <w:pPr>
      <w:widowControl w:val="0"/>
      <w:shd w:val="clear" w:color="auto" w:fill="FFFFFF"/>
      <w:spacing w:before="240" w:after="240" w:line="283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pple-converted-space">
    <w:name w:val="apple-converted-space"/>
    <w:basedOn w:val="a0"/>
    <w:rsid w:val="008F09FC"/>
  </w:style>
  <w:style w:type="paragraph" w:styleId="a5">
    <w:name w:val="Balloon Text"/>
    <w:basedOn w:val="a"/>
    <w:link w:val="a6"/>
    <w:uiPriority w:val="99"/>
    <w:semiHidden/>
    <w:unhideWhenUsed/>
    <w:rsid w:val="007D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E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2</cp:revision>
  <cp:lastPrinted>2018-09-03T11:12:00Z</cp:lastPrinted>
  <dcterms:created xsi:type="dcterms:W3CDTF">2018-10-10T08:18:00Z</dcterms:created>
  <dcterms:modified xsi:type="dcterms:W3CDTF">2018-10-10T08:18:00Z</dcterms:modified>
</cp:coreProperties>
</file>