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37" w:rsidRPr="00197837" w:rsidRDefault="00197837" w:rsidP="001978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83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37" w:rsidRPr="00197837" w:rsidRDefault="00197837" w:rsidP="00197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97837" w:rsidRPr="00197837" w:rsidRDefault="00197837" w:rsidP="00197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197837" w:rsidRPr="00197837" w:rsidRDefault="00197837" w:rsidP="00197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197837" w:rsidRPr="00197837" w:rsidRDefault="00197837" w:rsidP="00197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837" w:rsidRPr="00197837" w:rsidRDefault="00197837" w:rsidP="00197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97837" w:rsidRPr="00197837" w:rsidRDefault="00197837" w:rsidP="0019783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97837" w:rsidRPr="00197837" w:rsidRDefault="00197837" w:rsidP="00197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197837" w:rsidRPr="004B63BA" w:rsidRDefault="004B63BA" w:rsidP="00197837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63B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12.04.2019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837" w:rsidRPr="001978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190</w:t>
      </w:r>
      <w:bookmarkStart w:id="0" w:name="_GoBack"/>
      <w:bookmarkEnd w:id="0"/>
    </w:p>
    <w:p w:rsidR="00197837" w:rsidRPr="00197837" w:rsidRDefault="00197837" w:rsidP="00197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07" w:rsidRPr="00AE6707" w:rsidRDefault="00AE6707" w:rsidP="00AE6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AE6707" w:rsidRPr="00AE6707" w:rsidRDefault="00AE6707" w:rsidP="00AE670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МО «Заневское городское </w:t>
      </w:r>
    </w:p>
    <w:p w:rsidR="00AE6707" w:rsidRDefault="00AE6707" w:rsidP="00AE6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15.02.2019 № 88 </w:t>
      </w:r>
    </w:p>
    <w:p w:rsidR="00436B8F" w:rsidRDefault="00AE6707" w:rsidP="00AE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:rsidR="00436B8F" w:rsidRDefault="00AF6DE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МО </w:t>
      </w:r>
    </w:p>
    <w:p w:rsidR="00436B8F" w:rsidRDefault="00AF6DE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городское поселение» </w:t>
      </w:r>
    </w:p>
    <w:p w:rsidR="00436B8F" w:rsidRDefault="00AF6DE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BC7CB7" w:rsidRPr="00436B8F" w:rsidRDefault="00AF6DE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в 201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6B8F">
        <w:rPr>
          <w:rFonts w:ascii="Times New Roman" w:eastAsia="Times New Roman" w:hAnsi="Times New Roman" w:cs="Times New Roman"/>
          <w:sz w:val="28"/>
          <w:szCs w:val="28"/>
          <w:lang w:eastAsia="ru-RU"/>
        </w:rPr>
        <w:t>1 г.</w:t>
      </w:r>
    </w:p>
    <w:p w:rsidR="00AE6707" w:rsidRDefault="00AE6707" w:rsidP="00AE67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C7CB7" w:rsidRDefault="002B4806" w:rsidP="002B4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10.12.1995 № 196-ФЗ «О </w:t>
      </w:r>
      <w:proofErr w:type="gramStart"/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 дорожного движения», от 08.11.2007 № 257-ФЗ года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МО «Заневское городское поселение», решением совета депутатов муниципального образования «Заневское городское поселение» Всеволожского муниципального района Ленинградской области № 12 от 22.03.2019,  постановлением</w:t>
      </w:r>
      <w:proofErr w:type="gramEnd"/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E6707" w:rsidRPr="00AE6707" w:rsidRDefault="00AE6707" w:rsidP="00AE6707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1E3A" w:rsidRPr="00277F19" w:rsidRDefault="00481E3A" w:rsidP="00DE0A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707" w:rsidRPr="00436B8F" w:rsidRDefault="00BC7CB7" w:rsidP="00E238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B48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AE6707" w:rsidRPr="00AE6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2B48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постановлению администрации МО «Заневское городское поселение» </w:t>
      </w:r>
      <w:r w:rsidR="00AE6707" w:rsidRPr="00AE6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B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15.02.2019 № 88 «Об утверждении муниципальной программы «Развитие автомобильных дорог МО «Заневское городское </w:t>
      </w:r>
      <w:r w:rsidR="002B4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поселение» Всеволожского муниципального района Ленинградской области в 2019-2021 г.»</w:t>
      </w:r>
      <w:r w:rsidR="00AE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6707" w:rsidRPr="00AE6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новой редакции.</w:t>
      </w:r>
    </w:p>
    <w:p w:rsidR="00B93D66" w:rsidRPr="00102335" w:rsidRDefault="00436B8F" w:rsidP="00B93D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D66" w:rsidRPr="0010233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вестник».</w:t>
      </w:r>
    </w:p>
    <w:p w:rsidR="00B93D66" w:rsidRPr="00102335" w:rsidRDefault="00B93D66" w:rsidP="00B93D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2335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</w:t>
      </w:r>
      <w:r w:rsidR="00197837">
        <w:rPr>
          <w:rFonts w:ascii="Times New Roman" w:hAnsi="Times New Roman" w:cs="Times New Roman"/>
          <w:sz w:val="28"/>
          <w:szCs w:val="28"/>
        </w:rPr>
        <w:t>новление вступает в силу со дня</w:t>
      </w:r>
      <w:r w:rsidRPr="0010233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C7CB7" w:rsidRPr="00277F19" w:rsidRDefault="00436B8F" w:rsidP="00B93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19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="0048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19783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Гречиц</w:t>
      </w: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D" w:rsidRDefault="0027137D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F2" w:rsidRDefault="002A6CF2" w:rsidP="00E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37" w:rsidRDefault="00197837" w:rsidP="00E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37" w:rsidRDefault="00197837" w:rsidP="00E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37" w:rsidRPr="00197837" w:rsidRDefault="00197837" w:rsidP="0019783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97837" w:rsidRPr="00197837" w:rsidRDefault="00197837" w:rsidP="0019783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197837" w:rsidRPr="00197837" w:rsidRDefault="00197837" w:rsidP="00197837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4B63BA" w:rsidRPr="004B63BA" w:rsidRDefault="004B63BA" w:rsidP="004B63BA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B63B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Pr="004B63B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12.04.2019</w:t>
      </w:r>
      <w:r w:rsidRPr="004B63BA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 </w:t>
      </w:r>
      <w:r w:rsidRPr="004B63B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190</w:t>
      </w: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EC3" w:rsidRDefault="00AA1EC3" w:rsidP="00AA1EC3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AA1EC3" w:rsidRDefault="00AA1EC3" w:rsidP="00AA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автомобильных дорог МО «Заневское городское поселение» в 201</w:t>
      </w:r>
      <w:r w:rsidR="00436B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2021 годах»</w:t>
      </w: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Pr="00436B8F" w:rsidRDefault="00436B8F" w:rsidP="00436B8F">
      <w:pPr>
        <w:pStyle w:val="ac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1EC3" w:rsidRPr="00436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AA1EC3" w:rsidRPr="004458C5" w:rsidRDefault="00AA1EC3" w:rsidP="00AA1EC3">
      <w:pPr>
        <w:pStyle w:val="ac"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 </w:t>
      </w:r>
      <w:r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«Развитие автомобильных дорог МО «Заневское городское поселение» в 201</w:t>
      </w:r>
      <w:r w:rsidR="0043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- 2021 годах»</w:t>
      </w:r>
    </w:p>
    <w:p w:rsidR="00AA1EC3" w:rsidRDefault="00AA1EC3" w:rsidP="00AA1EC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3888"/>
        <w:gridCol w:w="6035"/>
      </w:tblGrid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 муниципальной 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436B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автомобильных дорог МО «Заневское городское поселение» в 201</w:t>
            </w:r>
            <w:r w:rsidR="0043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-2021 годах» (далее – Программа)</w:t>
            </w: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управления муниципальным имуществом и 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архитектуры, градостроительства и землеустройства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МО «Заневское городское поселение»,</w:t>
            </w:r>
          </w:p>
          <w:p w:rsidR="00AA1EC3" w:rsidRPr="00031EAC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МКУ «ЦОУ» (по согласованию)</w:t>
            </w: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sz w:val="28"/>
                <w:szCs w:val="28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МО «Заневское городское поселение»</w:t>
            </w: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развитие современной и эффективной автомобильно-дорожной инфраструктуры;</w:t>
            </w:r>
          </w:p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экономия времени как для перевозки пассажиров, так и для перевозки грузов;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числа дорожно-транспортных происшествий и нанесенного материального ущерба;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комфорта и удобства поездок.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436B8F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- 2021 годы;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г. - 2</w:t>
            </w:r>
            <w:r w:rsidR="00E238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,9  тыс. руб.</w:t>
            </w:r>
          </w:p>
          <w:p w:rsidR="00AA1EC3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г. - 16959 тыс. руб.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г. - 21959 тыс. руб.</w:t>
            </w:r>
          </w:p>
        </w:tc>
      </w:tr>
      <w:tr w:rsidR="00AA1EC3" w:rsidRPr="00031EAC" w:rsidTr="001978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времени на перевозки грузов и пассажиров;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транспортной доступности;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последствий стихийных бедствий;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числа дорожно-транспортных происшествий;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3"/>
        <w:gridCol w:w="993"/>
      </w:tblGrid>
      <w:tr w:rsidR="00AA1EC3" w:rsidTr="0091695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tabs>
                <w:tab w:val="left" w:pos="705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1EC3" w:rsidRDefault="00AA1EC3" w:rsidP="0091695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1EC3" w:rsidRDefault="00AA1EC3" w:rsidP="00AA1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EC3" w:rsidRPr="004458C5" w:rsidRDefault="00AA1EC3" w:rsidP="00AA1EC3">
      <w:pPr>
        <w:pStyle w:val="ac"/>
        <w:pageBreakBefore/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5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Характеристика текущего состояния</w:t>
      </w: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автомобильных дорог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EC3" w:rsidRPr="00EB3630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EC3" w:rsidRDefault="00AA1EC3" w:rsidP="00AA1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МО «Заневское городское поселение» расположена в юго-западной части Всеволожского муниципального района Ленинградской области и примыкает к восточной границе г. Санкт-Петербурга, расстояние от административного центра МО</w:t>
      </w:r>
      <w:r w:rsidRPr="00EB1A9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«Заневское городское поселение» – г.п. Янино-1 до границы Санкт-Петербурга –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км.</w:t>
      </w:r>
    </w:p>
    <w:p w:rsidR="00AA1EC3" w:rsidRPr="00EB1A94" w:rsidRDefault="00AA1EC3" w:rsidP="00AA1E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Планировочными осями рассматриваемой территории являются автодороги - в меридиональном направлении – восточное полукольцо кольцевой автомобильной дороги, в широтном направлении - автодороги регионального значения «Санкт-Петербург - Колтуши», «Деревня Старая - Кудрово». Южная граница района проходит по автодороге федерального значения «Кола» (Мурманское шоссе). Населенные пункты сосредоточены вдоль дорог, центральная и южная части городского поселения заняты лесами.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МО «Заневское городское поселение» входят 9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Заневка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Кудрово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Мяглово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Новосергиевка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Пятый километр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Суоранда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Хирвости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поселок (далее по тексту г.п.) Янино-1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Янино-2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центр МО «Заневское городское поселение» — г.п. Янино-1.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протяженность автомобильных дорог на территории городского поселения составляет 52 км., в том числе с тверд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 покрытием – 44,9 км, из них: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значения - 9,8 км, в том числе с твердым покрытием - 9,8 км;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значения - 21,3 км, в том числе с твердым покрытием - 21,3 км;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значения - 38,2 км, в том числе с твердым покрытием - 13,8 км.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Плотность автомобильных дорог с твердым покрытием на территории МО «Заневское городское поселение» составляет 895 км на 1000 кв.км, что в 8,3 раз превышает среднеобластной показатель - 108 км на 1000 кв.км, и позволяет сделать вывод о высокой освоенности территории.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МО «Заневское городское поселение» на КАД расположены пять транспортных пересечений в разных уровнях, в том числе две полные развязки.</w:t>
      </w:r>
    </w:p>
    <w:p w:rsidR="00AA1EC3" w:rsidRPr="00EB3630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проблемой развития автомобильных дорог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является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недостаточный уровень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дорожной сети. За последние годы р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езко выросло количество личн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автомобильного транспорта,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объемов строительства,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транспортная сеть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режиме перегрузки.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одавляющее большинство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значения в населенных пунктах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двухполосные. Это прямой ущерб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 и безопасности движения, что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росту ДТП.</w:t>
      </w:r>
    </w:p>
    <w:p w:rsidR="00AA1EC3" w:rsidRPr="00AD31BA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3. </w:t>
      </w:r>
      <w:r w:rsidRPr="00BB3C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Приоритеты и цели </w:t>
      </w:r>
    </w:p>
    <w:p w:rsidR="00AA1EC3" w:rsidRPr="00EB3630" w:rsidRDefault="00AA1EC3" w:rsidP="00AA1E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политики в сфере </w:t>
      </w:r>
      <w:r w:rsidRPr="00EB36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развития 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дорог  в МО «Заневское городское поселение, описание основных целей и задач муниципальной программы, прогноз развития автомобильных дорог и плани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уемые показатели по итогам реализации муниципальной программы</w:t>
      </w:r>
    </w:p>
    <w:p w:rsidR="00AA1EC3" w:rsidRPr="00BB3C60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BB3C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93994" w:rsidRDefault="00993994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 приоритетом и целью муниципальной политики является  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«Заневское городское поселение».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целями Программы являются: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на перевозки грузов и пассажиров;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транспортной доступности;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последствий стихийных бедствий;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дорожно-транспортных происшествий;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hAnsi="Times New Roman" w:cs="Times New Roman"/>
          <w:sz w:val="28"/>
          <w:szCs w:val="28"/>
        </w:rPr>
        <w:t>сохранение протяженности соответствующих нормативным   требованиям дорог за счет ремонта дорог.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развития автомобильных дорог в МО «Заневское городское поселение» и планируемые показатели по итогам реализации муниципальной программы: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как для перевозки пассажиров, так и для перевозки грузов;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комфорта и удобства поездок.</w:t>
      </w:r>
    </w:p>
    <w:p w:rsidR="00AA1EC3" w:rsidRPr="0030405B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A1EC3" w:rsidRPr="00FE5D14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Прогноз конечных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AA1EC3" w:rsidRPr="00FE5D14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Конечными</w:t>
      </w:r>
      <w:r w:rsidRPr="00FE5D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результатами реализации Программы являются: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 Всеволожского района Ленинградской области. 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85D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обеспечить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rFonts w:ascii="Times New Roman" w:hAnsi="Times New Roman" w:cs="Times New Roman"/>
          <w:sz w:val="28"/>
          <w:szCs w:val="28"/>
        </w:rPr>
        <w:t xml:space="preserve"> достижение целей программы,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времени на перевозки грузов и пассажиров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транспортной доступности;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последствий стихийных бедствий;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числа дорожно-транспортных происшествий;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</w:t>
      </w:r>
      <w:r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и характеристики основных мероприятий муниципальной программы с указанием сроков их реализации и ожидаемых результатов, а также сведе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ия о взаимосвязи мероприятий и результатов их выполнения с целевыми индикаторами и показателями муниципальной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sz w:val="28"/>
          <w:szCs w:val="28"/>
          <w:lang w:eastAsia="ar-SA"/>
        </w:rPr>
      </w:pP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Сроки и этапы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Программы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Реализа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ция Программы рассчитана на 2019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2021 годы.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Перечень основных мероприятий,  этапы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обозначены в приложении к программе.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6.</w:t>
      </w:r>
      <w:r w:rsidRPr="00BB0951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сновные меры правового регулирования в сфере развития автомобильных дорог в МО «Заневское городское поселение», направленные на достижение цели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AA1EC3" w:rsidRPr="00BB0951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мероприятий Программы </w:t>
      </w:r>
      <w:r w:rsidRPr="00BB0951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разработана на основании положений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A1EC3" w:rsidRPr="00BB0951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Генерального плана МО «Заневское сельское поселение»;</w:t>
      </w:r>
    </w:p>
    <w:p w:rsidR="00AA1EC3" w:rsidRPr="00BB0951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Программы комплексного развития транспортной инфраструктуры МО «Заневское городское поселение» до 2025 года;  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 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следования улично-дорожной сети.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муниципальных правовых актов, необходимых для реализации муниципальной Программы, не требуется.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подпрограмм,</w:t>
      </w:r>
      <w:r w:rsidRPr="006A6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 реализации муниципальной Программы, не требуется.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994" w:rsidRDefault="00AA1EC3" w:rsidP="00AA1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</w:t>
      </w:r>
      <w:r w:rsidR="00993994">
        <w:rPr>
          <w:rFonts w:ascii="Times New Roman" w:hAnsi="Times New Roman" w:cs="Times New Roman"/>
          <w:b/>
          <w:sz w:val="28"/>
          <w:szCs w:val="28"/>
        </w:rPr>
        <w:t>С</w:t>
      </w:r>
      <w:r w:rsidR="00993994" w:rsidRPr="00993994">
        <w:rPr>
          <w:rFonts w:ascii="Times New Roman" w:hAnsi="Times New Roman" w:cs="Times New Roman"/>
          <w:b/>
          <w:sz w:val="28"/>
          <w:szCs w:val="28"/>
        </w:rPr>
        <w:t>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994" w:rsidRDefault="00993994" w:rsidP="00993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не содержит сведений, составляющих государственную тайну, и сведений конфиденциального характера.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</w:t>
      </w:r>
      <w:r w:rsidR="00AA1EC3"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целевых показателей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  <w:r w:rsidRPr="00BB095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AA1EC3" w:rsidRPr="00BB0951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Разработать комплексную схему организации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дорожного движения (КСОДД)  в срок до 2021 года.</w:t>
      </w:r>
    </w:p>
    <w:p w:rsidR="00AA1EC3" w:rsidRPr="00BB0951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0"/>
          <w:lang w:eastAsia="ar-SA"/>
        </w:rPr>
        <w:t>Осуществить паспортизацию дорог общего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пользования местного значения в срок до 2021 года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и неувеличение показателя «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26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626" w:rsidRDefault="00267626" w:rsidP="0026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19783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A1EC3" w:rsidRDefault="00AA1EC3" w:rsidP="0019783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Перечень и характеристика мероприятий к  муниципальной программе </w:t>
      </w:r>
      <w:r w:rsidR="00AA1EC3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автомобильных дорог</w:t>
      </w:r>
    </w:p>
    <w:p w:rsidR="00AA1EC3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 «Заневское городское поселение»</w:t>
      </w:r>
    </w:p>
    <w:p w:rsidR="00AA1EC3" w:rsidRDefault="00436B8F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2019</w:t>
      </w:r>
      <w:r w:rsidR="00AA1EC3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– 2021 годах»</w:t>
      </w:r>
    </w:p>
    <w:p w:rsidR="00AA1EC3" w:rsidRDefault="00E238AF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238A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-370687</wp:posOffset>
            </wp:positionH>
            <wp:positionV relativeFrom="paragraph">
              <wp:posOffset>134620</wp:posOffset>
            </wp:positionV>
            <wp:extent cx="6321973" cy="7977352"/>
            <wp:effectExtent l="0" t="0" r="3175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596" cy="797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7626" w:rsidRDefault="00267626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10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кономия времени как для перевозки пассажи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ров, так и для перевозки грузов,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числа дорожно-транспортных происшествий и 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анесенного материального ущерба,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ние комфорта и удобства поездок на всех этапах реализации Программы.</w:t>
      </w:r>
    </w:p>
    <w:p w:rsidR="00AA1EC3" w:rsidRPr="0070113A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AA1EC3" w:rsidRPr="0070113A" w:rsidRDefault="00AA1EC3" w:rsidP="00AA1EC3">
      <w:pPr>
        <w:pStyle w:val="af"/>
        <w:spacing w:after="0"/>
        <w:ind w:firstLine="0"/>
      </w:pPr>
      <w:r w:rsidRPr="0070113A"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безопасности; </w:t>
      </w:r>
    </w:p>
    <w:p w:rsidR="00AA1EC3" w:rsidRPr="0070113A" w:rsidRDefault="00AA1EC3" w:rsidP="00AA1EC3">
      <w:pPr>
        <w:pStyle w:val="af"/>
        <w:spacing w:after="0"/>
        <w:ind w:firstLine="0"/>
      </w:pPr>
      <w:r w:rsidRPr="0070113A"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 w:rsidRPr="007011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70113A">
        <w:rPr>
          <w:rFonts w:ascii="Times New Roman" w:hAnsi="Times New Roman" w:cs="Times New Roman"/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достижения поставленных целей.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A1EC3" w:rsidRPr="0070113A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993994"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.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>муниципальной программы</w:t>
      </w:r>
    </w:p>
    <w:p w:rsidR="00AA1EC3" w:rsidRP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36B8F" w:rsidRPr="00436B8F" w:rsidRDefault="00AA1EC3" w:rsidP="00E238AF">
      <w:pPr>
        <w:pStyle w:val="af0"/>
        <w:jc w:val="both"/>
        <w:rPr>
          <w:rFonts w:ascii="Times New Roman" w:hAnsi="Times New Roman" w:cs="Times New Roman"/>
          <w:sz w:val="28"/>
        </w:rPr>
      </w:pPr>
      <w:r w:rsidRPr="00436B8F">
        <w:rPr>
          <w:rFonts w:ascii="Times New Roman" w:hAnsi="Times New Roman" w:cs="Times New Roman"/>
          <w:sz w:val="28"/>
        </w:rPr>
        <w:t xml:space="preserve">       Обеспечение финансирования муниципальной программы осуществляется за счет средств бюджета МО «Заневское городское поселение» - </w:t>
      </w:r>
      <w:r w:rsidR="00006B2D">
        <w:rPr>
          <w:rFonts w:ascii="Times New Roman" w:hAnsi="Times New Roman" w:cs="Times New Roman"/>
          <w:sz w:val="28"/>
        </w:rPr>
        <w:t>64829,9</w:t>
      </w:r>
      <w:r w:rsidRPr="00436B8F">
        <w:rPr>
          <w:rFonts w:ascii="Times New Roman" w:hAnsi="Times New Roman" w:cs="Times New Roman"/>
          <w:sz w:val="28"/>
        </w:rPr>
        <w:t xml:space="preserve"> тыс. руб., в том числе по годам:</w:t>
      </w:r>
    </w:p>
    <w:p w:rsidR="00436B8F" w:rsidRPr="00436B8F" w:rsidRDefault="00AA1EC3" w:rsidP="00436B8F">
      <w:pPr>
        <w:pStyle w:val="af0"/>
        <w:rPr>
          <w:rFonts w:ascii="Times New Roman" w:eastAsia="Times New Roman" w:hAnsi="Times New Roman" w:cs="Times New Roman"/>
          <w:sz w:val="28"/>
          <w:lang w:eastAsia="ar-SA"/>
        </w:rPr>
      </w:pP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 </w:t>
      </w:r>
      <w:r w:rsidR="00436B8F"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   2019 г. - 2</w:t>
      </w:r>
      <w:r w:rsidR="00E238AF">
        <w:rPr>
          <w:rFonts w:ascii="Times New Roman" w:eastAsia="Times New Roman" w:hAnsi="Times New Roman" w:cs="Times New Roman"/>
          <w:sz w:val="28"/>
          <w:lang w:eastAsia="ar-SA"/>
        </w:rPr>
        <w:t>5911</w:t>
      </w:r>
      <w:r w:rsidR="00436B8F" w:rsidRPr="00436B8F">
        <w:rPr>
          <w:rFonts w:ascii="Times New Roman" w:eastAsia="Times New Roman" w:hAnsi="Times New Roman" w:cs="Times New Roman"/>
          <w:sz w:val="28"/>
          <w:lang w:eastAsia="ar-SA"/>
        </w:rPr>
        <w:t>,9  тыс. руб.</w:t>
      </w:r>
    </w:p>
    <w:p w:rsidR="00AA1EC3" w:rsidRPr="00436B8F" w:rsidRDefault="00AA1EC3" w:rsidP="00436B8F">
      <w:pPr>
        <w:pStyle w:val="af0"/>
        <w:rPr>
          <w:rFonts w:ascii="Times New Roman" w:eastAsia="Times New Roman" w:hAnsi="Times New Roman" w:cs="Times New Roman"/>
          <w:sz w:val="28"/>
          <w:lang w:eastAsia="ar-SA"/>
        </w:rPr>
      </w:pP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436B8F">
        <w:rPr>
          <w:rFonts w:ascii="Times New Roman" w:eastAsia="Times New Roman" w:hAnsi="Times New Roman" w:cs="Times New Roman"/>
          <w:sz w:val="28"/>
          <w:lang w:eastAsia="ar-SA"/>
        </w:rPr>
        <w:t xml:space="preserve">    </w:t>
      </w: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2020 г. - 16959 тыс. руб.</w:t>
      </w:r>
    </w:p>
    <w:p w:rsidR="00AA1EC3" w:rsidRDefault="00AA1EC3" w:rsidP="00436B8F">
      <w:pPr>
        <w:pStyle w:val="af0"/>
        <w:rPr>
          <w:rFonts w:ascii="Times New Roman" w:eastAsia="Times New Roman" w:hAnsi="Times New Roman" w:cs="Times New Roman"/>
          <w:sz w:val="28"/>
          <w:lang w:eastAsia="ar-SA"/>
        </w:rPr>
      </w:pPr>
      <w:r w:rsidRPr="00436B8F">
        <w:rPr>
          <w:rFonts w:ascii="Times New Roman" w:eastAsia="Times New Roman" w:hAnsi="Times New Roman" w:cs="Times New Roman"/>
          <w:sz w:val="28"/>
          <w:lang w:eastAsia="ar-SA"/>
        </w:rPr>
        <w:t xml:space="preserve">      2021 г. - 21959 тыс. руб.</w:t>
      </w:r>
    </w:p>
    <w:p w:rsidR="00436B8F" w:rsidRPr="00436B8F" w:rsidRDefault="00436B8F" w:rsidP="00436B8F">
      <w:pPr>
        <w:pStyle w:val="af0"/>
        <w:rPr>
          <w:rFonts w:ascii="Times New Roman" w:eastAsia="Times New Roman" w:hAnsi="Times New Roman" w:cs="Times New Roman"/>
          <w:sz w:val="28"/>
          <w:lang w:eastAsia="ar-SA"/>
        </w:rPr>
      </w:pPr>
    </w:p>
    <w:p w:rsidR="00AA1EC3" w:rsidRPr="00267626" w:rsidRDefault="00AA1EC3" w:rsidP="00267626">
      <w:pPr>
        <w:ind w:right="-2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993994">
        <w:rPr>
          <w:rFonts w:ascii="Times New Roman" w:hAnsi="Times New Roman" w:cs="Times New Roman"/>
          <w:b/>
          <w:bCs/>
          <w:spacing w:val="1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. 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BB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AA1EC3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Выполнение мероприятий программы позволит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обеспечить</w:t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AA1EC3" w:rsidRPr="00AA5ADF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удобство и комфортность передвижения;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движения;</w:t>
      </w:r>
    </w:p>
    <w:p w:rsidR="00AA1EC3" w:rsidRPr="00AA5ADF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долговечность;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содержания;</w:t>
      </w:r>
    </w:p>
    <w:p w:rsidR="00AA1EC3" w:rsidRPr="004458C5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отношению к предыдущему году и нарастающим итогом к базовому году.</w:t>
      </w:r>
      <w:r w:rsidRPr="00BB09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AA1EC3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0 до 60 % - низкий уровень;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61 % до 90 % - средний уровень;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91%  - высокий уровень.</w:t>
      </w:r>
    </w:p>
    <w:sectPr w:rsidR="00AA1EC3" w:rsidRPr="00BB0951" w:rsidSect="00197837">
      <w:headerReference w:type="default" r:id="rId10"/>
      <w:pgSz w:w="11906" w:h="16838"/>
      <w:pgMar w:top="1134" w:right="850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37" w:rsidRDefault="00197837" w:rsidP="00197837">
      <w:pPr>
        <w:spacing w:after="0" w:line="240" w:lineRule="auto"/>
      </w:pPr>
      <w:r>
        <w:separator/>
      </w:r>
    </w:p>
  </w:endnote>
  <w:endnote w:type="continuationSeparator" w:id="0">
    <w:p w:rsidR="00197837" w:rsidRDefault="00197837" w:rsidP="0019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37" w:rsidRDefault="00197837" w:rsidP="00197837">
      <w:pPr>
        <w:spacing w:after="0" w:line="240" w:lineRule="auto"/>
      </w:pPr>
      <w:r>
        <w:separator/>
      </w:r>
    </w:p>
  </w:footnote>
  <w:footnote w:type="continuationSeparator" w:id="0">
    <w:p w:rsidR="00197837" w:rsidRDefault="00197837" w:rsidP="0019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317346"/>
      <w:docPartObj>
        <w:docPartGallery w:val="Page Numbers (Top of Page)"/>
        <w:docPartUnique/>
      </w:docPartObj>
    </w:sdtPr>
    <w:sdtContent>
      <w:p w:rsidR="00197837" w:rsidRDefault="00F62A23">
        <w:pPr>
          <w:pStyle w:val="a5"/>
          <w:jc w:val="center"/>
        </w:pPr>
        <w:r>
          <w:fldChar w:fldCharType="begin"/>
        </w:r>
        <w:r w:rsidR="00197837">
          <w:instrText>PAGE   \* MERGEFORMAT</w:instrText>
        </w:r>
        <w:r>
          <w:fldChar w:fldCharType="separate"/>
        </w:r>
        <w:r w:rsidR="006A5D35">
          <w:rPr>
            <w:noProof/>
          </w:rPr>
          <w:t>2</w:t>
        </w:r>
        <w:r>
          <w:fldChar w:fldCharType="end"/>
        </w:r>
      </w:p>
    </w:sdtContent>
  </w:sdt>
  <w:p w:rsidR="00197837" w:rsidRDefault="001978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C1BA5"/>
    <w:multiLevelType w:val="hybridMultilevel"/>
    <w:tmpl w:val="536CDFBA"/>
    <w:lvl w:ilvl="0" w:tplc="C2B89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186BA2"/>
    <w:multiLevelType w:val="hybridMultilevel"/>
    <w:tmpl w:val="951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CCD"/>
    <w:multiLevelType w:val="hybridMultilevel"/>
    <w:tmpl w:val="2CCE5848"/>
    <w:lvl w:ilvl="0" w:tplc="D8CCC2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69C0"/>
    <w:multiLevelType w:val="hybridMultilevel"/>
    <w:tmpl w:val="C192A59A"/>
    <w:lvl w:ilvl="0" w:tplc="A8A447D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658"/>
    <w:rsid w:val="00006888"/>
    <w:rsid w:val="00006B2D"/>
    <w:rsid w:val="00017CA8"/>
    <w:rsid w:val="00031EAC"/>
    <w:rsid w:val="00041092"/>
    <w:rsid w:val="000435DB"/>
    <w:rsid w:val="0004618C"/>
    <w:rsid w:val="00073CF0"/>
    <w:rsid w:val="000809F1"/>
    <w:rsid w:val="00086959"/>
    <w:rsid w:val="000A3E66"/>
    <w:rsid w:val="000C750E"/>
    <w:rsid w:val="000D166F"/>
    <w:rsid w:val="000D1B15"/>
    <w:rsid w:val="000E357C"/>
    <w:rsid w:val="000E3653"/>
    <w:rsid w:val="000E5D32"/>
    <w:rsid w:val="000F5759"/>
    <w:rsid w:val="00110803"/>
    <w:rsid w:val="00120D2C"/>
    <w:rsid w:val="00121424"/>
    <w:rsid w:val="00123E9D"/>
    <w:rsid w:val="001378CF"/>
    <w:rsid w:val="0016400D"/>
    <w:rsid w:val="00171802"/>
    <w:rsid w:val="001828CF"/>
    <w:rsid w:val="00197837"/>
    <w:rsid w:val="001B6D0C"/>
    <w:rsid w:val="001E41BF"/>
    <w:rsid w:val="001E5CD7"/>
    <w:rsid w:val="00204F26"/>
    <w:rsid w:val="00223F82"/>
    <w:rsid w:val="00233DD6"/>
    <w:rsid w:val="002419B9"/>
    <w:rsid w:val="00263782"/>
    <w:rsid w:val="00267626"/>
    <w:rsid w:val="0027137D"/>
    <w:rsid w:val="0029157F"/>
    <w:rsid w:val="002A5AF7"/>
    <w:rsid w:val="002A6CF2"/>
    <w:rsid w:val="002B1642"/>
    <w:rsid w:val="002B4806"/>
    <w:rsid w:val="002C0B9F"/>
    <w:rsid w:val="002C39EC"/>
    <w:rsid w:val="002F57C5"/>
    <w:rsid w:val="0030405B"/>
    <w:rsid w:val="0030433D"/>
    <w:rsid w:val="00305E48"/>
    <w:rsid w:val="00310EEB"/>
    <w:rsid w:val="003369D2"/>
    <w:rsid w:val="003432C9"/>
    <w:rsid w:val="00370A36"/>
    <w:rsid w:val="00371072"/>
    <w:rsid w:val="0038148A"/>
    <w:rsid w:val="00385338"/>
    <w:rsid w:val="003B0A8F"/>
    <w:rsid w:val="003C4311"/>
    <w:rsid w:val="003C4B4D"/>
    <w:rsid w:val="003C5656"/>
    <w:rsid w:val="003D6743"/>
    <w:rsid w:val="003F756B"/>
    <w:rsid w:val="004019A7"/>
    <w:rsid w:val="004333C4"/>
    <w:rsid w:val="00436B8F"/>
    <w:rsid w:val="0043737A"/>
    <w:rsid w:val="00441926"/>
    <w:rsid w:val="00442B3D"/>
    <w:rsid w:val="00473E49"/>
    <w:rsid w:val="00481E3A"/>
    <w:rsid w:val="00486FB6"/>
    <w:rsid w:val="00491694"/>
    <w:rsid w:val="004B041B"/>
    <w:rsid w:val="004B46AD"/>
    <w:rsid w:val="004B63BA"/>
    <w:rsid w:val="004C2975"/>
    <w:rsid w:val="004D0325"/>
    <w:rsid w:val="004D0FBE"/>
    <w:rsid w:val="004E08A7"/>
    <w:rsid w:val="004E416D"/>
    <w:rsid w:val="004F5559"/>
    <w:rsid w:val="00500F65"/>
    <w:rsid w:val="0051358F"/>
    <w:rsid w:val="005224CC"/>
    <w:rsid w:val="00541739"/>
    <w:rsid w:val="005434C2"/>
    <w:rsid w:val="00550C70"/>
    <w:rsid w:val="00552800"/>
    <w:rsid w:val="005652DA"/>
    <w:rsid w:val="00572DFC"/>
    <w:rsid w:val="0057329D"/>
    <w:rsid w:val="0058748E"/>
    <w:rsid w:val="0059080A"/>
    <w:rsid w:val="005968B6"/>
    <w:rsid w:val="005A6C3A"/>
    <w:rsid w:val="005C3FCF"/>
    <w:rsid w:val="005D7AFC"/>
    <w:rsid w:val="005F51B9"/>
    <w:rsid w:val="00620629"/>
    <w:rsid w:val="00622126"/>
    <w:rsid w:val="00632A64"/>
    <w:rsid w:val="00646BF9"/>
    <w:rsid w:val="00657367"/>
    <w:rsid w:val="006735A8"/>
    <w:rsid w:val="00676286"/>
    <w:rsid w:val="00691184"/>
    <w:rsid w:val="006A3657"/>
    <w:rsid w:val="006A5D35"/>
    <w:rsid w:val="006A686C"/>
    <w:rsid w:val="006B2137"/>
    <w:rsid w:val="006C085D"/>
    <w:rsid w:val="006D0311"/>
    <w:rsid w:val="006D57B8"/>
    <w:rsid w:val="006F134B"/>
    <w:rsid w:val="0070113A"/>
    <w:rsid w:val="0072107E"/>
    <w:rsid w:val="00752959"/>
    <w:rsid w:val="00753042"/>
    <w:rsid w:val="00780330"/>
    <w:rsid w:val="0078730E"/>
    <w:rsid w:val="00791793"/>
    <w:rsid w:val="007A1AA0"/>
    <w:rsid w:val="007A719F"/>
    <w:rsid w:val="007D1DE8"/>
    <w:rsid w:val="007D27D0"/>
    <w:rsid w:val="007E1D2A"/>
    <w:rsid w:val="007E4A04"/>
    <w:rsid w:val="007E5107"/>
    <w:rsid w:val="007E572F"/>
    <w:rsid w:val="007F4426"/>
    <w:rsid w:val="007F4FCA"/>
    <w:rsid w:val="00803B39"/>
    <w:rsid w:val="008059E7"/>
    <w:rsid w:val="0085003E"/>
    <w:rsid w:val="00872B48"/>
    <w:rsid w:val="00874E1B"/>
    <w:rsid w:val="0088424E"/>
    <w:rsid w:val="0088425F"/>
    <w:rsid w:val="00891BB8"/>
    <w:rsid w:val="008C0D4E"/>
    <w:rsid w:val="008D4957"/>
    <w:rsid w:val="008F2FE1"/>
    <w:rsid w:val="008F7CF8"/>
    <w:rsid w:val="0092187C"/>
    <w:rsid w:val="00943742"/>
    <w:rsid w:val="00960811"/>
    <w:rsid w:val="00972642"/>
    <w:rsid w:val="00973067"/>
    <w:rsid w:val="009777F4"/>
    <w:rsid w:val="0097781C"/>
    <w:rsid w:val="00993994"/>
    <w:rsid w:val="009B5927"/>
    <w:rsid w:val="009C1DA1"/>
    <w:rsid w:val="009D5A97"/>
    <w:rsid w:val="009D7865"/>
    <w:rsid w:val="009E2B45"/>
    <w:rsid w:val="009F6A53"/>
    <w:rsid w:val="00A06DED"/>
    <w:rsid w:val="00A26A60"/>
    <w:rsid w:val="00A328D4"/>
    <w:rsid w:val="00A35F5C"/>
    <w:rsid w:val="00A4303E"/>
    <w:rsid w:val="00A46894"/>
    <w:rsid w:val="00A47634"/>
    <w:rsid w:val="00A73A41"/>
    <w:rsid w:val="00AA1EC3"/>
    <w:rsid w:val="00AA2A24"/>
    <w:rsid w:val="00AA5ADF"/>
    <w:rsid w:val="00AC564C"/>
    <w:rsid w:val="00AD31BA"/>
    <w:rsid w:val="00AD6E68"/>
    <w:rsid w:val="00AE0BDF"/>
    <w:rsid w:val="00AE101E"/>
    <w:rsid w:val="00AE1FD1"/>
    <w:rsid w:val="00AE6707"/>
    <w:rsid w:val="00AF18AE"/>
    <w:rsid w:val="00AF6DEF"/>
    <w:rsid w:val="00B05BD6"/>
    <w:rsid w:val="00B47C82"/>
    <w:rsid w:val="00B53EF1"/>
    <w:rsid w:val="00B619A0"/>
    <w:rsid w:val="00B62852"/>
    <w:rsid w:val="00B93D66"/>
    <w:rsid w:val="00BB0951"/>
    <w:rsid w:val="00BB3C60"/>
    <w:rsid w:val="00BC7CB7"/>
    <w:rsid w:val="00BE6457"/>
    <w:rsid w:val="00BF6A40"/>
    <w:rsid w:val="00C00BFE"/>
    <w:rsid w:val="00C227D8"/>
    <w:rsid w:val="00C47654"/>
    <w:rsid w:val="00C61C6F"/>
    <w:rsid w:val="00C668AD"/>
    <w:rsid w:val="00C84D87"/>
    <w:rsid w:val="00C8508F"/>
    <w:rsid w:val="00CC5EB6"/>
    <w:rsid w:val="00CE1A38"/>
    <w:rsid w:val="00CF79F6"/>
    <w:rsid w:val="00CF7E8C"/>
    <w:rsid w:val="00D21809"/>
    <w:rsid w:val="00D33054"/>
    <w:rsid w:val="00D35AE1"/>
    <w:rsid w:val="00D47EE6"/>
    <w:rsid w:val="00D62347"/>
    <w:rsid w:val="00D8336E"/>
    <w:rsid w:val="00D914D7"/>
    <w:rsid w:val="00D93658"/>
    <w:rsid w:val="00DA5919"/>
    <w:rsid w:val="00DB4C45"/>
    <w:rsid w:val="00DD4C04"/>
    <w:rsid w:val="00DD730C"/>
    <w:rsid w:val="00DE0A7F"/>
    <w:rsid w:val="00DF4004"/>
    <w:rsid w:val="00E238AF"/>
    <w:rsid w:val="00E3657F"/>
    <w:rsid w:val="00E411E0"/>
    <w:rsid w:val="00E4287B"/>
    <w:rsid w:val="00E5487C"/>
    <w:rsid w:val="00EA3452"/>
    <w:rsid w:val="00EA7EDB"/>
    <w:rsid w:val="00EB1A94"/>
    <w:rsid w:val="00EB21B6"/>
    <w:rsid w:val="00EB3630"/>
    <w:rsid w:val="00EB633E"/>
    <w:rsid w:val="00EC4251"/>
    <w:rsid w:val="00EC79BE"/>
    <w:rsid w:val="00F429AD"/>
    <w:rsid w:val="00F44310"/>
    <w:rsid w:val="00F52531"/>
    <w:rsid w:val="00F55E5F"/>
    <w:rsid w:val="00F62A23"/>
    <w:rsid w:val="00F7253A"/>
    <w:rsid w:val="00FB4F98"/>
    <w:rsid w:val="00FE20EC"/>
    <w:rsid w:val="00FE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AC88-EE8B-4BFE-853E-7667A658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2019-04-12T06:49:00Z</cp:lastPrinted>
  <dcterms:created xsi:type="dcterms:W3CDTF">2019-04-24T06:19:00Z</dcterms:created>
  <dcterms:modified xsi:type="dcterms:W3CDTF">2019-04-24T06:19:00Z</dcterms:modified>
</cp:coreProperties>
</file>