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B" w:rsidRDefault="00384A28" w:rsidP="008905BB">
      <w:pPr>
        <w:pStyle w:val="1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47700" cy="771525"/>
            <wp:effectExtent l="0" t="0" r="0" b="0"/>
            <wp:docPr id="22" name="Рисунок 2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905BB" w:rsidRPr="00384A28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28" w:rsidRPr="00BC1B81" w:rsidRDefault="00384A28" w:rsidP="00384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8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A28" w:rsidRPr="00BC1B81" w:rsidRDefault="00384A28" w:rsidP="00384A2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4A28" w:rsidRPr="00BC1B81" w:rsidRDefault="00384A28" w:rsidP="00384A2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8C17B6" w:rsidRDefault="008C17B6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29.12.2018</w:t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0F12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826</w:t>
      </w:r>
    </w:p>
    <w:p w:rsidR="00384A28" w:rsidRPr="00384A28" w:rsidRDefault="00384A28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4A28">
        <w:rPr>
          <w:rFonts w:ascii="Times New Roman" w:hAnsi="Times New Roman" w:cs="Times New Roman"/>
          <w:sz w:val="28"/>
          <w:szCs w:val="28"/>
        </w:rPr>
        <w:t>д. Заневка</w:t>
      </w:r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</w:p>
    <w:p w:rsidR="00D71ED0" w:rsidRPr="00D71ED0" w:rsidRDefault="00D71ED0" w:rsidP="004A548A">
      <w:pPr>
        <w:pStyle w:val="ConsNormal"/>
        <w:widowControl/>
        <w:ind w:right="4251" w:firstLine="0"/>
        <w:rPr>
          <w:rFonts w:ascii="Times New Roman" w:hAnsi="Times New Roman" w:cs="Times New Roman"/>
          <w:sz w:val="28"/>
          <w:szCs w:val="28"/>
        </w:rPr>
      </w:pPr>
      <w:r w:rsidRPr="00D71ED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71ED0" w:rsidRPr="00D71ED0" w:rsidRDefault="00D71ED0" w:rsidP="004A548A">
      <w:pPr>
        <w:pStyle w:val="ConsNormal"/>
        <w:widowControl/>
        <w:ind w:right="4251" w:firstLine="0"/>
        <w:rPr>
          <w:rFonts w:ascii="Times New Roman" w:hAnsi="Times New Roman" w:cs="Times New Roman"/>
          <w:sz w:val="28"/>
          <w:szCs w:val="28"/>
        </w:rPr>
      </w:pPr>
      <w:r w:rsidRPr="00D71ED0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7F62C9" w:rsidRPr="00D71ED0" w:rsidRDefault="00D71ED0" w:rsidP="004A548A">
      <w:pPr>
        <w:pStyle w:val="a8"/>
        <w:spacing w:before="0" w:beforeAutospacing="0" w:after="0" w:afterAutospacing="0"/>
        <w:ind w:right="4251"/>
        <w:jc w:val="both"/>
        <w:rPr>
          <w:sz w:val="28"/>
          <w:szCs w:val="28"/>
        </w:rPr>
      </w:pPr>
      <w:r w:rsidRPr="00D71ED0">
        <w:rPr>
          <w:sz w:val="28"/>
          <w:szCs w:val="28"/>
        </w:rPr>
        <w:t>поселение» от 06.07.2018 № 397 «Об утверждении муниципальной программы 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BC0E90">
        <w:rPr>
          <w:sz w:val="28"/>
          <w:szCs w:val="28"/>
        </w:rPr>
        <w:t>»</w:t>
      </w:r>
      <w:bookmarkStart w:id="0" w:name="_GoBack"/>
      <w:bookmarkEnd w:id="0"/>
      <w:r w:rsidRPr="00D71ED0">
        <w:rPr>
          <w:sz w:val="28"/>
          <w:szCs w:val="28"/>
        </w:rPr>
        <w:t xml:space="preserve"> на 2018-2020 годы</w:t>
      </w:r>
    </w:p>
    <w:p w:rsidR="00D71ED0" w:rsidRDefault="00D71ED0" w:rsidP="00D71ED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37A36" w:rsidRDefault="00237A36" w:rsidP="00D71ED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10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</w:t>
      </w:r>
      <w:r w:rsidR="007B69E6">
        <w:rPr>
          <w:sz w:val="28"/>
          <w:szCs w:val="28"/>
        </w:rPr>
        <w:t xml:space="preserve">в </w:t>
      </w:r>
      <w:r w:rsidRPr="00FD49A5">
        <w:rPr>
          <w:sz w:val="28"/>
          <w:szCs w:val="28"/>
        </w:rPr>
        <w:t>Ленинградской области»</w:t>
      </w:r>
      <w:r w:rsidR="009B7750">
        <w:rPr>
          <w:sz w:val="28"/>
          <w:szCs w:val="28"/>
        </w:rPr>
        <w:t xml:space="preserve">, </w:t>
      </w:r>
      <w:r w:rsidR="009B7750" w:rsidRPr="009B7750">
        <w:rPr>
          <w:sz w:val="28"/>
          <w:szCs w:val="28"/>
        </w:rPr>
        <w:t>постановлени</w:t>
      </w:r>
      <w:r w:rsidR="009B7750">
        <w:rPr>
          <w:sz w:val="28"/>
          <w:szCs w:val="28"/>
        </w:rPr>
        <w:t>ем</w:t>
      </w:r>
      <w:r w:rsidR="009B7750" w:rsidRPr="009B7750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</w:t>
      </w:r>
      <w:proofErr w:type="gramEnd"/>
      <w:r w:rsidR="009B7750" w:rsidRPr="009B7750">
        <w:rPr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Pr="00FD49A5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F62C9" w:rsidRPr="00237A36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Pr="00237A36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37A3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71ED0" w:rsidRPr="00237A36" w:rsidRDefault="00D71ED0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D0" w:rsidRPr="00D71ED0" w:rsidRDefault="00D71ED0" w:rsidP="00D71ED0">
      <w:pPr>
        <w:pStyle w:val="ConsPlusTitle"/>
        <w:numPr>
          <w:ilvl w:val="0"/>
          <w:numId w:val="28"/>
        </w:numPr>
        <w:ind w:left="0" w:firstLine="705"/>
        <w:rPr>
          <w:b w:val="0"/>
        </w:rPr>
      </w:pPr>
      <w:r>
        <w:rPr>
          <w:b w:val="0"/>
        </w:rPr>
        <w:t xml:space="preserve">В постановление администрации МО «Заневское городское поселение» </w:t>
      </w:r>
      <w:r w:rsidRPr="00D71ED0">
        <w:rPr>
          <w:b w:val="0"/>
        </w:rPr>
        <w:t xml:space="preserve">от 06.07.2018 № 397 «Об утверждении муниципальной программы </w:t>
      </w:r>
      <w:r w:rsidRPr="00D71ED0">
        <w:rPr>
          <w:b w:val="0"/>
        </w:rPr>
        <w:lastRenderedPageBreak/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2018-2020 годы</w:t>
      </w:r>
      <w:r w:rsidRPr="00D71ED0">
        <w:rPr>
          <w:rFonts w:cs="Arial"/>
          <w:b w:val="0"/>
        </w:rPr>
        <w:t>»</w:t>
      </w:r>
      <w:r w:rsidRPr="00D71ED0">
        <w:rPr>
          <w:b w:val="0"/>
        </w:rPr>
        <w:t xml:space="preserve">  внести изменения и изложить в новой редакции, согласно приложению.</w:t>
      </w:r>
    </w:p>
    <w:p w:rsidR="00D71ED0" w:rsidRPr="00D71ED0" w:rsidRDefault="00D71ED0" w:rsidP="00D71ED0">
      <w:pPr>
        <w:pStyle w:val="ConsPlusTitle"/>
        <w:numPr>
          <w:ilvl w:val="0"/>
          <w:numId w:val="28"/>
        </w:numPr>
        <w:ind w:left="0" w:firstLine="705"/>
        <w:rPr>
          <w:b w:val="0"/>
        </w:rPr>
      </w:pPr>
      <w:r w:rsidRPr="00D71ED0">
        <w:rPr>
          <w:b w:val="0"/>
        </w:rPr>
        <w:t>Название постановления администрации МО «Заневское городское поселение» от 06.07.2018 № 397 «Об утверждении муниципальной программы 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 на 2018-2020 годы</w:t>
      </w:r>
      <w:r w:rsidRPr="00D71ED0">
        <w:rPr>
          <w:rFonts w:cs="Arial"/>
          <w:b w:val="0"/>
        </w:rPr>
        <w:t>»</w:t>
      </w:r>
      <w:r w:rsidRPr="00D71ED0">
        <w:rPr>
          <w:b w:val="0"/>
        </w:rPr>
        <w:t xml:space="preserve"> изложить в новой редакции:</w:t>
      </w:r>
    </w:p>
    <w:p w:rsidR="00D71ED0" w:rsidRPr="00D71ED0" w:rsidRDefault="00D71ED0" w:rsidP="00D71ED0">
      <w:pPr>
        <w:pStyle w:val="5"/>
        <w:spacing w:before="0" w:beforeAutospacing="0" w:after="0" w:afterAutospacing="0"/>
        <w:rPr>
          <w:b w:val="0"/>
          <w:sz w:val="28"/>
          <w:szCs w:val="28"/>
        </w:rPr>
      </w:pPr>
      <w:r w:rsidRPr="00D71ED0">
        <w:rPr>
          <w:b w:val="0"/>
        </w:rPr>
        <w:t>«</w:t>
      </w:r>
      <w:r w:rsidRPr="00D71ED0">
        <w:rPr>
          <w:b w:val="0"/>
          <w:sz w:val="28"/>
          <w:szCs w:val="28"/>
          <w:lang w:val="ru-RU"/>
        </w:rPr>
        <w:t>Об утверждении муниципальной программы «</w:t>
      </w:r>
      <w:r w:rsidRPr="00D71ED0">
        <w:rPr>
          <w:b w:val="0"/>
          <w:sz w:val="28"/>
          <w:szCs w:val="28"/>
        </w:rPr>
        <w:t>Развитие физической культуры и спорта на территории муниципального образования «Заневское городское поселение»</w:t>
      </w:r>
      <w:r w:rsidRPr="00D71ED0">
        <w:rPr>
          <w:b w:val="0"/>
          <w:sz w:val="28"/>
          <w:szCs w:val="28"/>
          <w:lang w:val="ru-RU"/>
        </w:rPr>
        <w:t xml:space="preserve"> </w:t>
      </w:r>
      <w:r w:rsidRPr="00D71ED0">
        <w:rPr>
          <w:b w:val="0"/>
          <w:sz w:val="28"/>
          <w:szCs w:val="28"/>
        </w:rPr>
        <w:t>Всеволожского муниципального района Ленинградской области»</w:t>
      </w:r>
      <w:r w:rsidRPr="00D71ED0">
        <w:rPr>
          <w:b w:val="0"/>
          <w:sz w:val="28"/>
          <w:szCs w:val="28"/>
          <w:lang w:val="ru-RU"/>
        </w:rPr>
        <w:t xml:space="preserve"> </w:t>
      </w:r>
      <w:r w:rsidRPr="00D71ED0">
        <w:rPr>
          <w:b w:val="0"/>
          <w:sz w:val="28"/>
          <w:szCs w:val="28"/>
        </w:rPr>
        <w:t>на 201</w:t>
      </w:r>
      <w:r w:rsidRPr="00D71ED0">
        <w:rPr>
          <w:b w:val="0"/>
          <w:sz w:val="28"/>
          <w:szCs w:val="28"/>
          <w:lang w:val="ru-RU"/>
        </w:rPr>
        <w:t>8</w:t>
      </w:r>
      <w:r w:rsidRPr="00D71ED0">
        <w:rPr>
          <w:b w:val="0"/>
          <w:sz w:val="28"/>
          <w:szCs w:val="28"/>
        </w:rPr>
        <w:t>-20</w:t>
      </w:r>
      <w:r w:rsidRPr="00D71ED0">
        <w:rPr>
          <w:b w:val="0"/>
          <w:sz w:val="28"/>
          <w:szCs w:val="28"/>
          <w:lang w:val="ru-RU"/>
        </w:rPr>
        <w:t>21</w:t>
      </w:r>
      <w:r w:rsidRPr="00D71ED0">
        <w:rPr>
          <w:b w:val="0"/>
          <w:sz w:val="28"/>
          <w:szCs w:val="28"/>
        </w:rPr>
        <w:t xml:space="preserve"> годы</w:t>
      </w:r>
      <w:r w:rsidRPr="00D71ED0">
        <w:rPr>
          <w:b w:val="0"/>
        </w:rPr>
        <w:t>».</w:t>
      </w:r>
    </w:p>
    <w:p w:rsidR="003D5E6E" w:rsidRPr="003907C7" w:rsidRDefault="003D5E6E" w:rsidP="003000B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5E6E">
        <w:rPr>
          <w:sz w:val="28"/>
          <w:szCs w:val="28"/>
        </w:rPr>
        <w:t xml:space="preserve"> Финансирование расходов, связанных с реализацией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</w:t>
      </w:r>
      <w:r w:rsidR="003907C7">
        <w:rPr>
          <w:sz w:val="28"/>
          <w:szCs w:val="28"/>
        </w:rPr>
        <w:t>на Ленинградской области</w:t>
      </w:r>
      <w:r w:rsidR="00C33852" w:rsidRPr="003D5E6E">
        <w:rPr>
          <w:sz w:val="28"/>
          <w:szCs w:val="28"/>
        </w:rPr>
        <w:t xml:space="preserve">» </w:t>
      </w:r>
      <w:r w:rsidR="003907C7">
        <w:rPr>
          <w:sz w:val="28"/>
          <w:szCs w:val="28"/>
        </w:rPr>
        <w:t xml:space="preserve"> на 201</w:t>
      </w:r>
      <w:r w:rsidR="00441B7C">
        <w:rPr>
          <w:sz w:val="28"/>
          <w:szCs w:val="28"/>
        </w:rPr>
        <w:t>8</w:t>
      </w:r>
      <w:r w:rsidR="003907C7">
        <w:rPr>
          <w:sz w:val="28"/>
          <w:szCs w:val="28"/>
        </w:rPr>
        <w:t>-202</w:t>
      </w:r>
      <w:r w:rsidR="00000F12">
        <w:rPr>
          <w:sz w:val="28"/>
          <w:szCs w:val="28"/>
        </w:rPr>
        <w:t>1</w:t>
      </w:r>
      <w:r w:rsidRPr="003D5E6E">
        <w:rPr>
          <w:sz w:val="28"/>
          <w:szCs w:val="28"/>
        </w:rPr>
        <w:t xml:space="preserve"> годы</w:t>
      </w:r>
      <w:r w:rsidR="00C33852">
        <w:rPr>
          <w:sz w:val="28"/>
          <w:szCs w:val="28"/>
        </w:rPr>
        <w:t xml:space="preserve"> </w:t>
      </w:r>
      <w:r w:rsidRPr="003D5E6E">
        <w:rPr>
          <w:sz w:val="28"/>
          <w:szCs w:val="28"/>
        </w:rPr>
        <w:t xml:space="preserve">производится в пределах средств, предусмотренных на эти цели в бюджете МО «Заневское городское поселение» Всеволожского </w:t>
      </w:r>
      <w:r w:rsidRPr="003907C7">
        <w:rPr>
          <w:sz w:val="28"/>
          <w:szCs w:val="28"/>
        </w:rPr>
        <w:t>муниципального района Ленинградской области.</w:t>
      </w:r>
    </w:p>
    <w:p w:rsidR="003000BE" w:rsidRPr="006C1EC8" w:rsidRDefault="003000BE" w:rsidP="003000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2314">
        <w:rPr>
          <w:rFonts w:ascii="Times New Roman" w:hAnsi="Times New Roman" w:cs="Times New Roman"/>
          <w:sz w:val="28"/>
          <w:szCs w:val="28"/>
        </w:rPr>
        <w:t xml:space="preserve">. </w:t>
      </w:r>
      <w:r w:rsidRPr="006C1EC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вестник.</w:t>
      </w:r>
    </w:p>
    <w:p w:rsidR="003000BE" w:rsidRPr="00B92314" w:rsidRDefault="003000BE" w:rsidP="003000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EC8">
        <w:rPr>
          <w:rFonts w:ascii="Times New Roman" w:hAnsi="Times New Roman" w:cs="Times New Roman"/>
          <w:sz w:val="28"/>
          <w:szCs w:val="28"/>
        </w:rPr>
        <w:t>. Настоящее</w:t>
      </w:r>
      <w:r w:rsidRPr="00B9231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3907C7" w:rsidRPr="003907C7" w:rsidRDefault="003907C7" w:rsidP="003000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C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907C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F37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07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767B86" w:rsidRPr="00767B86">
        <w:rPr>
          <w:rFonts w:ascii="Times New Roman" w:hAnsi="Times New Roman" w:cs="Times New Roman"/>
          <w:sz w:val="28"/>
          <w:szCs w:val="28"/>
        </w:rPr>
        <w:t xml:space="preserve"> </w:t>
      </w:r>
      <w:r w:rsidR="00767B86">
        <w:rPr>
          <w:rFonts w:ascii="Times New Roman" w:hAnsi="Times New Roman" w:cs="Times New Roman"/>
          <w:sz w:val="28"/>
          <w:szCs w:val="28"/>
        </w:rPr>
        <w:t>по общим и социальным вопросам</w:t>
      </w:r>
      <w:r w:rsidR="007B69E6">
        <w:rPr>
          <w:rFonts w:ascii="Times New Roman" w:hAnsi="Times New Roman" w:cs="Times New Roman"/>
          <w:sz w:val="28"/>
          <w:szCs w:val="28"/>
        </w:rPr>
        <w:t xml:space="preserve"> Вандышеву О.В.</w:t>
      </w:r>
      <w:r w:rsidRPr="003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0D" w:rsidRPr="008905BB" w:rsidRDefault="0006160D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67B86" w:rsidRDefault="00767B86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F62C9" w:rsidRDefault="007F62C9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05BB" w:rsidRPr="00245AB4" w:rsidRDefault="008B1AE2" w:rsidP="007F62C9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5BB" w:rsidRPr="00890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5BB" w:rsidRPr="00890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2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3E70C7" w:rsidRDefault="003E70C7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4A28" w:rsidRPr="00384A28" w:rsidRDefault="00460239" w:rsidP="008C17B6">
      <w:pPr>
        <w:tabs>
          <w:tab w:val="left" w:pos="6203"/>
        </w:tabs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84A28" w:rsidRPr="00384A2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384A28" w:rsidRPr="00384A28" w:rsidRDefault="00384A28" w:rsidP="008C17B6">
      <w:pPr>
        <w:widowControl/>
        <w:tabs>
          <w:tab w:val="left" w:pos="6203"/>
        </w:tabs>
        <w:autoSpaceDE/>
        <w:autoSpaceDN/>
        <w:adjustRightInd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4A28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384A28" w:rsidRPr="00384A28" w:rsidRDefault="00384A28" w:rsidP="008C17B6">
      <w:pPr>
        <w:widowControl/>
        <w:tabs>
          <w:tab w:val="left" w:pos="6203"/>
        </w:tabs>
        <w:autoSpaceDE/>
        <w:autoSpaceDN/>
        <w:adjustRightInd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4A28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DD5242" w:rsidRPr="008C17B6" w:rsidRDefault="00DD5242" w:rsidP="008C17B6">
      <w:pPr>
        <w:tabs>
          <w:tab w:val="left" w:pos="6203"/>
        </w:tabs>
        <w:ind w:left="4962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384A2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00F12">
        <w:rPr>
          <w:rFonts w:ascii="Times New Roman" w:hAnsi="Times New Roman" w:cs="Times New Roman"/>
          <w:bCs/>
          <w:sz w:val="28"/>
          <w:szCs w:val="28"/>
        </w:rPr>
        <w:t>_</w:t>
      </w:r>
      <w:r w:rsidR="008C17B6">
        <w:rPr>
          <w:rFonts w:ascii="Times New Roman" w:hAnsi="Times New Roman" w:cs="Times New Roman"/>
          <w:sz w:val="28"/>
          <w:szCs w:val="28"/>
          <w:u w:val="single"/>
        </w:rPr>
        <w:t>29.12.2018</w:t>
      </w:r>
      <w:r w:rsidR="008C17B6">
        <w:rPr>
          <w:rFonts w:ascii="Times New Roman" w:hAnsi="Times New Roman" w:cs="Times New Roman"/>
          <w:sz w:val="28"/>
          <w:szCs w:val="28"/>
        </w:rPr>
        <w:t xml:space="preserve">  </w:t>
      </w:r>
      <w:r w:rsidRPr="00384A2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C17B6">
        <w:rPr>
          <w:rFonts w:ascii="Times New Roman" w:hAnsi="Times New Roman" w:cs="Times New Roman"/>
          <w:bCs/>
          <w:sz w:val="28"/>
          <w:szCs w:val="28"/>
          <w:u w:val="single"/>
        </w:rPr>
        <w:t>826</w:t>
      </w:r>
    </w:p>
    <w:p w:rsidR="005F388D" w:rsidRDefault="005F388D" w:rsidP="008C17B6">
      <w:pPr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>«Развит</w:t>
      </w:r>
      <w:r>
        <w:rPr>
          <w:rFonts w:ascii="Times New Roman" w:hAnsi="Times New Roman"/>
          <w:b/>
          <w:sz w:val="32"/>
          <w:szCs w:val="32"/>
        </w:rPr>
        <w:t>ие физической культуры и спорта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территории муниципального образования </w:t>
      </w:r>
      <w:r w:rsidRPr="008757C0">
        <w:rPr>
          <w:rFonts w:ascii="Times New Roman" w:hAnsi="Times New Roman"/>
          <w:b/>
          <w:sz w:val="32"/>
          <w:szCs w:val="32"/>
        </w:rPr>
        <w:t xml:space="preserve">«Заневское </w:t>
      </w:r>
      <w:r>
        <w:rPr>
          <w:rFonts w:ascii="Times New Roman" w:hAnsi="Times New Roman"/>
          <w:b/>
          <w:sz w:val="32"/>
          <w:szCs w:val="32"/>
        </w:rPr>
        <w:t>городское</w:t>
      </w:r>
      <w:r w:rsidRPr="008757C0">
        <w:rPr>
          <w:rFonts w:ascii="Times New Roman" w:hAnsi="Times New Roman"/>
          <w:b/>
          <w:sz w:val="32"/>
          <w:szCs w:val="32"/>
        </w:rPr>
        <w:t xml:space="preserve"> поселение» Всеволожского муниципального района Ленинградской области</w:t>
      </w:r>
      <w:r w:rsidR="00C33852">
        <w:rPr>
          <w:rFonts w:ascii="Times New Roman" w:hAnsi="Times New Roman"/>
          <w:b/>
          <w:sz w:val="32"/>
          <w:szCs w:val="32"/>
        </w:rPr>
        <w:t>»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8757C0">
        <w:rPr>
          <w:rFonts w:ascii="Times New Roman" w:hAnsi="Times New Roman"/>
          <w:b/>
          <w:sz w:val="32"/>
          <w:szCs w:val="32"/>
        </w:rPr>
        <w:t>201</w:t>
      </w:r>
      <w:r w:rsidR="00441B7C">
        <w:rPr>
          <w:rFonts w:ascii="Times New Roman" w:hAnsi="Times New Roman"/>
          <w:b/>
          <w:sz w:val="32"/>
          <w:szCs w:val="32"/>
        </w:rPr>
        <w:t>8</w:t>
      </w:r>
      <w:r w:rsidRPr="008757C0">
        <w:rPr>
          <w:rFonts w:ascii="Times New Roman" w:hAnsi="Times New Roman"/>
          <w:b/>
          <w:sz w:val="32"/>
          <w:szCs w:val="32"/>
        </w:rPr>
        <w:t>-20</w:t>
      </w:r>
      <w:r w:rsidR="003907C7">
        <w:rPr>
          <w:rFonts w:ascii="Times New Roman" w:hAnsi="Times New Roman"/>
          <w:b/>
          <w:sz w:val="32"/>
          <w:szCs w:val="32"/>
        </w:rPr>
        <w:t>2</w:t>
      </w:r>
      <w:r w:rsidR="00476D74">
        <w:rPr>
          <w:rFonts w:ascii="Times New Roman" w:hAnsi="Times New Roman"/>
          <w:b/>
          <w:sz w:val="32"/>
          <w:szCs w:val="32"/>
        </w:rPr>
        <w:t>1</w:t>
      </w:r>
      <w:r w:rsidRPr="008757C0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rPr>
          <w:rFonts w:ascii="Times New Roman" w:hAnsi="Times New Roman"/>
          <w:b/>
          <w:sz w:val="28"/>
          <w:szCs w:val="28"/>
        </w:rPr>
      </w:pPr>
    </w:p>
    <w:p w:rsidR="00460239" w:rsidRDefault="005F388D" w:rsidP="005F38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4614">
        <w:rPr>
          <w:rFonts w:ascii="Times New Roman" w:hAnsi="Times New Roman"/>
          <w:b/>
          <w:sz w:val="28"/>
          <w:szCs w:val="28"/>
        </w:rPr>
        <w:t>201</w:t>
      </w:r>
      <w:r w:rsidR="00441B7C">
        <w:rPr>
          <w:rFonts w:ascii="Times New Roman" w:hAnsi="Times New Roman"/>
          <w:b/>
          <w:sz w:val="28"/>
          <w:szCs w:val="28"/>
        </w:rPr>
        <w:t>8</w:t>
      </w:r>
      <w:r w:rsidRPr="00E04614">
        <w:rPr>
          <w:rFonts w:ascii="Times New Roman" w:hAnsi="Times New Roman"/>
          <w:b/>
          <w:sz w:val="28"/>
          <w:szCs w:val="28"/>
        </w:rPr>
        <w:t xml:space="preserve"> г.</w:t>
      </w:r>
    </w:p>
    <w:p w:rsidR="003907C7" w:rsidRPr="008D7A7F" w:rsidRDefault="00460239" w:rsidP="003907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07C7" w:rsidRPr="008D7A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7A7F">
        <w:rPr>
          <w:rFonts w:ascii="Times New Roman" w:hAnsi="Times New Roman"/>
          <w:sz w:val="28"/>
          <w:szCs w:val="28"/>
        </w:rPr>
        <w:t xml:space="preserve">униципальной программы «Развитие физической культуры 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и спорта на территории муниципального образования </w:t>
      </w:r>
    </w:p>
    <w:p w:rsidR="003907C7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Ленинградской области</w:t>
      </w:r>
      <w:r w:rsidR="00C33852"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 xml:space="preserve"> на 201</w:t>
      </w:r>
      <w:r w:rsidR="00441B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-202</w:t>
      </w:r>
      <w:r w:rsidR="00000F12">
        <w:rPr>
          <w:rFonts w:ascii="Times New Roman" w:hAnsi="Times New Roman"/>
          <w:sz w:val="28"/>
          <w:szCs w:val="28"/>
        </w:rPr>
        <w:t>1</w:t>
      </w:r>
      <w:r w:rsidRPr="008D7A7F">
        <w:rPr>
          <w:rFonts w:ascii="Times New Roman" w:hAnsi="Times New Roman"/>
          <w:sz w:val="28"/>
          <w:szCs w:val="28"/>
        </w:rPr>
        <w:t xml:space="preserve"> годы</w:t>
      </w:r>
    </w:p>
    <w:p w:rsidR="00476D74" w:rsidRDefault="00476D74" w:rsidP="003907C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37" w:type="dxa"/>
          </w:tcPr>
          <w:p w:rsidR="003907C7" w:rsidRPr="007F62C9" w:rsidRDefault="003907C7" w:rsidP="00C33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>го района Ленинградской области</w:t>
            </w:r>
            <w:r w:rsidR="00C33852"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441B7C" w:rsidRPr="007F6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00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B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 администрации МО «Заневское городское поселение»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7B69E6" w:rsidP="007F62C9">
            <w:pPr>
              <w:pStyle w:val="ConsPlusCell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(далее – МБУ «Янинский КСДЦ»)</w:t>
            </w:r>
          </w:p>
        </w:tc>
      </w:tr>
      <w:tr w:rsidR="007B69E6" w:rsidRPr="008D7A7F" w:rsidTr="00997963">
        <w:tc>
          <w:tcPr>
            <w:tcW w:w="3510" w:type="dxa"/>
          </w:tcPr>
          <w:p w:rsidR="007B69E6" w:rsidRPr="007F62C9" w:rsidRDefault="007B69E6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7B69E6" w:rsidRPr="007F62C9" w:rsidRDefault="007D602C" w:rsidP="007B69E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«Янинский КСДЦ»</w:t>
            </w:r>
          </w:p>
        </w:tc>
      </w:tr>
      <w:tr w:rsidR="003907C7" w:rsidRPr="008D7A7F" w:rsidTr="00997963">
        <w:trPr>
          <w:trHeight w:val="531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массовой физической культуры и спорта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физического воспитания населения МО «З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>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спорта, как важнейшей составляющей здорового образа жизни;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объектов физической культуры и спорта;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 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</w:p>
          <w:p w:rsidR="00D90901" w:rsidRPr="00581A31" w:rsidRDefault="003907C7" w:rsidP="00581A31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МО «Заневское городское поселение»;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развитие сферы этноконфессионального и межэтнического 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взаимодействия; 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активного участия населения МО «Заневское городское поселение» в спортивно-массовых мероприятиях, проводимых на территории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юным спортсменам МО «Заневское городское поселение» (включая целевую поддержку, проведение мероприятий);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посещения детьми оздоровительных летних лагерей;</w:t>
            </w:r>
          </w:p>
          <w:p w:rsidR="00D90901" w:rsidRDefault="00F139C2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D90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условий для самореализации детей и подростков, развит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ия их физического потенциала; 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поощрение внедрения передовых форм, методов и технологий оздоровления, отдыха и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подростков;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</w:t>
            </w:r>
          </w:p>
        </w:tc>
      </w:tr>
      <w:tr w:rsidR="003907C7" w:rsidRPr="008D7A7F" w:rsidTr="00997963">
        <w:tc>
          <w:tcPr>
            <w:tcW w:w="3510" w:type="dxa"/>
          </w:tcPr>
          <w:p w:rsidR="007D602C" w:rsidRDefault="007D602C" w:rsidP="007D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3907C7" w:rsidRPr="007F62C9" w:rsidRDefault="007D602C" w:rsidP="007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D31DF" w:rsidRPr="00E1024F" w:rsidRDefault="009D31DF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4F"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на спортивно-массовых мероприятиях на 400 человек в течение срока действия программы;</w:t>
            </w:r>
          </w:p>
          <w:p w:rsidR="003907C7" w:rsidRPr="009D31DF" w:rsidRDefault="009D31DF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4F">
              <w:rPr>
                <w:rFonts w:ascii="Times New Roman" w:hAnsi="Times New Roman"/>
                <w:sz w:val="28"/>
                <w:szCs w:val="28"/>
              </w:rPr>
              <w:t>увеличение количества реконструируемых и вновь построенных спортивных объектов на 1 единицу в течение срока действия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7C7" w:rsidRPr="008D7A7F" w:rsidTr="00997963">
        <w:trPr>
          <w:trHeight w:val="2964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этап: 2018 г.</w:t>
            </w:r>
          </w:p>
          <w:p w:rsidR="003907C7" w:rsidRPr="007F62C9" w:rsidRDefault="003907C7" w:rsidP="00000F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этап: 2019 - 202</w:t>
            </w:r>
            <w:r w:rsidR="00000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907C7" w:rsidRPr="008D7A7F" w:rsidTr="006217B9">
        <w:trPr>
          <w:trHeight w:val="5519"/>
        </w:trPr>
        <w:tc>
          <w:tcPr>
            <w:tcW w:w="3510" w:type="dxa"/>
            <w:shd w:val="clear" w:color="auto" w:fill="auto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510D8" w:rsidRPr="007F62C9" w:rsidRDefault="002510D8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руб.) </w:t>
            </w:r>
          </w:p>
        </w:tc>
        <w:tc>
          <w:tcPr>
            <w:tcW w:w="6237" w:type="dxa"/>
            <w:shd w:val="clear" w:color="auto" w:fill="auto"/>
          </w:tcPr>
          <w:p w:rsidR="0019088C" w:rsidRDefault="0019088C" w:rsidP="0019088C">
            <w:pPr>
              <w:tabs>
                <w:tab w:val="left" w:pos="18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AC1C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130 738,2</w:t>
            </w:r>
          </w:p>
          <w:p w:rsidR="0019088C" w:rsidRDefault="0019088C" w:rsidP="0019088C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>7 720,2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1 051,1 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>2 квартал – 1</w:t>
            </w:r>
            <w:r w:rsidR="00E505DE" w:rsidRPr="00AC1C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E505DE" w:rsidRPr="00AC1C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>3 квартал – 4</w:t>
            </w:r>
            <w:r w:rsidR="00E505DE" w:rsidRPr="00AC1C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E505DE" w:rsidRPr="00AC1C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C38">
              <w:rPr>
                <w:rFonts w:ascii="Times New Roman" w:hAnsi="Times New Roman" w:cs="Times New Roman"/>
                <w:sz w:val="28"/>
                <w:szCs w:val="28"/>
              </w:rPr>
              <w:t>4 квартал – 1 275,1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762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79 022,4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62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760</w:t>
            </w:r>
            <w:r w:rsidR="00E50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460,9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259,4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541,2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603,6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14025,2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23382,4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762CF8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762CF8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4 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Pr="007F62C9" w:rsidRDefault="0019088C" w:rsidP="007D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</w:tc>
      </w:tr>
      <w:tr w:rsidR="003907C7" w:rsidRPr="008D7A7F" w:rsidTr="00762CF8">
        <w:trPr>
          <w:trHeight w:val="712"/>
        </w:trPr>
        <w:tc>
          <w:tcPr>
            <w:tcW w:w="3510" w:type="dxa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3907C7" w:rsidRPr="00762CF8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AC1C38"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  <w:p w:rsidR="00E505DE" w:rsidRPr="00762CF8" w:rsidRDefault="003907C7" w:rsidP="00E5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5DE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19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  <w:p w:rsidR="003907C7" w:rsidRPr="00762CF8" w:rsidRDefault="003907C7" w:rsidP="00E5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05DE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57A49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  <w:p w:rsidR="00E505DE" w:rsidRPr="003223AB" w:rsidRDefault="00E505DE" w:rsidP="00762C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</w:tc>
      </w:tr>
      <w:tr w:rsidR="003907C7" w:rsidRPr="008D7A7F" w:rsidTr="009F5F8C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907C7" w:rsidRPr="002A102E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AC1C38" w:rsidRPr="002A102E">
              <w:rPr>
                <w:rFonts w:ascii="Times New Roman" w:hAnsi="Times New Roman" w:cs="Times New Roman"/>
                <w:sz w:val="28"/>
                <w:szCs w:val="28"/>
              </w:rPr>
              <w:t>2 747,0</w:t>
            </w:r>
          </w:p>
          <w:p w:rsidR="003907C7" w:rsidRPr="002A102E" w:rsidRDefault="00441B7C" w:rsidP="0032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>3 квартал – 2</w:t>
            </w:r>
            <w:r w:rsidR="003223AB" w:rsidRPr="002A10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 w:rsidR="003223AB" w:rsidRPr="002A102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A102E" w:rsidRDefault="002A102E" w:rsidP="0032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73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5 544 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26 788,5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32 466,6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02E" w:rsidRDefault="002A102E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квартал – 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8 266,4</w:t>
            </w:r>
          </w:p>
          <w:p w:rsidR="002510D8" w:rsidRPr="00D927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>2020 г. -  34 475,2</w:t>
            </w:r>
          </w:p>
          <w:p w:rsidR="002510D8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12 656,9 </w:t>
            </w:r>
          </w:p>
          <w:p w:rsidR="002510D8" w:rsidRPr="009F5F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21 818,3</w:t>
            </w:r>
          </w:p>
        </w:tc>
      </w:tr>
      <w:tr w:rsidR="00C57A49" w:rsidRPr="008D7A7F" w:rsidTr="00877B37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7A49" w:rsidRDefault="00C57A4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10D8" w:rsidRPr="00CD31CC" w:rsidRDefault="00471DA6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="00AC1C38" w:rsidRPr="007F62C9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  <w:r w:rsidR="00AC1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1C38" w:rsidRPr="007F62C9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2019 г. 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1 564,9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574,4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694,8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176,8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736,4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270,3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97A" w:rsidRPr="007F62C9" w:rsidRDefault="002510D8" w:rsidP="00D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466,1</w:t>
            </w:r>
          </w:p>
        </w:tc>
      </w:tr>
      <w:tr w:rsidR="003907C7" w:rsidRPr="008D7A7F" w:rsidTr="00997963">
        <w:tc>
          <w:tcPr>
            <w:tcW w:w="3510" w:type="dxa"/>
            <w:tcBorders>
              <w:top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укреплении здоровья, воспитании подрастающего поколения;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занимающихся в спортивных секциях и клубах 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26007F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эффективность: </w:t>
            </w:r>
          </w:p>
          <w:p w:rsidR="009F5F8C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различными формами организованного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 детей на 100 человек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 детей;</w:t>
            </w:r>
          </w:p>
          <w:p w:rsidR="003907C7" w:rsidRPr="007F62C9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</w:t>
            </w:r>
            <w:r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оздоровительной кампанией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подростков, находящихся в трудной жизненной ситуации, из малообеспеченных семей и опекаемых семей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ежегодно.</w:t>
            </w:r>
          </w:p>
        </w:tc>
      </w:tr>
    </w:tbl>
    <w:p w:rsidR="007101CA" w:rsidRPr="007101CA" w:rsidRDefault="007101CA" w:rsidP="007101CA">
      <w:pPr>
        <w:widowControl/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</w:p>
    <w:p w:rsidR="003907C7" w:rsidRPr="007101CA" w:rsidRDefault="007D602C" w:rsidP="0026007F">
      <w:pPr>
        <w:widowControl/>
        <w:numPr>
          <w:ilvl w:val="0"/>
          <w:numId w:val="23"/>
        </w:numPr>
        <w:autoSpaceDE/>
        <w:autoSpaceDN/>
        <w:adjustRightInd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 указанием основных проблем </w:t>
      </w:r>
      <w:r w:rsidRPr="007D602C">
        <w:rPr>
          <w:rFonts w:ascii="Times New Roman" w:hAnsi="Times New Roman" w:cs="Times New Roman"/>
          <w:sz w:val="28"/>
          <w:szCs w:val="28"/>
        </w:rPr>
        <w:t>в развитии физической культуры и спорта в МО «Заневское городское поселение»</w:t>
      </w:r>
      <w:r w:rsidR="007101CA">
        <w:rPr>
          <w:rFonts w:ascii="Times New Roman" w:hAnsi="Times New Roman" w:cs="Times New Roman"/>
          <w:sz w:val="28"/>
          <w:szCs w:val="28"/>
        </w:rPr>
        <w:t>.</w:t>
      </w:r>
    </w:p>
    <w:p w:rsidR="007101CA" w:rsidRPr="008D7A7F" w:rsidRDefault="007101CA" w:rsidP="007101CA">
      <w:pPr>
        <w:widowControl/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</w:p>
    <w:p w:rsidR="003907C7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В настоящее вр</w:t>
      </w:r>
      <w:r w:rsidR="003F374F">
        <w:rPr>
          <w:rFonts w:ascii="Times New Roman" w:hAnsi="Times New Roman"/>
          <w:sz w:val="28"/>
          <w:szCs w:val="28"/>
        </w:rPr>
        <w:t xml:space="preserve">емя резко обострилась проблема </w:t>
      </w:r>
      <w:r w:rsidRPr="008D7A7F">
        <w:rPr>
          <w:rFonts w:ascii="Times New Roman" w:hAnsi="Times New Roman"/>
          <w:sz w:val="28"/>
          <w:szCs w:val="28"/>
        </w:rPr>
        <w:t xml:space="preserve"> состояни</w:t>
      </w:r>
      <w:r w:rsidR="003F374F">
        <w:rPr>
          <w:rFonts w:ascii="Times New Roman" w:hAnsi="Times New Roman"/>
          <w:sz w:val="28"/>
          <w:szCs w:val="28"/>
        </w:rPr>
        <w:t>я</w:t>
      </w:r>
      <w:r w:rsidRPr="008D7A7F">
        <w:rPr>
          <w:rFonts w:ascii="Times New Roman" w:hAnsi="Times New Roman"/>
          <w:sz w:val="28"/>
          <w:szCs w:val="28"/>
        </w:rPr>
        <w:t xml:space="preserve"> здоровья населения,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 направлением в деятельности всех звеньев физкультурно-</w:t>
      </w:r>
      <w:r w:rsidRPr="008D7A7F">
        <w:rPr>
          <w:rFonts w:ascii="Times New Roman" w:hAnsi="Times New Roman"/>
          <w:sz w:val="28"/>
          <w:szCs w:val="28"/>
        </w:rPr>
        <w:lastRenderedPageBreak/>
        <w:t>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секций по месту жительства. </w:t>
      </w:r>
      <w:r w:rsidRPr="008D7A7F">
        <w:rPr>
          <w:rFonts w:ascii="Times New Roman" w:hAnsi="Times New Roman"/>
          <w:sz w:val="28"/>
          <w:szCs w:val="28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количество профессиональных инструкторов спорта, тренерских кадров;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отсутствие активной пропаганды занятий физической культурой и спортом как составляющей здорового образа жизни.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физической культуры и спорта н</w:t>
      </w:r>
      <w:r>
        <w:rPr>
          <w:rFonts w:ascii="Times New Roman" w:hAnsi="Times New Roman"/>
          <w:sz w:val="28"/>
          <w:szCs w:val="28"/>
        </w:rPr>
        <w:t>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 на 201</w:t>
      </w:r>
      <w:r w:rsidR="00D95F8B">
        <w:rPr>
          <w:rFonts w:ascii="Times New Roman" w:hAnsi="Times New Roman"/>
          <w:sz w:val="28"/>
          <w:szCs w:val="28"/>
        </w:rPr>
        <w:t>8</w:t>
      </w:r>
      <w:r w:rsidR="0019088C">
        <w:rPr>
          <w:rFonts w:ascii="Times New Roman" w:hAnsi="Times New Roman"/>
          <w:sz w:val="28"/>
          <w:szCs w:val="28"/>
        </w:rPr>
        <w:t xml:space="preserve"> – 2021</w:t>
      </w:r>
      <w:r w:rsidR="00E92888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годы» (далее - программа) позволит решать указанные проблемы.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распределение полномочий и ответственности;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</w:t>
      </w:r>
      <w:r w:rsidRPr="008D7A7F">
        <w:rPr>
          <w:rFonts w:ascii="Times New Roman" w:hAnsi="Times New Roman"/>
          <w:sz w:val="28"/>
          <w:szCs w:val="28"/>
        </w:rPr>
        <w:t>ные мероприятия связаны с развитием массовой физической культуры и спорта, включают: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развитие массовой физической культуры и спорта по месту жительства;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организацию пропаганды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МО «Заневское 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</w:t>
      </w:r>
      <w:r w:rsidR="003F374F">
        <w:rPr>
          <w:rFonts w:ascii="Times New Roman" w:hAnsi="Times New Roman"/>
          <w:sz w:val="28"/>
          <w:szCs w:val="28"/>
        </w:rPr>
        <w:t xml:space="preserve"> через официальный сайт, публикаций в газете и социальной с</w:t>
      </w:r>
      <w:r w:rsidR="007101CA">
        <w:rPr>
          <w:rFonts w:ascii="Times New Roman" w:hAnsi="Times New Roman"/>
          <w:sz w:val="28"/>
          <w:szCs w:val="28"/>
        </w:rPr>
        <w:t>е</w:t>
      </w:r>
      <w:r w:rsidR="003F374F">
        <w:rPr>
          <w:rFonts w:ascii="Times New Roman" w:hAnsi="Times New Roman"/>
          <w:sz w:val="28"/>
          <w:szCs w:val="28"/>
        </w:rPr>
        <w:t>ти «</w:t>
      </w:r>
      <w:proofErr w:type="spellStart"/>
      <w:r w:rsidR="003F374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F374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>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ф</w:t>
      </w:r>
      <w:r w:rsidR="007101CA">
        <w:rPr>
          <w:rFonts w:ascii="Times New Roman" w:hAnsi="Times New Roman"/>
          <w:sz w:val="28"/>
          <w:szCs w:val="28"/>
        </w:rPr>
        <w:t>инансирование, в первую очередь</w:t>
      </w:r>
      <w:r w:rsidRPr="008D7A7F">
        <w:rPr>
          <w:rFonts w:ascii="Times New Roman" w:hAnsi="Times New Roman"/>
          <w:sz w:val="28"/>
          <w:szCs w:val="28"/>
        </w:rPr>
        <w:t xml:space="preserve"> развитие и модернизацию спортивной инфраструктуры.</w:t>
      </w:r>
    </w:p>
    <w:p w:rsidR="003907C7" w:rsidRPr="008D7A7F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 xml:space="preserve">Исходными показателями перед началом реализации программы можно считать показатели статистического наблюдения за состоянием развития физической культуры и спорта в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поселение» в 201</w:t>
      </w:r>
      <w:r w:rsidR="00CF0B49">
        <w:rPr>
          <w:rFonts w:ascii="Times New Roman" w:hAnsi="Times New Roman"/>
          <w:color w:val="000000"/>
          <w:sz w:val="28"/>
          <w:szCs w:val="28"/>
        </w:rPr>
        <w:t>8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3907C7" w:rsidRPr="00E92888" w:rsidRDefault="00E92888" w:rsidP="00C3385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E92888">
        <w:rPr>
          <w:rFonts w:ascii="Times New Roman" w:hAnsi="Times New Roman"/>
          <w:sz w:val="28"/>
          <w:szCs w:val="28"/>
        </w:rPr>
        <w:t xml:space="preserve">егулярно спортом занимается  </w:t>
      </w:r>
      <w:r w:rsidR="00C33852">
        <w:rPr>
          <w:rFonts w:ascii="Times New Roman" w:hAnsi="Times New Roman"/>
          <w:sz w:val="28"/>
          <w:szCs w:val="28"/>
        </w:rPr>
        <w:t>15 664</w:t>
      </w:r>
      <w:r w:rsidR="00EB767A">
        <w:rPr>
          <w:rFonts w:ascii="Times New Roman" w:hAnsi="Times New Roman"/>
          <w:sz w:val="28"/>
          <w:szCs w:val="28"/>
        </w:rPr>
        <w:t xml:space="preserve"> человек</w:t>
      </w:r>
      <w:r w:rsidR="00C33852">
        <w:rPr>
          <w:rFonts w:ascii="Times New Roman" w:hAnsi="Times New Roman"/>
          <w:sz w:val="28"/>
          <w:szCs w:val="28"/>
        </w:rPr>
        <w:t>а</w:t>
      </w:r>
      <w:r w:rsidR="00EB767A">
        <w:rPr>
          <w:rFonts w:ascii="Times New Roman" w:hAnsi="Times New Roman"/>
          <w:sz w:val="28"/>
          <w:szCs w:val="28"/>
        </w:rPr>
        <w:t xml:space="preserve">, из них </w:t>
      </w:r>
      <w:r w:rsidR="00C33852">
        <w:rPr>
          <w:rFonts w:ascii="Times New Roman" w:hAnsi="Times New Roman"/>
          <w:sz w:val="28"/>
          <w:szCs w:val="28"/>
        </w:rPr>
        <w:t>7 971</w:t>
      </w:r>
      <w:r w:rsidR="003907C7" w:rsidRPr="00E92888">
        <w:rPr>
          <w:rFonts w:ascii="Times New Roman" w:hAnsi="Times New Roman"/>
          <w:sz w:val="28"/>
          <w:szCs w:val="28"/>
        </w:rPr>
        <w:t xml:space="preserve"> женщин. Это составляет примерно 3</w:t>
      </w:r>
      <w:r w:rsidR="00C33852">
        <w:rPr>
          <w:rFonts w:ascii="Times New Roman" w:hAnsi="Times New Roman"/>
          <w:sz w:val="28"/>
          <w:szCs w:val="28"/>
        </w:rPr>
        <w:t>7</w:t>
      </w:r>
      <w:r w:rsidR="003907C7" w:rsidRPr="00E92888">
        <w:rPr>
          <w:rFonts w:ascii="Times New Roman" w:hAnsi="Times New Roman"/>
          <w:sz w:val="28"/>
          <w:szCs w:val="28"/>
        </w:rPr>
        <w:t xml:space="preserve"> </w:t>
      </w:r>
      <w:r w:rsidR="0019088C">
        <w:rPr>
          <w:rFonts w:ascii="Times New Roman" w:hAnsi="Times New Roman"/>
          <w:sz w:val="28"/>
          <w:szCs w:val="28"/>
        </w:rPr>
        <w:t>%</w:t>
      </w:r>
      <w:r w:rsidR="003907C7" w:rsidRPr="00E928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907C7" w:rsidRPr="00E92888">
        <w:rPr>
          <w:rFonts w:ascii="Times New Roman" w:hAnsi="Times New Roman"/>
          <w:sz w:val="28"/>
          <w:szCs w:val="28"/>
        </w:rPr>
        <w:t>населения МО «Заневское городское поселение»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количество учреждений, предприятий, организаций, ведущих физкультурно-оздоровительную </w:t>
      </w:r>
      <w:r w:rsidR="00EB767A">
        <w:rPr>
          <w:rFonts w:ascii="Times New Roman" w:hAnsi="Times New Roman"/>
          <w:sz w:val="28"/>
          <w:szCs w:val="28"/>
        </w:rPr>
        <w:t>и спортивно-массовую работу – 16</w:t>
      </w:r>
      <w:r w:rsidRPr="00E92888">
        <w:rPr>
          <w:rFonts w:ascii="Times New Roman" w:hAnsi="Times New Roman"/>
          <w:sz w:val="28"/>
          <w:szCs w:val="28"/>
        </w:rPr>
        <w:t xml:space="preserve"> объектов;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штатных работников ф</w:t>
      </w:r>
      <w:r w:rsidR="00EB767A">
        <w:rPr>
          <w:rFonts w:ascii="Times New Roman" w:hAnsi="Times New Roman"/>
          <w:sz w:val="28"/>
          <w:szCs w:val="28"/>
        </w:rPr>
        <w:t>изической культуры и спорта - 11</w:t>
      </w:r>
      <w:r w:rsidR="00C33852">
        <w:rPr>
          <w:rFonts w:ascii="Times New Roman" w:hAnsi="Times New Roman"/>
          <w:sz w:val="28"/>
          <w:szCs w:val="28"/>
        </w:rPr>
        <w:t>5</w:t>
      </w:r>
      <w:r w:rsidRPr="00E92888">
        <w:rPr>
          <w:rFonts w:ascii="Times New Roman" w:hAnsi="Times New Roman"/>
          <w:sz w:val="28"/>
          <w:szCs w:val="28"/>
        </w:rPr>
        <w:t xml:space="preserve"> человек, </w:t>
      </w:r>
    </w:p>
    <w:p w:rsidR="003907C7" w:rsidRDefault="009D4CD4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</w:t>
      </w:r>
      <w:r w:rsidR="003F37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 w:rsidR="003F37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1F5FC3">
        <w:rPr>
          <w:rFonts w:ascii="Times New Roman" w:hAnsi="Times New Roman"/>
          <w:sz w:val="28"/>
          <w:szCs w:val="28"/>
        </w:rPr>
        <w:t>59</w:t>
      </w:r>
      <w:r w:rsidR="003907C7" w:rsidRPr="00E92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плоскостные спортсооружения - 20, спортивные залы - 17</w:t>
      </w:r>
      <w:r w:rsidR="003907C7" w:rsidRPr="00E92888">
        <w:rPr>
          <w:rFonts w:ascii="Times New Roman" w:hAnsi="Times New Roman"/>
          <w:sz w:val="28"/>
          <w:szCs w:val="28"/>
        </w:rPr>
        <w:t>, плавательные бассейн</w:t>
      </w:r>
      <w:r>
        <w:rPr>
          <w:rFonts w:ascii="Times New Roman" w:hAnsi="Times New Roman"/>
          <w:sz w:val="28"/>
          <w:szCs w:val="28"/>
        </w:rPr>
        <w:t xml:space="preserve">ы - 8, </w:t>
      </w:r>
      <w:r w:rsidR="001F5FC3">
        <w:rPr>
          <w:rFonts w:ascii="Times New Roman" w:hAnsi="Times New Roman"/>
          <w:sz w:val="28"/>
          <w:szCs w:val="28"/>
        </w:rPr>
        <w:t>крытые спортивные объекты с искусственным льдом, другие</w:t>
      </w:r>
      <w:r>
        <w:rPr>
          <w:rFonts w:ascii="Times New Roman" w:hAnsi="Times New Roman"/>
          <w:sz w:val="28"/>
          <w:szCs w:val="28"/>
        </w:rPr>
        <w:t xml:space="preserve"> спортсооружения -</w:t>
      </w:r>
      <w:r w:rsidR="001F5FC3">
        <w:rPr>
          <w:rFonts w:ascii="Times New Roman" w:hAnsi="Times New Roman"/>
          <w:sz w:val="28"/>
          <w:szCs w:val="28"/>
        </w:rPr>
        <w:t>12</w:t>
      </w:r>
      <w:r w:rsidR="003907C7" w:rsidRPr="00E92888">
        <w:rPr>
          <w:rFonts w:ascii="Times New Roman" w:hAnsi="Times New Roman"/>
          <w:sz w:val="28"/>
          <w:szCs w:val="28"/>
        </w:rPr>
        <w:t>.</w:t>
      </w:r>
    </w:p>
    <w:p w:rsidR="007101CA" w:rsidRPr="00E92888" w:rsidRDefault="007101CA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7C7" w:rsidRPr="007101CA" w:rsidRDefault="003907C7" w:rsidP="0026007F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8D7A7F">
        <w:rPr>
          <w:sz w:val="28"/>
          <w:szCs w:val="28"/>
        </w:rPr>
        <w:t xml:space="preserve">Приоритеты и цели муниципальной политики в развитии физической культуры и спорта в МО «Заневское </w:t>
      </w:r>
      <w:r>
        <w:rPr>
          <w:sz w:val="28"/>
          <w:szCs w:val="28"/>
        </w:rPr>
        <w:t>городское</w:t>
      </w:r>
      <w:r w:rsidRPr="008D7A7F">
        <w:rPr>
          <w:sz w:val="28"/>
          <w:szCs w:val="28"/>
        </w:rPr>
        <w:t xml:space="preserve"> поселение», описание основных целей и задач муниципальной программы, прогноз развития физической культуры и</w:t>
      </w:r>
      <w:r>
        <w:rPr>
          <w:sz w:val="28"/>
          <w:szCs w:val="28"/>
        </w:rPr>
        <w:t xml:space="preserve"> спорта в МО «Заневское городское</w:t>
      </w:r>
      <w:r w:rsidRPr="008D7A7F">
        <w:rPr>
          <w:sz w:val="28"/>
          <w:szCs w:val="28"/>
        </w:rPr>
        <w:t xml:space="preserve"> </w:t>
      </w:r>
      <w:r w:rsidRPr="008D7A7F">
        <w:rPr>
          <w:sz w:val="28"/>
          <w:szCs w:val="28"/>
        </w:rPr>
        <w:lastRenderedPageBreak/>
        <w:t>поселение» и планируемые показатели по итогам реализации муниципальной программы</w:t>
      </w:r>
      <w:r w:rsidR="007101CA">
        <w:rPr>
          <w:sz w:val="28"/>
          <w:szCs w:val="28"/>
        </w:rPr>
        <w:t>.</w:t>
      </w:r>
    </w:p>
    <w:p w:rsidR="007101CA" w:rsidRPr="008D7A7F" w:rsidRDefault="007101CA" w:rsidP="007101CA">
      <w:pPr>
        <w:pStyle w:val="a8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Основные цели программы направлены </w:t>
      </w:r>
      <w:r w:rsidR="004A2EE0">
        <w:rPr>
          <w:rFonts w:ascii="Times New Roman" w:hAnsi="Times New Roman"/>
          <w:sz w:val="28"/>
          <w:szCs w:val="28"/>
        </w:rPr>
        <w:t>н</w:t>
      </w:r>
      <w:r w:rsidRPr="008D7A7F">
        <w:rPr>
          <w:rFonts w:ascii="Times New Roman" w:hAnsi="Times New Roman"/>
          <w:sz w:val="28"/>
          <w:szCs w:val="28"/>
        </w:rPr>
        <w:t>а</w:t>
      </w:r>
      <w:r w:rsidR="004A2EE0">
        <w:rPr>
          <w:rFonts w:ascii="Times New Roman" w:hAnsi="Times New Roman"/>
          <w:sz w:val="28"/>
          <w:szCs w:val="28"/>
        </w:rPr>
        <w:t xml:space="preserve"> следующее</w:t>
      </w:r>
      <w:r w:rsidRPr="008D7A7F">
        <w:rPr>
          <w:rFonts w:ascii="Times New Roman" w:hAnsi="Times New Roman"/>
          <w:sz w:val="28"/>
          <w:szCs w:val="28"/>
        </w:rPr>
        <w:t>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 xml:space="preserve">азвитие массовой физической культуры и спорта на территории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овершенствование системы физического воспитания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>ропаганд</w:t>
      </w:r>
      <w:r w:rsidR="003F374F">
        <w:rPr>
          <w:rFonts w:ascii="Times New Roman" w:hAnsi="Times New Roman"/>
          <w:sz w:val="28"/>
          <w:szCs w:val="28"/>
        </w:rPr>
        <w:t>а</w:t>
      </w:r>
      <w:r w:rsidR="003907C7" w:rsidRPr="008D7A7F">
        <w:rPr>
          <w:rFonts w:ascii="Times New Roman" w:hAnsi="Times New Roman"/>
          <w:sz w:val="28"/>
          <w:szCs w:val="28"/>
        </w:rPr>
        <w:t xml:space="preserve"> физической культуры и спорта, как важнейш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составляющ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объектов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качественного и активного отдыха детей и подростков, а также занятости и социально полезной деятельности подростков в период каникул;</w:t>
      </w:r>
    </w:p>
    <w:p w:rsidR="003907C7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молодежной п</w:t>
      </w:r>
      <w:r w:rsidR="003907C7">
        <w:rPr>
          <w:rFonts w:ascii="Times New Roman" w:hAnsi="Times New Roman"/>
          <w:sz w:val="28"/>
          <w:szCs w:val="28"/>
        </w:rPr>
        <w:t>олитики в МО «Заневское городское поселение»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Pr="00E92888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 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 и подростков, в том числе детей находящихся в трудной жизненной ситуации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 xml:space="preserve">беспечение активного участия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в спортивно-массовых мероприятиях, проводимых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существление поддержки, юным сп</w:t>
      </w:r>
      <w:r w:rsidR="003907C7">
        <w:rPr>
          <w:rFonts w:ascii="Times New Roman" w:hAnsi="Times New Roman"/>
          <w:sz w:val="28"/>
          <w:szCs w:val="28"/>
        </w:rPr>
        <w:t>ортсменам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(включая целевую поддержку, проведение мероприятий);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системы обеспечения качества дополнительных образовательных услуг в сфере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беспечение возможности посещения детьми оздоровительных летних лагерей;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одействие созданию условий для самореализации детей и подростков, развития их </w:t>
      </w:r>
      <w:r w:rsidR="003907C7" w:rsidRPr="006D3302">
        <w:rPr>
          <w:rFonts w:ascii="Times New Roman" w:hAnsi="Times New Roman"/>
          <w:sz w:val="28"/>
          <w:szCs w:val="28"/>
        </w:rPr>
        <w:t>физического</w:t>
      </w:r>
      <w:r w:rsidR="003907C7" w:rsidRPr="008D7A7F">
        <w:rPr>
          <w:rFonts w:ascii="Times New Roman" w:hAnsi="Times New Roman"/>
          <w:sz w:val="28"/>
          <w:szCs w:val="28"/>
        </w:rPr>
        <w:t>, интеллектуального творческого потенциала;</w:t>
      </w:r>
    </w:p>
    <w:p w:rsidR="003907C7" w:rsidRDefault="00E92888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 xml:space="preserve">оощрение внедрения передовых форм, методов и технологий оздоровления, отдыха </w:t>
      </w:r>
      <w:r w:rsidR="003907C7">
        <w:rPr>
          <w:rFonts w:ascii="Times New Roman" w:hAnsi="Times New Roman"/>
          <w:sz w:val="28"/>
          <w:szCs w:val="28"/>
        </w:rPr>
        <w:t>и занятости детей и подростков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Default="003907C7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организация спортивных соревнований.</w:t>
      </w:r>
    </w:p>
    <w:p w:rsidR="000B26EF" w:rsidRDefault="000B26EF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7C7" w:rsidRDefault="003907C7" w:rsidP="0026007F">
      <w:pPr>
        <w:pStyle w:val="af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общественной безопасности, степень реализации других общественно значимых интересов и потребностей в сфе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ре физической культуры и спорта.</w:t>
      </w:r>
    </w:p>
    <w:p w:rsidR="000B26EF" w:rsidRPr="006968AF" w:rsidRDefault="000B26EF" w:rsidP="000B26EF">
      <w:pPr>
        <w:pStyle w:val="af"/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«Развитие физической культуры и спорта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области» планируется достижение </w:t>
      </w:r>
      <w:r w:rsidRPr="008D7A7F">
        <w:rPr>
          <w:rFonts w:ascii="Times New Roman" w:hAnsi="Times New Roman"/>
          <w:sz w:val="28"/>
          <w:szCs w:val="28"/>
        </w:rPr>
        <w:lastRenderedPageBreak/>
        <w:t>следующих результатов: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F0B49">
        <w:rPr>
          <w:rFonts w:ascii="Times New Roman" w:hAnsi="Times New Roman"/>
          <w:sz w:val="28"/>
          <w:szCs w:val="28"/>
        </w:rPr>
        <w:t>400 человек</w:t>
      </w:r>
      <w:r>
        <w:rPr>
          <w:rFonts w:ascii="Times New Roman" w:hAnsi="Times New Roman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F374F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07C7"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 w:rsidR="003907C7"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="003907C7" w:rsidRPr="008D7A7F">
        <w:rPr>
          <w:rFonts w:ascii="Times New Roman" w:hAnsi="Times New Roman"/>
          <w:sz w:val="28"/>
          <w:szCs w:val="28"/>
        </w:rPr>
        <w:t>»</w:t>
      </w:r>
      <w:r w:rsidR="003907C7"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F0B49">
        <w:rPr>
          <w:rFonts w:ascii="Times New Roman" w:hAnsi="Times New Roman"/>
          <w:color w:val="000000"/>
          <w:sz w:val="28"/>
          <w:szCs w:val="28"/>
        </w:rPr>
        <w:t>100 человек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 активном отдыхе, укреплени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здоровья, физическо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воспитани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подрастающего поколения;</w:t>
      </w:r>
    </w:p>
    <w:p w:rsidR="00471EAD" w:rsidRDefault="003907C7" w:rsidP="00471EAD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A7F">
        <w:rPr>
          <w:sz w:val="28"/>
          <w:szCs w:val="28"/>
        </w:rPr>
        <w:t xml:space="preserve">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CF0B49">
        <w:rPr>
          <w:sz w:val="28"/>
          <w:szCs w:val="28"/>
        </w:rPr>
        <w:t>10 человек в год</w:t>
      </w:r>
      <w:r w:rsidR="000B26EF">
        <w:rPr>
          <w:sz w:val="28"/>
          <w:szCs w:val="28"/>
        </w:rPr>
        <w:t>.</w:t>
      </w:r>
    </w:p>
    <w:p w:rsidR="000B26EF" w:rsidRDefault="000B26EF" w:rsidP="00471EAD">
      <w:pPr>
        <w:pStyle w:val="ConsPlusCell"/>
        <w:ind w:firstLine="720"/>
        <w:jc w:val="both"/>
        <w:rPr>
          <w:sz w:val="28"/>
          <w:szCs w:val="28"/>
        </w:rPr>
      </w:pPr>
    </w:p>
    <w:p w:rsidR="007D602C" w:rsidRDefault="00471EAD" w:rsidP="00471EAD">
      <w:pPr>
        <w:pStyle w:val="ConsPlusCell"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602C">
        <w:rPr>
          <w:sz w:val="28"/>
          <w:szCs w:val="28"/>
        </w:rPr>
        <w:t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>
        <w:rPr>
          <w:sz w:val="28"/>
          <w:szCs w:val="28"/>
        </w:rPr>
        <w:t>.</w:t>
      </w:r>
    </w:p>
    <w:p w:rsidR="000B26EF" w:rsidRDefault="000B26EF" w:rsidP="000B26EF">
      <w:pPr>
        <w:pStyle w:val="ConsPlusCell"/>
        <w:ind w:left="426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471EAD" w:rsidRPr="003223AB" w:rsidTr="007101CA">
        <w:trPr>
          <w:trHeight w:val="712"/>
        </w:trPr>
        <w:tc>
          <w:tcPr>
            <w:tcW w:w="3510" w:type="dxa"/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2018 г. – 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027</w:t>
            </w:r>
          </w:p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2019 г. – 4 392</w:t>
            </w:r>
          </w:p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2020 г. – 4 392</w:t>
            </w:r>
          </w:p>
          <w:p w:rsidR="00471EAD" w:rsidRPr="003223AB" w:rsidRDefault="00471EAD" w:rsidP="007101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2021 г. – 4 392</w:t>
            </w:r>
          </w:p>
        </w:tc>
      </w:tr>
      <w:tr w:rsidR="00471EAD" w:rsidRPr="009F5F8C" w:rsidTr="007101CA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1EAD" w:rsidRPr="002A102E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>2018 г. – 2 747,0</w:t>
            </w:r>
          </w:p>
          <w:p w:rsidR="00471EAD" w:rsidRPr="002A102E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>3 квартал – 2 747,0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73 065,5 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5 544 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26 788,5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32 466,6 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– 8 266,4</w:t>
            </w:r>
          </w:p>
          <w:p w:rsidR="00471EAD" w:rsidRPr="00D9278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>2020 г. -  34 475,2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12 656,9 </w:t>
            </w:r>
          </w:p>
          <w:p w:rsidR="00471EAD" w:rsidRPr="009F5F8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21 818,3</w:t>
            </w:r>
          </w:p>
        </w:tc>
      </w:tr>
      <w:tr w:rsidR="00471EAD" w:rsidRPr="007F62C9" w:rsidTr="007101CA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2018 г. –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2019 г.  – 1 564,9 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118,9 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 квартал – 574,4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694,8 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4 квартал – 176,8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2020 г. -  736,4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270,3 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 квартал – 466,1</w:t>
            </w:r>
          </w:p>
        </w:tc>
      </w:tr>
    </w:tbl>
    <w:p w:rsidR="00471EAD" w:rsidRDefault="00471EAD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lastRenderedPageBreak/>
        <w:t>Ожидаемые результаты: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471EAD">
        <w:rPr>
          <w:rFonts w:ascii="Times New Roman" w:hAnsi="Times New Roman"/>
          <w:sz w:val="28"/>
          <w:szCs w:val="28"/>
        </w:rPr>
        <w:t>на 400 человек в течение срока действия программы;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471EAD" w:rsidRDefault="003F374F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471EAD" w:rsidRPr="00471EAD">
        <w:rPr>
          <w:rFonts w:ascii="Times New Roman" w:hAnsi="Times New Roman" w:cs="Times New Roman"/>
          <w:bCs/>
          <w:color w:val="000000"/>
          <w:sz w:val="28"/>
          <w:szCs w:val="28"/>
        </w:rPr>
        <w:t>троительство открытого плоскостного физкультурно-спортивного комплекса г. п. Янино-1 Всеволожского района Ленинградской области</w:t>
      </w:r>
      <w:r w:rsidR="00471EAD" w:rsidRPr="00471EAD">
        <w:rPr>
          <w:rFonts w:ascii="Times New Roman" w:hAnsi="Times New Roman" w:cs="Times New Roman"/>
          <w:sz w:val="28"/>
          <w:szCs w:val="28"/>
        </w:rPr>
        <w:t>.</w:t>
      </w:r>
    </w:p>
    <w:p w:rsidR="000B26EF" w:rsidRPr="00471EAD" w:rsidRDefault="000B26EF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EAD" w:rsidRPr="000B26EF" w:rsidRDefault="00471EAD" w:rsidP="003F374F">
      <w:pPr>
        <w:pStyle w:val="af4"/>
        <w:numPr>
          <w:ilvl w:val="0"/>
          <w:numId w:val="23"/>
        </w:numPr>
        <w:ind w:left="0" w:firstLine="567"/>
        <w:jc w:val="both"/>
      </w:pPr>
      <w:r w:rsidRPr="00471EA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71EAD">
        <w:rPr>
          <w:rFonts w:ascii="Times New Roman" w:hAnsi="Times New Roman" w:cs="Times New Roman"/>
          <w:sz w:val="28"/>
          <w:szCs w:val="28"/>
        </w:rPr>
        <w:t>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результатов, а также иных сведений</w:t>
      </w:r>
      <w:r w:rsidR="000B26EF">
        <w:rPr>
          <w:rFonts w:ascii="Times New Roman" w:hAnsi="Times New Roman" w:cs="Times New Roman"/>
          <w:sz w:val="28"/>
          <w:szCs w:val="28"/>
        </w:rPr>
        <w:t>.</w:t>
      </w:r>
    </w:p>
    <w:p w:rsidR="000B26EF" w:rsidRPr="00471EAD" w:rsidRDefault="000B26EF" w:rsidP="000B26EF">
      <w:pPr>
        <w:pStyle w:val="af4"/>
        <w:ind w:left="567"/>
        <w:jc w:val="both"/>
      </w:pPr>
    </w:p>
    <w:p w:rsidR="00471EAD" w:rsidRPr="008D7A7F" w:rsidRDefault="00471EAD" w:rsidP="003F374F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D7A7F">
        <w:rPr>
          <w:rFonts w:ascii="Times New Roman" w:hAnsi="Times New Roman"/>
          <w:color w:val="000000"/>
          <w:sz w:val="28"/>
          <w:szCs w:val="28"/>
        </w:rPr>
        <w:t>Срок реализации программы –201</w:t>
      </w:r>
      <w:r>
        <w:rPr>
          <w:rFonts w:ascii="Times New Roman" w:hAnsi="Times New Roman"/>
          <w:color w:val="000000"/>
          <w:sz w:val="28"/>
          <w:szCs w:val="28"/>
        </w:rPr>
        <w:t>8 - 2021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3907C7" w:rsidRPr="006968AF" w:rsidRDefault="00471EAD" w:rsidP="003F374F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муниципальной программы с указанием сроков их реализации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Pr="008D7A7F" w:rsidRDefault="003907C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планируемых к ежегодному проведению спортивно-массовых мероприятий и спортивных секций на 201</w:t>
      </w:r>
      <w:r w:rsidR="00D95F8B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E92888">
        <w:rPr>
          <w:rFonts w:ascii="Times New Roman" w:hAnsi="Times New Roman"/>
          <w:bCs/>
          <w:color w:val="000000"/>
          <w:sz w:val="28"/>
          <w:szCs w:val="28"/>
        </w:rPr>
        <w:t xml:space="preserve"> -202</w:t>
      </w:r>
      <w:r w:rsidR="0019088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20E2C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4718"/>
        <w:gridCol w:w="1311"/>
        <w:gridCol w:w="2618"/>
      </w:tblGrid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ind w:left="-175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лыжным гонкам «Лыжня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Заневки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– 2018 г».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9D31D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дошкольного возраста «Спортивные забавы».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многоборью  «Заневский богатырь», посвященных Дню защитника Отечества, среди жителей поселения.</w:t>
            </w:r>
            <w:proofErr w:type="gramEnd"/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60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«Широкая Масленица»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</w:t>
            </w:r>
          </w:p>
        </w:tc>
      </w:tr>
      <w:tr w:rsidR="009D31DF" w:rsidRPr="00134400" w:rsidTr="00134400">
        <w:trPr>
          <w:trHeight w:val="2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хоккею среди детских команд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3F374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на призы Главы МО «Заневское городское поселение»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по волейболу среди взрослых команд поселений 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Всеволожского района Ленинградской области «День волейбола».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пейнтболу среди команд общеобразовательных учреждений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Новосергиевка</w:t>
            </w:r>
          </w:p>
        </w:tc>
      </w:tr>
      <w:tr w:rsidR="009D31DF" w:rsidRPr="00134400" w:rsidTr="00134400">
        <w:trPr>
          <w:trHeight w:val="8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AF01BA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Ежегодные соревнования по Скандинавской</w:t>
            </w:r>
            <w:r w:rsidR="00AF01BA">
              <w:rPr>
                <w:rFonts w:ascii="Times New Roman" w:hAnsi="Times New Roman" w:cs="Times New Roman"/>
                <w:sz w:val="28"/>
                <w:szCs w:val="28"/>
              </w:rPr>
              <w:t xml:space="preserve"> ходьбе среди жителей поселения «Сила в движении»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Детские соревнования по шахматам «Игра с гроссмейстером»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9D31D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Янино 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посвящённый Дню Великой Победы.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AF01BA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традиционный открытый турнир по мини-футболу, посвящённый Дню Великой </w:t>
            </w:r>
            <w:r w:rsidR="00AF01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обеды среди взрослых и детских команд.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63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среди детей дошкольного возраста «Непоседы».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19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каратэ «Открытое татами»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спортсменов по итогам года.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в рамках летней физкультурно-оздоровительной программы на базе летнего лагеря («веселые старты», городошный спорт, пионербол)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двор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д. Заневка</w:t>
            </w:r>
          </w:p>
          <w:p w:rsidR="009D31DF" w:rsidRPr="00134400" w:rsidRDefault="009D31DF" w:rsidP="003F374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д. Суоранда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поселения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трудовых коллективов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Спартакиада по спортивному многоборью «Здоровое поколение».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107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мероприятие, посвященное Дню пожилого человека «День здоровья»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настольному теннису среди юношей от 16 лет и старше.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«Заневский гроссмейстер»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112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детских команд.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87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людей с ограниченными возможностями здоровья «Все на старт».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19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хоккею среди детских команд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оздоровительной гимнастике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5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футболу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хоккею с шайбой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оздоровительному плаванию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скандинавской ходьбе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5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88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спортивному ориентированию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122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каратэ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br/>
              <w:t>г. Кудрово</w:t>
            </w:r>
          </w:p>
        </w:tc>
      </w:tr>
    </w:tbl>
    <w:p w:rsidR="003907C7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CF0B49" w:rsidRPr="008D7A7F" w:rsidRDefault="00CF0B49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>на 400 человек в течение срока действия программы;</w:t>
      </w:r>
    </w:p>
    <w:p w:rsidR="00CF0B49" w:rsidRPr="008D7A7F" w:rsidRDefault="00CF0B49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907C7" w:rsidP="00143143">
      <w:pPr>
        <w:pStyle w:val="af"/>
        <w:tabs>
          <w:tab w:val="left" w:pos="0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Строительство и ремонт объектов физическ</w:t>
      </w:r>
      <w:r w:rsidR="0001093F">
        <w:rPr>
          <w:rFonts w:ascii="Times New Roman" w:hAnsi="Times New Roman"/>
          <w:bCs/>
          <w:color w:val="000000"/>
          <w:sz w:val="28"/>
          <w:szCs w:val="28"/>
        </w:rPr>
        <w:t>ой культуры и спорта.</w:t>
      </w:r>
    </w:p>
    <w:tbl>
      <w:tblPr>
        <w:tblpPr w:leftFromText="180" w:rightFromText="180" w:vertAnchor="text" w:horzAnchor="margin" w:tblpXSpec="center" w:tblpY="269"/>
        <w:tblW w:w="9464" w:type="dxa"/>
        <w:tblLayout w:type="fixed"/>
        <w:tblLook w:val="0000" w:firstRow="0" w:lastRow="0" w:firstColumn="0" w:lastColumn="0" w:noHBand="0" w:noVBand="0"/>
      </w:tblPr>
      <w:tblGrid>
        <w:gridCol w:w="7610"/>
        <w:gridCol w:w="1854"/>
      </w:tblGrid>
      <w:tr w:rsidR="003907C7" w:rsidRPr="008D7A7F" w:rsidTr="0001093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Срок проведения, 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квартал</w:t>
            </w:r>
          </w:p>
        </w:tc>
      </w:tr>
      <w:tr w:rsidR="003907C7" w:rsidRPr="008D7A7F" w:rsidTr="00EA640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2D060D" w:rsidRDefault="003907C7" w:rsidP="002D060D">
            <w:pPr>
              <w:pStyle w:val="NoSpacing1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Строительство открытого плоскостного физкуль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турно-спортивного комплекса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в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г.п</w:t>
            </w:r>
            <w:proofErr w:type="spellEnd"/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Янино-1 Всеволожского района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Ленинградской области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0D" w:rsidRDefault="002D060D" w:rsidP="00EA640F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  <w:p w:rsidR="003907C7" w:rsidRDefault="003907C7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</w:t>
            </w:r>
            <w:r w:rsidR="00D95F8B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1F5FC3" w:rsidRPr="002D060D" w:rsidRDefault="001F5FC3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 (1,2кв)</w:t>
            </w:r>
          </w:p>
        </w:tc>
      </w:tr>
    </w:tbl>
    <w:p w:rsidR="0001093F" w:rsidRDefault="0001093F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3907C7" w:rsidRDefault="003907C7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 xml:space="preserve">троительство открытого плоскостного физкультурно-спортивного комплекса </w:t>
      </w:r>
      <w:r>
        <w:rPr>
          <w:rFonts w:ascii="Times New Roman" w:hAnsi="Times New Roman"/>
          <w:bCs/>
          <w:color w:val="000000"/>
          <w:sz w:val="28"/>
          <w:szCs w:val="28"/>
        </w:rPr>
        <w:t>г. п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. Янино-1 Всеволожского района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 Ленинградской области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B26EF" w:rsidRPr="008D7A7F" w:rsidRDefault="000B26EF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F00B0" w:rsidRDefault="003907C7" w:rsidP="0001093F">
      <w:pPr>
        <w:pStyle w:val="af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Основные меры правового регулирования в области физической культуры и спорта, направленные на достижение цели или результатов муниципальной программы, с обоснованием основных положений и сроков принятия необходимых правовых актов</w:t>
      </w:r>
      <w:r w:rsidR="00FF00B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26EF" w:rsidRDefault="000B26EF" w:rsidP="000B26EF">
      <w:pPr>
        <w:pStyle w:val="af"/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Default="003907C7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B0">
        <w:rPr>
          <w:rFonts w:ascii="Times New Roman" w:hAnsi="Times New Roman"/>
          <w:sz w:val="28"/>
          <w:szCs w:val="28"/>
        </w:rPr>
        <w:t xml:space="preserve">Основные меры правового регулирования в соответствии с Федеральными законами </w:t>
      </w:r>
      <w:r w:rsidR="009D4CD4" w:rsidRPr="00FF00B0">
        <w:rPr>
          <w:rFonts w:ascii="Times New Roman" w:hAnsi="Times New Roman"/>
          <w:sz w:val="28"/>
          <w:szCs w:val="28"/>
        </w:rPr>
        <w:t>от 06.10.2003 № 131-ФЗ</w:t>
      </w:r>
      <w:r w:rsidRPr="00FF00B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 № 118-ОЗ «О Физической культуре и спорте Ленинградской области»,  а также уставом МО «Заневское городское поселение» Всеволожского муниципального района Ленинградской области.</w:t>
      </w:r>
      <w:proofErr w:type="gramEnd"/>
    </w:p>
    <w:p w:rsidR="00D564FC" w:rsidRDefault="00D564FC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0B26EF">
        <w:rPr>
          <w:rFonts w:ascii="Times New Roman" w:hAnsi="Times New Roman"/>
          <w:sz w:val="28"/>
          <w:szCs w:val="28"/>
        </w:rPr>
        <w:t xml:space="preserve">, в рамках реализации программы, </w:t>
      </w:r>
      <w:r>
        <w:rPr>
          <w:rFonts w:ascii="Times New Roman" w:hAnsi="Times New Roman"/>
          <w:sz w:val="28"/>
          <w:szCs w:val="28"/>
        </w:rPr>
        <w:t xml:space="preserve"> не требуется.</w:t>
      </w:r>
    </w:p>
    <w:p w:rsidR="000B26EF" w:rsidRPr="00FF00B0" w:rsidRDefault="000B26EF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Default="003907C7" w:rsidP="003F374F">
      <w:pPr>
        <w:pStyle w:val="af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0B26EF" w:rsidRDefault="000B26EF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Default="003907C7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0B26EF" w:rsidRDefault="000B26EF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23F2E" w:rsidRPr="000B26EF" w:rsidRDefault="00023F2E" w:rsidP="003F374F">
      <w:pPr>
        <w:pStyle w:val="af"/>
        <w:numPr>
          <w:ilvl w:val="0"/>
          <w:numId w:val="23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программе.</w:t>
      </w:r>
    </w:p>
    <w:p w:rsidR="000B26EF" w:rsidRDefault="000B26EF" w:rsidP="000B26EF">
      <w:pPr>
        <w:pStyle w:val="af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23F2E" w:rsidRDefault="00023F2E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23F2E">
        <w:rPr>
          <w:rFonts w:ascii="Times New Roman" w:hAnsi="Times New Roman"/>
          <w:sz w:val="28"/>
          <w:szCs w:val="28"/>
        </w:rPr>
        <w:t>Настоящая программа сведени</w:t>
      </w:r>
      <w:r>
        <w:rPr>
          <w:rFonts w:ascii="Times New Roman" w:hAnsi="Times New Roman"/>
          <w:sz w:val="28"/>
          <w:szCs w:val="28"/>
        </w:rPr>
        <w:t xml:space="preserve">й составляющих государственную тайну и </w:t>
      </w:r>
      <w:r w:rsidRPr="00023F2E">
        <w:rPr>
          <w:rFonts w:ascii="Times New Roman" w:hAnsi="Times New Roman"/>
          <w:sz w:val="28"/>
          <w:szCs w:val="28"/>
        </w:rPr>
        <w:t xml:space="preserve"> конфиденциального характера </w:t>
      </w:r>
      <w:r>
        <w:rPr>
          <w:rFonts w:ascii="Times New Roman" w:hAnsi="Times New Roman"/>
          <w:sz w:val="28"/>
          <w:szCs w:val="28"/>
        </w:rPr>
        <w:t>не содержит.</w:t>
      </w:r>
    </w:p>
    <w:p w:rsidR="000B26EF" w:rsidRPr="00023F2E" w:rsidRDefault="000B26EF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3F374F">
      <w:pPr>
        <w:pStyle w:val="af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её реализации, а также сведения о взаимосвязи мероприятий муниципальной программы и результатов их выполнения с обобщёнными показателями муниципальной программы</w:t>
      </w:r>
      <w:r w:rsidR="000B26E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Pr="008D7A7F" w:rsidRDefault="003907C7" w:rsidP="00FF00B0">
      <w:pPr>
        <w:pStyle w:val="2"/>
        <w:spacing w:after="0"/>
        <w:ind w:left="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268"/>
        <w:gridCol w:w="851"/>
        <w:gridCol w:w="850"/>
        <w:gridCol w:w="851"/>
        <w:gridCol w:w="850"/>
      </w:tblGrid>
      <w:tr w:rsidR="0001093F" w:rsidRPr="008D7A7F" w:rsidTr="002D060D">
        <w:tc>
          <w:tcPr>
            <w:tcW w:w="709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№</w:t>
            </w:r>
          </w:p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proofErr w:type="gramStart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2410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1276" w:type="dxa"/>
          </w:tcPr>
          <w:p w:rsidR="0001093F" w:rsidRPr="002D060D" w:rsidRDefault="0001093F" w:rsidP="00FF00B0">
            <w:pPr>
              <w:pStyle w:val="2"/>
              <w:spacing w:after="0"/>
              <w:ind w:left="-108" w:right="-159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268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851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2018</w:t>
            </w:r>
          </w:p>
        </w:tc>
        <w:tc>
          <w:tcPr>
            <w:tcW w:w="850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2019</w:t>
            </w:r>
          </w:p>
        </w:tc>
        <w:tc>
          <w:tcPr>
            <w:tcW w:w="851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</w:t>
            </w:r>
          </w:p>
        </w:tc>
        <w:tc>
          <w:tcPr>
            <w:tcW w:w="850" w:type="dxa"/>
          </w:tcPr>
          <w:p w:rsidR="0001093F" w:rsidRPr="002D060D" w:rsidRDefault="0004044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2021</w:t>
            </w:r>
          </w:p>
        </w:tc>
      </w:tr>
      <w:tr w:rsidR="00040447" w:rsidRPr="008D7A7F" w:rsidTr="002D060D">
        <w:tc>
          <w:tcPr>
            <w:tcW w:w="10065" w:type="dxa"/>
            <w:gridSpan w:val="8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отрасли </w:t>
            </w:r>
          </w:p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«физической культуры, спорта и молодежной политики»</w:t>
            </w:r>
          </w:p>
        </w:tc>
      </w:tr>
      <w:tr w:rsidR="0001093F" w:rsidRPr="008D7A7F" w:rsidTr="002D060D">
        <w:tc>
          <w:tcPr>
            <w:tcW w:w="709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1.</w:t>
            </w:r>
          </w:p>
        </w:tc>
        <w:tc>
          <w:tcPr>
            <w:tcW w:w="2410" w:type="dxa"/>
          </w:tcPr>
          <w:p w:rsidR="0001093F" w:rsidRPr="002D060D" w:rsidRDefault="00CF0B49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A7F">
              <w:rPr>
                <w:rFonts w:ascii="Times New Roman" w:hAnsi="Times New Roman"/>
                <w:sz w:val="28"/>
                <w:szCs w:val="28"/>
              </w:rPr>
              <w:t>величение количества участников на спортивно-массовых мероприятиях</w:t>
            </w:r>
          </w:p>
        </w:tc>
        <w:tc>
          <w:tcPr>
            <w:tcW w:w="1276" w:type="dxa"/>
          </w:tcPr>
          <w:p w:rsidR="0001093F" w:rsidRPr="00CF0B49" w:rsidRDefault="00CF0B49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268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</w:tcPr>
          <w:p w:rsidR="0001093F" w:rsidRPr="002D060D" w:rsidRDefault="001F5FC3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  <w:r w:rsidR="00CF0B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  <w:tc>
          <w:tcPr>
            <w:tcW w:w="850" w:type="dxa"/>
          </w:tcPr>
          <w:p w:rsidR="0001093F" w:rsidRPr="002D060D" w:rsidRDefault="001F5FC3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  <w:r w:rsidR="00CF0B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  <w:tc>
          <w:tcPr>
            <w:tcW w:w="851" w:type="dxa"/>
          </w:tcPr>
          <w:p w:rsidR="0001093F" w:rsidRPr="002D060D" w:rsidRDefault="001F5FC3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  <w:r w:rsidR="00CF0B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  <w:tc>
          <w:tcPr>
            <w:tcW w:w="850" w:type="dxa"/>
          </w:tcPr>
          <w:p w:rsidR="0001093F" w:rsidRPr="002D060D" w:rsidRDefault="001F5FC3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  <w:r w:rsidR="00CF0B49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0</w:t>
            </w:r>
          </w:p>
        </w:tc>
      </w:tr>
      <w:tr w:rsidR="0001093F" w:rsidRPr="008D7A7F" w:rsidTr="002D060D">
        <w:tc>
          <w:tcPr>
            <w:tcW w:w="709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2.</w:t>
            </w:r>
          </w:p>
        </w:tc>
        <w:tc>
          <w:tcPr>
            <w:tcW w:w="2410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Кол-во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76" w:type="dxa"/>
          </w:tcPr>
          <w:p w:rsidR="0001093F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</w:t>
            </w:r>
            <w:r w:rsidR="0001093F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ел.</w:t>
            </w:r>
          </w:p>
        </w:tc>
        <w:tc>
          <w:tcPr>
            <w:tcW w:w="2268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851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01093F" w:rsidRPr="002D060D" w:rsidRDefault="0004044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01093F" w:rsidRPr="008D7A7F" w:rsidTr="002D060D">
        <w:tc>
          <w:tcPr>
            <w:tcW w:w="709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2410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Число детей - участников оздоровительной детской кампании</w:t>
            </w:r>
          </w:p>
        </w:tc>
        <w:tc>
          <w:tcPr>
            <w:tcW w:w="1276" w:type="dxa"/>
          </w:tcPr>
          <w:p w:rsidR="0001093F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</w:t>
            </w:r>
            <w:r w:rsidR="0001093F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ел.</w:t>
            </w:r>
          </w:p>
        </w:tc>
        <w:tc>
          <w:tcPr>
            <w:tcW w:w="2268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851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300</w:t>
            </w:r>
          </w:p>
        </w:tc>
        <w:tc>
          <w:tcPr>
            <w:tcW w:w="850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300</w:t>
            </w:r>
          </w:p>
        </w:tc>
        <w:tc>
          <w:tcPr>
            <w:tcW w:w="851" w:type="dxa"/>
          </w:tcPr>
          <w:p w:rsidR="0001093F" w:rsidRPr="002D060D" w:rsidRDefault="0001093F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  <w:tc>
          <w:tcPr>
            <w:tcW w:w="850" w:type="dxa"/>
          </w:tcPr>
          <w:p w:rsidR="0001093F" w:rsidRPr="002D060D" w:rsidRDefault="0004044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</w:tr>
      <w:tr w:rsidR="0001093F" w:rsidRPr="008D7A7F" w:rsidTr="002D060D">
        <w:tc>
          <w:tcPr>
            <w:tcW w:w="709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4.</w:t>
            </w:r>
          </w:p>
        </w:tc>
        <w:tc>
          <w:tcPr>
            <w:tcW w:w="2410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 xml:space="preserve">Увеличение количества занимающихся в спортивных 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секциях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созданных на территории МО «Заневское городское поселение»</w:t>
            </w:r>
          </w:p>
        </w:tc>
        <w:tc>
          <w:tcPr>
            <w:tcW w:w="1276" w:type="dxa"/>
          </w:tcPr>
          <w:p w:rsidR="0001093F" w:rsidRPr="002D060D" w:rsidRDefault="00CF0B49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268" w:type="dxa"/>
          </w:tcPr>
          <w:p w:rsidR="0001093F" w:rsidRPr="002D060D" w:rsidRDefault="0001093F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851" w:type="dxa"/>
          </w:tcPr>
          <w:p w:rsidR="0001093F" w:rsidRPr="002D060D" w:rsidRDefault="00CF0B49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50</w:t>
            </w:r>
          </w:p>
        </w:tc>
        <w:tc>
          <w:tcPr>
            <w:tcW w:w="850" w:type="dxa"/>
          </w:tcPr>
          <w:p w:rsidR="0001093F" w:rsidRPr="002D060D" w:rsidRDefault="00CF0B49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50</w:t>
            </w:r>
          </w:p>
        </w:tc>
        <w:tc>
          <w:tcPr>
            <w:tcW w:w="851" w:type="dxa"/>
          </w:tcPr>
          <w:p w:rsidR="0001093F" w:rsidRPr="002D060D" w:rsidRDefault="00CF0B49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50</w:t>
            </w:r>
          </w:p>
        </w:tc>
        <w:tc>
          <w:tcPr>
            <w:tcW w:w="850" w:type="dxa"/>
          </w:tcPr>
          <w:p w:rsidR="0001093F" w:rsidRPr="002D060D" w:rsidRDefault="00CF0B49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50</w:t>
            </w:r>
          </w:p>
        </w:tc>
      </w:tr>
      <w:tr w:rsidR="00040447" w:rsidRPr="008D7A7F" w:rsidTr="002D060D">
        <w:tc>
          <w:tcPr>
            <w:tcW w:w="709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5.</w:t>
            </w:r>
          </w:p>
        </w:tc>
        <w:tc>
          <w:tcPr>
            <w:tcW w:w="2410" w:type="dxa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 xml:space="preserve">Развитие объектов физической культуры и </w:t>
            </w:r>
            <w:r w:rsidRPr="002D060D">
              <w:rPr>
                <w:rFonts w:ascii="Times New Roman" w:hAnsi="Times New Roman"/>
                <w:sz w:val="28"/>
                <w:szCs w:val="24"/>
              </w:rPr>
              <w:lastRenderedPageBreak/>
              <w:t>спорта</w:t>
            </w:r>
          </w:p>
        </w:tc>
        <w:tc>
          <w:tcPr>
            <w:tcW w:w="1276" w:type="dxa"/>
          </w:tcPr>
          <w:p w:rsidR="00040447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ед.</w:t>
            </w:r>
          </w:p>
        </w:tc>
        <w:tc>
          <w:tcPr>
            <w:tcW w:w="2268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Расчетный показатель на основе ведомственной </w:t>
            </w: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отчетности</w:t>
            </w:r>
          </w:p>
        </w:tc>
        <w:tc>
          <w:tcPr>
            <w:tcW w:w="3402" w:type="dxa"/>
            <w:gridSpan w:val="4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Увеличение количества реконструируемых и вновь построенных спортивных объектов на 1 </w:t>
            </w:r>
            <w:r w:rsidRPr="002D060D">
              <w:rPr>
                <w:rFonts w:ascii="Times New Roman" w:hAnsi="Times New Roman"/>
                <w:sz w:val="28"/>
                <w:szCs w:val="24"/>
              </w:rPr>
              <w:lastRenderedPageBreak/>
              <w:t>единицу в течени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срока действия программы</w:t>
            </w:r>
          </w:p>
        </w:tc>
      </w:tr>
    </w:tbl>
    <w:p w:rsidR="003907C7" w:rsidRPr="007A336B" w:rsidRDefault="003907C7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07C7" w:rsidRPr="008D7A7F" w:rsidRDefault="003907C7" w:rsidP="002D060D">
      <w:pPr>
        <w:pStyle w:val="af"/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достижение.</w:t>
      </w:r>
    </w:p>
    <w:p w:rsidR="003907C7" w:rsidRPr="00C16E15" w:rsidRDefault="003907C7" w:rsidP="002D060D">
      <w:pPr>
        <w:pStyle w:val="af"/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6E15">
        <w:rPr>
          <w:rFonts w:ascii="Times New Roman" w:hAnsi="Times New Roman"/>
          <w:bCs/>
          <w:color w:val="000000"/>
          <w:sz w:val="28"/>
          <w:szCs w:val="28"/>
        </w:rPr>
        <w:t>Целевые показатели программы: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>увеличение количества участников на спортивно-массовых мероприятиях на 400 человек в течение срока действия программы;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>увеличение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024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созданных на территории МО «Заневское городское поселение»</w:t>
      </w:r>
      <w:r w:rsidRPr="00E1024F">
        <w:rPr>
          <w:rFonts w:ascii="Times New Roman" w:hAnsi="Times New Roman"/>
          <w:color w:val="000000"/>
          <w:sz w:val="28"/>
          <w:szCs w:val="28"/>
        </w:rPr>
        <w:t xml:space="preserve"> на 100 человек в течение срока действия программы;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МО «Заневское городское поселение» в активном отдыхе, укреплении здоровья, физическом воспитании подрастающего поколения;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совершенствование системы пресечения асоциального поведения в молодежной среде, увеличение числа участников профилактических мероприятий на 10 человек в год;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060D" w:rsidRDefault="003907C7" w:rsidP="002D060D">
      <w:pPr>
        <w:pStyle w:val="af"/>
        <w:numPr>
          <w:ilvl w:val="0"/>
          <w:numId w:val="23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2117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программы</w:t>
      </w:r>
      <w:r w:rsidR="002D060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Pr="002D060D" w:rsidRDefault="002D060D" w:rsidP="002D060D">
      <w:pPr>
        <w:pStyle w:val="af"/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2D060D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за счет местного бюджета и прочих источников</w:t>
      </w:r>
    </w:p>
    <w:p w:rsidR="003907C7" w:rsidRPr="006C0122" w:rsidRDefault="003907C7" w:rsidP="002D060D">
      <w:pPr>
        <w:pStyle w:val="a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3907C7" w:rsidRPr="006C0122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3907C7" w:rsidRPr="004F34C9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 xml:space="preserve">Расходы на реализацию программы из местного бюджета </w:t>
      </w:r>
      <w:r w:rsidR="00134400">
        <w:rPr>
          <w:rFonts w:ascii="Times New Roman" w:hAnsi="Times New Roman"/>
          <w:color w:val="000000"/>
          <w:sz w:val="28"/>
          <w:szCs w:val="28"/>
        </w:rPr>
        <w:t xml:space="preserve">в тыс. рублей </w:t>
      </w:r>
      <w:r w:rsidRPr="006C0122">
        <w:rPr>
          <w:rFonts w:ascii="Times New Roman" w:hAnsi="Times New Roman"/>
          <w:color w:val="000000"/>
          <w:sz w:val="28"/>
          <w:szCs w:val="28"/>
        </w:rPr>
        <w:t>составят:</w:t>
      </w:r>
    </w:p>
    <w:p w:rsidR="00040447" w:rsidRDefault="00040447" w:rsidP="00040447">
      <w:pPr>
        <w:tabs>
          <w:tab w:val="left" w:pos="183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129 679,8 </w:t>
      </w:r>
    </w:p>
    <w:p w:rsidR="00040447" w:rsidRDefault="00040447" w:rsidP="00040447">
      <w:pPr>
        <w:tabs>
          <w:tab w:val="left" w:pos="183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40447" w:rsidRDefault="00040447" w:rsidP="000404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7 720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– 1 051,1 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 – 1 123,0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квартал – 4 271,0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квартал – 1 275,1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78 693,9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6 705,9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28 369,5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34 168,2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9 450,4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39 238,6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13 934,0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23 291,0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1 006,8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1 006,8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4 027,1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– 1 006,8 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 – 1 006,8</w:t>
      </w:r>
    </w:p>
    <w:p w:rsidR="00040447" w:rsidRDefault="00040447" w:rsidP="000404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– 1 006,8 </w:t>
      </w:r>
    </w:p>
    <w:p w:rsidR="00FF00B0" w:rsidRDefault="00040447" w:rsidP="000404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квартал – 1 006,7</w:t>
      </w:r>
    </w:p>
    <w:p w:rsidR="003907C7" w:rsidRDefault="003907C7" w:rsidP="000A5077">
      <w:pPr>
        <w:pStyle w:val="1"/>
        <w:keepNext w:val="0"/>
        <w:widowControl/>
        <w:numPr>
          <w:ilvl w:val="0"/>
          <w:numId w:val="23"/>
        </w:numPr>
        <w:tabs>
          <w:tab w:val="left" w:pos="0"/>
          <w:tab w:val="left" w:pos="360"/>
        </w:tabs>
        <w:suppressAutoHyphens/>
        <w:autoSpaceDE/>
        <w:adjustRightInd/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D7A7F">
        <w:rPr>
          <w:rFonts w:ascii="Times New Roman" w:hAnsi="Times New Roman"/>
          <w:b w:val="0"/>
          <w:sz w:val="28"/>
          <w:szCs w:val="28"/>
        </w:rPr>
        <w:t>Описание мер регулирования и управления рисками минимизации их влияния на достижение целей муниципальной программы</w:t>
      </w:r>
      <w:r w:rsidR="00AF01BA">
        <w:rPr>
          <w:rFonts w:ascii="Times New Roman" w:hAnsi="Times New Roman"/>
          <w:b w:val="0"/>
          <w:sz w:val="28"/>
          <w:szCs w:val="28"/>
        </w:rPr>
        <w:t>.</w:t>
      </w:r>
      <w:r w:rsidRPr="008D7A7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B26EF" w:rsidRPr="000B26EF" w:rsidRDefault="000B26EF" w:rsidP="000B26EF"/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Внешние риски:</w:t>
      </w:r>
    </w:p>
    <w:p w:rsidR="00EA640F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изменение федерального законодательства и законодательства Ленинградской области в сфере физической культуры и спорта;</w:t>
      </w:r>
    </w:p>
    <w:p w:rsidR="003907C7" w:rsidRPr="006C0122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физической культуры и спорта. </w:t>
      </w:r>
    </w:p>
    <w:p w:rsidR="003907C7" w:rsidRPr="006C0122" w:rsidRDefault="003907C7" w:rsidP="000A5077">
      <w:pPr>
        <w:pStyle w:val="af3"/>
        <w:tabs>
          <w:tab w:val="left" w:pos="1134"/>
        </w:tabs>
        <w:spacing w:after="0"/>
        <w:rPr>
          <w:szCs w:val="28"/>
        </w:rPr>
      </w:pPr>
      <w:r w:rsidRPr="006C0122">
        <w:rPr>
          <w:szCs w:val="28"/>
        </w:rPr>
        <w:t>Внутренние риски:</w:t>
      </w:r>
    </w:p>
    <w:p w:rsidR="003907C7" w:rsidRPr="006C0122" w:rsidRDefault="00FF00B0" w:rsidP="000A5077">
      <w:pPr>
        <w:pStyle w:val="af3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3907C7" w:rsidRPr="006C0122" w:rsidRDefault="00FF00B0" w:rsidP="000A5077">
      <w:pPr>
        <w:tabs>
          <w:tab w:val="left" w:pos="-851"/>
        </w:tabs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proofErr w:type="gramStart"/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в процессе реализации </w:t>
      </w:r>
      <w:r w:rsidR="003907C7" w:rsidRPr="006C0122">
        <w:rPr>
          <w:rFonts w:ascii="Times New Roman" w:hAnsi="Times New Roman"/>
          <w:color w:val="000000"/>
          <w:sz w:val="28"/>
          <w:szCs w:val="28"/>
        </w:rPr>
        <w:t>п</w:t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="003907C7" w:rsidRPr="006C0122">
        <w:rPr>
          <w:rFonts w:ascii="Times New Roman" w:hAnsi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3907C7" w:rsidRPr="006C0122">
        <w:rPr>
          <w:rFonts w:ascii="Times New Roman" w:hAnsi="Times New Roman"/>
          <w:spacing w:val="3"/>
          <w:sz w:val="28"/>
          <w:szCs w:val="28"/>
        </w:rPr>
        <w:t xml:space="preserve">, их ожидаемой эффективности, </w:t>
      </w:r>
      <w:r w:rsidR="003907C7" w:rsidRPr="006C0122">
        <w:rPr>
          <w:rFonts w:ascii="Times New Roman" w:hAnsi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3907C7" w:rsidRPr="006C0122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6C0122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3907C7" w:rsidRDefault="003907C7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0B26EF" w:rsidRDefault="000B26EF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7C7" w:rsidRPr="00FE2F7D" w:rsidRDefault="003907C7" w:rsidP="000A5077">
      <w:pPr>
        <w:pStyle w:val="af"/>
        <w:numPr>
          <w:ilvl w:val="0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lastRenderedPageBreak/>
        <w:t>Методика оценки эффективности муниципальной программы</w:t>
      </w:r>
    </w:p>
    <w:p w:rsidR="00E1024F" w:rsidRPr="00E1024F" w:rsidRDefault="00E1024F" w:rsidP="00FE2F7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1024F"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1024F"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 xml:space="preserve"> на 2018-2021 годы</w:t>
      </w:r>
      <w:r w:rsidR="000B2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24F" w:rsidRPr="00E1024F" w:rsidRDefault="00E1024F" w:rsidP="00E1024F">
      <w:pPr>
        <w:pStyle w:val="af4"/>
        <w:ind w:left="816"/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334"/>
      </w:tblGrid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E1024F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</w:tbl>
    <w:p w:rsidR="000A5077" w:rsidRPr="000A5077" w:rsidRDefault="000A5077" w:rsidP="00E1024F">
      <w:pPr>
        <w:pStyle w:val="af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0 до 60 % - низкий уровень;</w:t>
      </w:r>
    </w:p>
    <w:p w:rsid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61 % до 90 % - средний уровень;</w:t>
      </w:r>
    </w:p>
    <w:p w:rsidR="00CC4B38" w:rsidRDefault="000A5077" w:rsidP="00BC1B81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91%  - высокий уровень.</w:t>
      </w:r>
    </w:p>
    <w:sectPr w:rsidR="00CC4B38" w:rsidSect="00BC1B81">
      <w:headerReference w:type="even" r:id="rId11"/>
      <w:headerReference w:type="default" r:id="rId12"/>
      <w:pgSz w:w="11907" w:h="16840"/>
      <w:pgMar w:top="1134" w:right="851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1B" w:rsidRDefault="00F7131B">
      <w:r>
        <w:separator/>
      </w:r>
    </w:p>
  </w:endnote>
  <w:endnote w:type="continuationSeparator" w:id="0">
    <w:p w:rsidR="00F7131B" w:rsidRDefault="00F7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1B" w:rsidRDefault="00F7131B">
      <w:r>
        <w:separator/>
      </w:r>
    </w:p>
  </w:footnote>
  <w:footnote w:type="continuationSeparator" w:id="0">
    <w:p w:rsidR="00F7131B" w:rsidRDefault="00F7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CA" w:rsidRDefault="007101CA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101CA" w:rsidRDefault="007101CA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CA" w:rsidRDefault="007101C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C0E90">
      <w:rPr>
        <w:noProof/>
      </w:rPr>
      <w:t>2</w:t>
    </w:r>
    <w:r>
      <w:fldChar w:fldCharType="end"/>
    </w:r>
  </w:p>
  <w:p w:rsidR="007101CA" w:rsidRDefault="00710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2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79CB3C34"/>
    <w:multiLevelType w:val="hybridMultilevel"/>
    <w:tmpl w:val="967A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0"/>
  </w:num>
  <w:num w:numId="5">
    <w:abstractNumId w:val="5"/>
  </w:num>
  <w:num w:numId="6">
    <w:abstractNumId w:val="25"/>
  </w:num>
  <w:num w:numId="7">
    <w:abstractNumId w:val="10"/>
  </w:num>
  <w:num w:numId="8">
    <w:abstractNumId w:val="23"/>
  </w:num>
  <w:num w:numId="9">
    <w:abstractNumId w:val="19"/>
  </w:num>
  <w:num w:numId="10">
    <w:abstractNumId w:val="9"/>
  </w:num>
  <w:num w:numId="11">
    <w:abstractNumId w:val="24"/>
  </w:num>
  <w:num w:numId="12">
    <w:abstractNumId w:val="22"/>
  </w:num>
  <w:num w:numId="13">
    <w:abstractNumId w:val="6"/>
  </w:num>
  <w:num w:numId="14">
    <w:abstractNumId w:val="3"/>
  </w:num>
  <w:num w:numId="15">
    <w:abstractNumId w:val="18"/>
  </w:num>
  <w:num w:numId="16">
    <w:abstractNumId w:val="1"/>
  </w:num>
  <w:num w:numId="17">
    <w:abstractNumId w:val="17"/>
  </w:num>
  <w:num w:numId="18">
    <w:abstractNumId w:val="16"/>
  </w:num>
  <w:num w:numId="19">
    <w:abstractNumId w:val="8"/>
  </w:num>
  <w:num w:numId="20">
    <w:abstractNumId w:val="11"/>
  </w:num>
  <w:num w:numId="21">
    <w:abstractNumId w:val="2"/>
  </w:num>
  <w:num w:numId="22">
    <w:abstractNumId w:val="4"/>
  </w:num>
  <w:num w:numId="23">
    <w:abstractNumId w:val="13"/>
  </w:num>
  <w:num w:numId="24">
    <w:abstractNumId w:val="15"/>
  </w:num>
  <w:num w:numId="25">
    <w:abstractNumId w:val="7"/>
  </w:num>
  <w:num w:numId="26">
    <w:abstractNumId w:val="1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0F12"/>
    <w:rsid w:val="00002B7E"/>
    <w:rsid w:val="0001093F"/>
    <w:rsid w:val="0001607A"/>
    <w:rsid w:val="00016CD8"/>
    <w:rsid w:val="00023F2E"/>
    <w:rsid w:val="00027F10"/>
    <w:rsid w:val="000330A3"/>
    <w:rsid w:val="0003416C"/>
    <w:rsid w:val="000341EA"/>
    <w:rsid w:val="00034D30"/>
    <w:rsid w:val="00035D0E"/>
    <w:rsid w:val="0003626D"/>
    <w:rsid w:val="00040447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3728"/>
    <w:rsid w:val="000871AC"/>
    <w:rsid w:val="00087793"/>
    <w:rsid w:val="000902E2"/>
    <w:rsid w:val="00091281"/>
    <w:rsid w:val="00094A57"/>
    <w:rsid w:val="00097551"/>
    <w:rsid w:val="00097D6B"/>
    <w:rsid w:val="000A0232"/>
    <w:rsid w:val="000A5077"/>
    <w:rsid w:val="000A524C"/>
    <w:rsid w:val="000B1B48"/>
    <w:rsid w:val="000B26EF"/>
    <w:rsid w:val="000B6700"/>
    <w:rsid w:val="000B74E8"/>
    <w:rsid w:val="000C1008"/>
    <w:rsid w:val="000C5B22"/>
    <w:rsid w:val="000C68AE"/>
    <w:rsid w:val="000D1529"/>
    <w:rsid w:val="000D155A"/>
    <w:rsid w:val="000D4B9C"/>
    <w:rsid w:val="000D5EDC"/>
    <w:rsid w:val="000E17A3"/>
    <w:rsid w:val="000F30CB"/>
    <w:rsid w:val="000F43D4"/>
    <w:rsid w:val="00100834"/>
    <w:rsid w:val="0010090A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7BE7"/>
    <w:rsid w:val="0012011A"/>
    <w:rsid w:val="00120628"/>
    <w:rsid w:val="001210D2"/>
    <w:rsid w:val="00122FB6"/>
    <w:rsid w:val="00123A0F"/>
    <w:rsid w:val="001262E2"/>
    <w:rsid w:val="00126AA7"/>
    <w:rsid w:val="00127649"/>
    <w:rsid w:val="00130A1C"/>
    <w:rsid w:val="00130E0C"/>
    <w:rsid w:val="00134400"/>
    <w:rsid w:val="00141AD0"/>
    <w:rsid w:val="001420FC"/>
    <w:rsid w:val="00143143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4842"/>
    <w:rsid w:val="001819E1"/>
    <w:rsid w:val="00183F5F"/>
    <w:rsid w:val="001902B9"/>
    <w:rsid w:val="0019088C"/>
    <w:rsid w:val="00190916"/>
    <w:rsid w:val="00194BB0"/>
    <w:rsid w:val="00195983"/>
    <w:rsid w:val="00195F2A"/>
    <w:rsid w:val="001A14BF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56DA"/>
    <w:rsid w:val="001C7924"/>
    <w:rsid w:val="001C7F36"/>
    <w:rsid w:val="001D00AB"/>
    <w:rsid w:val="001D041A"/>
    <w:rsid w:val="001D2080"/>
    <w:rsid w:val="001D73CD"/>
    <w:rsid w:val="001E2741"/>
    <w:rsid w:val="001E37BF"/>
    <w:rsid w:val="001E3EEF"/>
    <w:rsid w:val="001E4E41"/>
    <w:rsid w:val="001F5FC3"/>
    <w:rsid w:val="001F69FA"/>
    <w:rsid w:val="00201B39"/>
    <w:rsid w:val="002022BB"/>
    <w:rsid w:val="002028E2"/>
    <w:rsid w:val="00203FE0"/>
    <w:rsid w:val="002049BC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37A36"/>
    <w:rsid w:val="00245AB4"/>
    <w:rsid w:val="0024745B"/>
    <w:rsid w:val="002510D8"/>
    <w:rsid w:val="00251D04"/>
    <w:rsid w:val="00253170"/>
    <w:rsid w:val="00255AFA"/>
    <w:rsid w:val="002567F8"/>
    <w:rsid w:val="0026007F"/>
    <w:rsid w:val="00262FFE"/>
    <w:rsid w:val="002710CB"/>
    <w:rsid w:val="002731FD"/>
    <w:rsid w:val="00275922"/>
    <w:rsid w:val="00280265"/>
    <w:rsid w:val="00280456"/>
    <w:rsid w:val="002820EB"/>
    <w:rsid w:val="002821D0"/>
    <w:rsid w:val="002826A4"/>
    <w:rsid w:val="0028469E"/>
    <w:rsid w:val="002876F5"/>
    <w:rsid w:val="00292270"/>
    <w:rsid w:val="00293D3C"/>
    <w:rsid w:val="002A102E"/>
    <w:rsid w:val="002B2B22"/>
    <w:rsid w:val="002B2C42"/>
    <w:rsid w:val="002B6A30"/>
    <w:rsid w:val="002B6EE9"/>
    <w:rsid w:val="002C0292"/>
    <w:rsid w:val="002C1723"/>
    <w:rsid w:val="002C1A20"/>
    <w:rsid w:val="002C2550"/>
    <w:rsid w:val="002C6570"/>
    <w:rsid w:val="002D060D"/>
    <w:rsid w:val="002D1465"/>
    <w:rsid w:val="002D2288"/>
    <w:rsid w:val="002D467F"/>
    <w:rsid w:val="002D6309"/>
    <w:rsid w:val="002D7328"/>
    <w:rsid w:val="002E053C"/>
    <w:rsid w:val="002E33B3"/>
    <w:rsid w:val="002E33DC"/>
    <w:rsid w:val="002E6ECB"/>
    <w:rsid w:val="002E7E98"/>
    <w:rsid w:val="002F10B8"/>
    <w:rsid w:val="003000BE"/>
    <w:rsid w:val="00306AF8"/>
    <w:rsid w:val="0031394B"/>
    <w:rsid w:val="00315B8B"/>
    <w:rsid w:val="00317269"/>
    <w:rsid w:val="00317528"/>
    <w:rsid w:val="00320DEB"/>
    <w:rsid w:val="003223AB"/>
    <w:rsid w:val="0033374E"/>
    <w:rsid w:val="0033404F"/>
    <w:rsid w:val="00335382"/>
    <w:rsid w:val="00335E75"/>
    <w:rsid w:val="00336535"/>
    <w:rsid w:val="00343E96"/>
    <w:rsid w:val="003538BA"/>
    <w:rsid w:val="0035644D"/>
    <w:rsid w:val="003565AD"/>
    <w:rsid w:val="00356EDE"/>
    <w:rsid w:val="00361982"/>
    <w:rsid w:val="003713BE"/>
    <w:rsid w:val="00373674"/>
    <w:rsid w:val="00377DF6"/>
    <w:rsid w:val="00381D6B"/>
    <w:rsid w:val="003843AA"/>
    <w:rsid w:val="00384A28"/>
    <w:rsid w:val="003906E1"/>
    <w:rsid w:val="003907C7"/>
    <w:rsid w:val="0039410C"/>
    <w:rsid w:val="0039421F"/>
    <w:rsid w:val="00394251"/>
    <w:rsid w:val="0039631B"/>
    <w:rsid w:val="00397C6C"/>
    <w:rsid w:val="00397CC3"/>
    <w:rsid w:val="003A3AE4"/>
    <w:rsid w:val="003A4157"/>
    <w:rsid w:val="003A53E7"/>
    <w:rsid w:val="003A77AD"/>
    <w:rsid w:val="003B2D4D"/>
    <w:rsid w:val="003B319A"/>
    <w:rsid w:val="003C0F63"/>
    <w:rsid w:val="003C75F0"/>
    <w:rsid w:val="003D31E7"/>
    <w:rsid w:val="003D40D2"/>
    <w:rsid w:val="003D5E6E"/>
    <w:rsid w:val="003E70C7"/>
    <w:rsid w:val="003F0EC0"/>
    <w:rsid w:val="003F374F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540A1"/>
    <w:rsid w:val="00454C92"/>
    <w:rsid w:val="0045593F"/>
    <w:rsid w:val="00456514"/>
    <w:rsid w:val="00460239"/>
    <w:rsid w:val="004618DD"/>
    <w:rsid w:val="00463549"/>
    <w:rsid w:val="004710CC"/>
    <w:rsid w:val="00471DA6"/>
    <w:rsid w:val="00471EAD"/>
    <w:rsid w:val="00475E82"/>
    <w:rsid w:val="00476D74"/>
    <w:rsid w:val="00484573"/>
    <w:rsid w:val="0048681E"/>
    <w:rsid w:val="00490EAD"/>
    <w:rsid w:val="00496E88"/>
    <w:rsid w:val="00497DA1"/>
    <w:rsid w:val="004A0081"/>
    <w:rsid w:val="004A2EE0"/>
    <w:rsid w:val="004A548A"/>
    <w:rsid w:val="004A5FF3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1264"/>
    <w:rsid w:val="00513044"/>
    <w:rsid w:val="00513F29"/>
    <w:rsid w:val="0051408F"/>
    <w:rsid w:val="00514209"/>
    <w:rsid w:val="00520290"/>
    <w:rsid w:val="005256B5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366B"/>
    <w:rsid w:val="00573ABF"/>
    <w:rsid w:val="00581A31"/>
    <w:rsid w:val="00583D24"/>
    <w:rsid w:val="00595F59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2F93"/>
    <w:rsid w:val="005D43B1"/>
    <w:rsid w:val="005D4CBE"/>
    <w:rsid w:val="005D59A8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17B9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C71"/>
    <w:rsid w:val="00696231"/>
    <w:rsid w:val="006A0489"/>
    <w:rsid w:val="006A2D50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1CA"/>
    <w:rsid w:val="00710C63"/>
    <w:rsid w:val="0071162A"/>
    <w:rsid w:val="00712C3C"/>
    <w:rsid w:val="007142DD"/>
    <w:rsid w:val="007158EE"/>
    <w:rsid w:val="00734476"/>
    <w:rsid w:val="0073782C"/>
    <w:rsid w:val="00737B70"/>
    <w:rsid w:val="00740E8A"/>
    <w:rsid w:val="00741241"/>
    <w:rsid w:val="00741F79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2CF8"/>
    <w:rsid w:val="00767B86"/>
    <w:rsid w:val="007709A7"/>
    <w:rsid w:val="007767A1"/>
    <w:rsid w:val="00777FEC"/>
    <w:rsid w:val="007800D9"/>
    <w:rsid w:val="00783042"/>
    <w:rsid w:val="007857E3"/>
    <w:rsid w:val="00792C14"/>
    <w:rsid w:val="00793F50"/>
    <w:rsid w:val="007960F7"/>
    <w:rsid w:val="007A3242"/>
    <w:rsid w:val="007B020A"/>
    <w:rsid w:val="007B0EE2"/>
    <w:rsid w:val="007B1E6F"/>
    <w:rsid w:val="007B3909"/>
    <w:rsid w:val="007B462A"/>
    <w:rsid w:val="007B69E6"/>
    <w:rsid w:val="007B755D"/>
    <w:rsid w:val="007C153E"/>
    <w:rsid w:val="007C2942"/>
    <w:rsid w:val="007C2C20"/>
    <w:rsid w:val="007C2C40"/>
    <w:rsid w:val="007C2DCE"/>
    <w:rsid w:val="007D1258"/>
    <w:rsid w:val="007D1301"/>
    <w:rsid w:val="007D3A4F"/>
    <w:rsid w:val="007D602C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3381"/>
    <w:rsid w:val="008049B1"/>
    <w:rsid w:val="008069BA"/>
    <w:rsid w:val="0081349E"/>
    <w:rsid w:val="00814F56"/>
    <w:rsid w:val="00820713"/>
    <w:rsid w:val="00822983"/>
    <w:rsid w:val="00824C1D"/>
    <w:rsid w:val="008263BF"/>
    <w:rsid w:val="00831AA3"/>
    <w:rsid w:val="00833229"/>
    <w:rsid w:val="00836517"/>
    <w:rsid w:val="00842E7F"/>
    <w:rsid w:val="008437A6"/>
    <w:rsid w:val="00843E4F"/>
    <w:rsid w:val="008457C9"/>
    <w:rsid w:val="00847D2B"/>
    <w:rsid w:val="00847F15"/>
    <w:rsid w:val="00850D52"/>
    <w:rsid w:val="00850EDA"/>
    <w:rsid w:val="00854FD9"/>
    <w:rsid w:val="0085642C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23F3"/>
    <w:rsid w:val="008A361B"/>
    <w:rsid w:val="008A397A"/>
    <w:rsid w:val="008B1AE2"/>
    <w:rsid w:val="008B1E1F"/>
    <w:rsid w:val="008B2483"/>
    <w:rsid w:val="008B3F98"/>
    <w:rsid w:val="008B5A42"/>
    <w:rsid w:val="008C0228"/>
    <w:rsid w:val="008C12F2"/>
    <w:rsid w:val="008C17B6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6C93"/>
    <w:rsid w:val="008F04DA"/>
    <w:rsid w:val="008F08D7"/>
    <w:rsid w:val="008F0B0A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4C5E"/>
    <w:rsid w:val="00976AAD"/>
    <w:rsid w:val="0098176D"/>
    <w:rsid w:val="00981E11"/>
    <w:rsid w:val="00981F85"/>
    <w:rsid w:val="009829AC"/>
    <w:rsid w:val="00983091"/>
    <w:rsid w:val="00984005"/>
    <w:rsid w:val="00995147"/>
    <w:rsid w:val="009968A5"/>
    <w:rsid w:val="00997963"/>
    <w:rsid w:val="009A06B4"/>
    <w:rsid w:val="009A06C4"/>
    <w:rsid w:val="009A076D"/>
    <w:rsid w:val="009A1542"/>
    <w:rsid w:val="009A2B29"/>
    <w:rsid w:val="009B0E9E"/>
    <w:rsid w:val="009B36B5"/>
    <w:rsid w:val="009B42AE"/>
    <w:rsid w:val="009B7750"/>
    <w:rsid w:val="009C3C4B"/>
    <w:rsid w:val="009C4B6C"/>
    <w:rsid w:val="009D0019"/>
    <w:rsid w:val="009D2ACC"/>
    <w:rsid w:val="009D31DF"/>
    <w:rsid w:val="009D3C2E"/>
    <w:rsid w:val="009D3C92"/>
    <w:rsid w:val="009D4CD4"/>
    <w:rsid w:val="009D558A"/>
    <w:rsid w:val="009F017B"/>
    <w:rsid w:val="009F02FC"/>
    <w:rsid w:val="009F0624"/>
    <w:rsid w:val="009F0784"/>
    <w:rsid w:val="009F2384"/>
    <w:rsid w:val="009F347E"/>
    <w:rsid w:val="009F5D8C"/>
    <w:rsid w:val="009F5F8C"/>
    <w:rsid w:val="009F6DE3"/>
    <w:rsid w:val="009F7485"/>
    <w:rsid w:val="009F79B4"/>
    <w:rsid w:val="00A01DBA"/>
    <w:rsid w:val="00A10FD9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1852"/>
    <w:rsid w:val="00AA7418"/>
    <w:rsid w:val="00AB45F0"/>
    <w:rsid w:val="00AC1C38"/>
    <w:rsid w:val="00AC3618"/>
    <w:rsid w:val="00AC37D4"/>
    <w:rsid w:val="00AC3AAE"/>
    <w:rsid w:val="00AC5478"/>
    <w:rsid w:val="00AC7C2C"/>
    <w:rsid w:val="00AD0D49"/>
    <w:rsid w:val="00AD28DB"/>
    <w:rsid w:val="00AD294B"/>
    <w:rsid w:val="00AD40B5"/>
    <w:rsid w:val="00AD4CCA"/>
    <w:rsid w:val="00AD7591"/>
    <w:rsid w:val="00AD7FE9"/>
    <w:rsid w:val="00AE1FEC"/>
    <w:rsid w:val="00AE3AF2"/>
    <w:rsid w:val="00AE52AB"/>
    <w:rsid w:val="00AF01BA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3822"/>
    <w:rsid w:val="00B14988"/>
    <w:rsid w:val="00B15813"/>
    <w:rsid w:val="00B22B53"/>
    <w:rsid w:val="00B25314"/>
    <w:rsid w:val="00B3765E"/>
    <w:rsid w:val="00B42BB4"/>
    <w:rsid w:val="00B42F0B"/>
    <w:rsid w:val="00B50739"/>
    <w:rsid w:val="00B51411"/>
    <w:rsid w:val="00B5283F"/>
    <w:rsid w:val="00B60B42"/>
    <w:rsid w:val="00B64D9C"/>
    <w:rsid w:val="00B6551D"/>
    <w:rsid w:val="00B657B1"/>
    <w:rsid w:val="00B66B26"/>
    <w:rsid w:val="00B6767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60CE"/>
    <w:rsid w:val="00B877C2"/>
    <w:rsid w:val="00B9556A"/>
    <w:rsid w:val="00B96F20"/>
    <w:rsid w:val="00BA054B"/>
    <w:rsid w:val="00BA68FD"/>
    <w:rsid w:val="00BA6C24"/>
    <w:rsid w:val="00BA6CDB"/>
    <w:rsid w:val="00BC0590"/>
    <w:rsid w:val="00BC0E90"/>
    <w:rsid w:val="00BC1B81"/>
    <w:rsid w:val="00BC637B"/>
    <w:rsid w:val="00BC6752"/>
    <w:rsid w:val="00BD29F7"/>
    <w:rsid w:val="00BD2AE0"/>
    <w:rsid w:val="00BD2C3A"/>
    <w:rsid w:val="00BD3064"/>
    <w:rsid w:val="00BE1BC0"/>
    <w:rsid w:val="00BE3175"/>
    <w:rsid w:val="00BE6ACC"/>
    <w:rsid w:val="00BE79A3"/>
    <w:rsid w:val="00BF0E2D"/>
    <w:rsid w:val="00C06151"/>
    <w:rsid w:val="00C06ECB"/>
    <w:rsid w:val="00C13FF5"/>
    <w:rsid w:val="00C20E2C"/>
    <w:rsid w:val="00C24A5B"/>
    <w:rsid w:val="00C26DA2"/>
    <w:rsid w:val="00C3385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56A1"/>
    <w:rsid w:val="00C57A49"/>
    <w:rsid w:val="00C62878"/>
    <w:rsid w:val="00C62951"/>
    <w:rsid w:val="00C62EC0"/>
    <w:rsid w:val="00C63B57"/>
    <w:rsid w:val="00C72BAD"/>
    <w:rsid w:val="00C75505"/>
    <w:rsid w:val="00C75D85"/>
    <w:rsid w:val="00C76829"/>
    <w:rsid w:val="00C7732B"/>
    <w:rsid w:val="00C842B5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44C2"/>
    <w:rsid w:val="00CC4B38"/>
    <w:rsid w:val="00CD11DF"/>
    <w:rsid w:val="00CD31CC"/>
    <w:rsid w:val="00CD55A2"/>
    <w:rsid w:val="00CE38F7"/>
    <w:rsid w:val="00CE6E81"/>
    <w:rsid w:val="00CE7A27"/>
    <w:rsid w:val="00CF0B49"/>
    <w:rsid w:val="00CF79F0"/>
    <w:rsid w:val="00CF7EFC"/>
    <w:rsid w:val="00D05D80"/>
    <w:rsid w:val="00D07240"/>
    <w:rsid w:val="00D10A63"/>
    <w:rsid w:val="00D1275C"/>
    <w:rsid w:val="00D13828"/>
    <w:rsid w:val="00D1452C"/>
    <w:rsid w:val="00D1593D"/>
    <w:rsid w:val="00D201B4"/>
    <w:rsid w:val="00D23298"/>
    <w:rsid w:val="00D24354"/>
    <w:rsid w:val="00D26394"/>
    <w:rsid w:val="00D2770D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564FC"/>
    <w:rsid w:val="00D63AFD"/>
    <w:rsid w:val="00D71ED0"/>
    <w:rsid w:val="00D81121"/>
    <w:rsid w:val="00D83772"/>
    <w:rsid w:val="00D90535"/>
    <w:rsid w:val="00D90901"/>
    <w:rsid w:val="00D9278C"/>
    <w:rsid w:val="00D929BD"/>
    <w:rsid w:val="00D9390E"/>
    <w:rsid w:val="00D93B7E"/>
    <w:rsid w:val="00D9442A"/>
    <w:rsid w:val="00D94655"/>
    <w:rsid w:val="00D95F8B"/>
    <w:rsid w:val="00D96C63"/>
    <w:rsid w:val="00DA14FE"/>
    <w:rsid w:val="00DA2F52"/>
    <w:rsid w:val="00DA3311"/>
    <w:rsid w:val="00DA5A51"/>
    <w:rsid w:val="00DA790B"/>
    <w:rsid w:val="00DB1E7E"/>
    <w:rsid w:val="00DB4DFF"/>
    <w:rsid w:val="00DB50ED"/>
    <w:rsid w:val="00DC00A8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D5242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24F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05DE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1338"/>
    <w:rsid w:val="00E84511"/>
    <w:rsid w:val="00E92888"/>
    <w:rsid w:val="00E94167"/>
    <w:rsid w:val="00EA1A25"/>
    <w:rsid w:val="00EA25DA"/>
    <w:rsid w:val="00EA5ACF"/>
    <w:rsid w:val="00EA61FC"/>
    <w:rsid w:val="00EA640F"/>
    <w:rsid w:val="00EB6CA2"/>
    <w:rsid w:val="00EB767A"/>
    <w:rsid w:val="00EC73F0"/>
    <w:rsid w:val="00ED171C"/>
    <w:rsid w:val="00ED2AE9"/>
    <w:rsid w:val="00ED735B"/>
    <w:rsid w:val="00F025B7"/>
    <w:rsid w:val="00F02E3D"/>
    <w:rsid w:val="00F0504E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671C0"/>
    <w:rsid w:val="00F7131B"/>
    <w:rsid w:val="00F71DEC"/>
    <w:rsid w:val="00F743EA"/>
    <w:rsid w:val="00F76BA2"/>
    <w:rsid w:val="00F77308"/>
    <w:rsid w:val="00F80D8C"/>
    <w:rsid w:val="00F81B62"/>
    <w:rsid w:val="00F87B66"/>
    <w:rsid w:val="00F90B1F"/>
    <w:rsid w:val="00F93D32"/>
    <w:rsid w:val="00FA065A"/>
    <w:rsid w:val="00FA1954"/>
    <w:rsid w:val="00FA2B5B"/>
    <w:rsid w:val="00FA4CC8"/>
    <w:rsid w:val="00FB00F7"/>
    <w:rsid w:val="00FB0B3E"/>
    <w:rsid w:val="00FB39F0"/>
    <w:rsid w:val="00FB5378"/>
    <w:rsid w:val="00FC0B98"/>
    <w:rsid w:val="00FC2DA3"/>
    <w:rsid w:val="00FC32B6"/>
    <w:rsid w:val="00FC7599"/>
    <w:rsid w:val="00FD0E3E"/>
    <w:rsid w:val="00FD31E2"/>
    <w:rsid w:val="00FD4864"/>
    <w:rsid w:val="00FD49A5"/>
    <w:rsid w:val="00FD7713"/>
    <w:rsid w:val="00FE2F7D"/>
    <w:rsid w:val="00FF00B0"/>
    <w:rsid w:val="00FF3E3F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instrukcii/z1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85B6-A323-4938-9AF0-BC0193A7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3417</Words>
  <Characters>24502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27864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33</cp:revision>
  <cp:lastPrinted>2018-12-28T14:03:00Z</cp:lastPrinted>
  <dcterms:created xsi:type="dcterms:W3CDTF">2018-12-19T14:33:00Z</dcterms:created>
  <dcterms:modified xsi:type="dcterms:W3CDTF">2018-12-29T11:19:00Z</dcterms:modified>
</cp:coreProperties>
</file>