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A9" w:rsidRPr="006025AB" w:rsidRDefault="008C12A9" w:rsidP="008C12A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43164D5E" wp14:editId="49A2EBFC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A9" w:rsidRPr="006025AB" w:rsidRDefault="008C12A9" w:rsidP="008C12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8C12A9" w:rsidRPr="006025AB" w:rsidRDefault="008C12A9" w:rsidP="008C12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8C12A9" w:rsidRPr="006025AB" w:rsidRDefault="008C12A9" w:rsidP="008C12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8C12A9" w:rsidRPr="006025AB" w:rsidRDefault="008C12A9" w:rsidP="008C12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2A9" w:rsidRPr="006025AB" w:rsidRDefault="008C12A9" w:rsidP="008C12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8C12A9" w:rsidRPr="006025AB" w:rsidRDefault="008C12A9" w:rsidP="008C12A9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8C12A9" w:rsidRPr="006025AB" w:rsidRDefault="008C12A9" w:rsidP="008C12A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F3585" w:rsidRDefault="00F81069" w:rsidP="008C12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27.07.2018</w:t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8C12A9">
        <w:rPr>
          <w:sz w:val="28"/>
          <w:szCs w:val="28"/>
        </w:rPr>
        <w:tab/>
      </w:r>
      <w:r w:rsidR="002C0F3F">
        <w:rPr>
          <w:sz w:val="28"/>
          <w:szCs w:val="28"/>
        </w:rPr>
        <w:tab/>
      </w:r>
      <w:r w:rsidR="002C0F3F">
        <w:rPr>
          <w:sz w:val="28"/>
          <w:szCs w:val="28"/>
        </w:rPr>
        <w:tab/>
        <w:t xml:space="preserve">   </w:t>
      </w:r>
      <w:r w:rsidR="008C12A9" w:rsidRPr="00041814">
        <w:rPr>
          <w:sz w:val="28"/>
          <w:szCs w:val="28"/>
        </w:rPr>
        <w:t xml:space="preserve">№ </w:t>
      </w:r>
      <w:r w:rsidR="008F3585">
        <w:rPr>
          <w:sz w:val="28"/>
          <w:szCs w:val="28"/>
          <w:u w:val="single"/>
        </w:rPr>
        <w:t>456</w:t>
      </w:r>
    </w:p>
    <w:p w:rsidR="008C12A9" w:rsidRPr="00A2110F" w:rsidRDefault="008C12A9" w:rsidP="008C12A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B5565E" w:rsidRPr="00B5565E" w:rsidRDefault="00120495" w:rsidP="00B5565E">
      <w:pPr>
        <w:pStyle w:val="ConsPlusTitle"/>
        <w:spacing w:line="256" w:lineRule="auto"/>
        <w:ind w:right="34"/>
        <w:rPr>
          <w:b w:val="0"/>
        </w:rPr>
      </w:pPr>
      <w:proofErr w:type="gramStart"/>
      <w:r w:rsidRPr="00E42B5E">
        <w:rPr>
          <w:b w:val="0"/>
          <w:color w:val="000000"/>
          <w:lang w:eastAsia="en-US"/>
        </w:rPr>
        <w:t>О</w:t>
      </w:r>
      <w:r w:rsidR="00B36A0C">
        <w:rPr>
          <w:b w:val="0"/>
          <w:color w:val="000000"/>
          <w:lang w:eastAsia="en-US"/>
        </w:rPr>
        <w:t>б</w:t>
      </w:r>
      <w:proofErr w:type="gramEnd"/>
      <w:r w:rsidR="00B36A0C">
        <w:rPr>
          <w:b w:val="0"/>
          <w:color w:val="000000"/>
          <w:lang w:eastAsia="en-US"/>
        </w:rPr>
        <w:t xml:space="preserve"> </w:t>
      </w:r>
      <w:proofErr w:type="gramStart"/>
      <w:r w:rsidR="00B36A0C" w:rsidRPr="00B5565E">
        <w:rPr>
          <w:b w:val="0"/>
          <w:color w:val="000000"/>
          <w:lang w:eastAsia="en-US"/>
        </w:rPr>
        <w:t>утверждений</w:t>
      </w:r>
      <w:proofErr w:type="gramEnd"/>
      <w:r w:rsidR="00B36A0C" w:rsidRPr="00B5565E">
        <w:rPr>
          <w:b w:val="0"/>
          <w:color w:val="000000"/>
          <w:lang w:eastAsia="en-US"/>
        </w:rPr>
        <w:t xml:space="preserve"> </w:t>
      </w:r>
      <w:r w:rsidR="00B5565E" w:rsidRPr="00B5565E">
        <w:rPr>
          <w:b w:val="0"/>
        </w:rPr>
        <w:t xml:space="preserve">Порядка осуществления </w:t>
      </w:r>
    </w:p>
    <w:p w:rsidR="00B5565E" w:rsidRPr="00B5565E" w:rsidRDefault="00B5565E" w:rsidP="00B5565E">
      <w:pPr>
        <w:pStyle w:val="ConsPlusTitle"/>
        <w:spacing w:line="256" w:lineRule="auto"/>
        <w:ind w:right="34"/>
        <w:rPr>
          <w:b w:val="0"/>
        </w:rPr>
      </w:pPr>
      <w:r w:rsidRPr="00B5565E">
        <w:rPr>
          <w:b w:val="0"/>
        </w:rPr>
        <w:t xml:space="preserve">органом муниципального финансового контроля,  </w:t>
      </w:r>
    </w:p>
    <w:p w:rsidR="00B5565E" w:rsidRPr="00B5565E" w:rsidRDefault="00B5565E" w:rsidP="00B5565E">
      <w:pPr>
        <w:pStyle w:val="ConsPlusTitle"/>
        <w:spacing w:line="256" w:lineRule="auto"/>
        <w:ind w:right="34"/>
        <w:rPr>
          <w:b w:val="0"/>
        </w:rPr>
      </w:pPr>
      <w:proofErr w:type="gramStart"/>
      <w:r w:rsidRPr="00B5565E">
        <w:rPr>
          <w:b w:val="0"/>
        </w:rPr>
        <w:t>контроля за</w:t>
      </w:r>
      <w:proofErr w:type="gramEnd"/>
      <w:r w:rsidRPr="00B5565E">
        <w:rPr>
          <w:b w:val="0"/>
        </w:rPr>
        <w:t xml:space="preserve"> соблюдением Федерального закона</w:t>
      </w:r>
    </w:p>
    <w:p w:rsidR="00B5565E" w:rsidRPr="00B5565E" w:rsidRDefault="00B5565E" w:rsidP="00B5565E">
      <w:pPr>
        <w:pStyle w:val="ConsPlusTitle"/>
        <w:spacing w:line="256" w:lineRule="auto"/>
        <w:ind w:right="34"/>
        <w:rPr>
          <w:b w:val="0"/>
        </w:rPr>
      </w:pPr>
      <w:r w:rsidRPr="00B5565E">
        <w:rPr>
          <w:b w:val="0"/>
        </w:rPr>
        <w:t xml:space="preserve">«О контрактной системе в сфере закупок товаров, </w:t>
      </w:r>
    </w:p>
    <w:p w:rsidR="00B5565E" w:rsidRPr="00B5565E" w:rsidRDefault="00B5565E" w:rsidP="00B5565E">
      <w:pPr>
        <w:pStyle w:val="ConsPlusTitle"/>
        <w:spacing w:line="256" w:lineRule="auto"/>
        <w:ind w:right="34"/>
        <w:rPr>
          <w:b w:val="0"/>
        </w:rPr>
      </w:pPr>
      <w:r w:rsidRPr="00B5565E">
        <w:rPr>
          <w:b w:val="0"/>
        </w:rPr>
        <w:t xml:space="preserve">работ, услуг для обеспечения государственных </w:t>
      </w:r>
    </w:p>
    <w:p w:rsidR="00B5565E" w:rsidRDefault="00B5565E" w:rsidP="00B5565E">
      <w:pPr>
        <w:pStyle w:val="ConsPlusTitle"/>
        <w:spacing w:line="256" w:lineRule="auto"/>
        <w:ind w:right="34"/>
        <w:rPr>
          <w:b w:val="0"/>
        </w:rPr>
      </w:pPr>
      <w:r w:rsidRPr="00B5565E">
        <w:rPr>
          <w:b w:val="0"/>
        </w:rPr>
        <w:t>и муниципальных нужд»</w:t>
      </w:r>
    </w:p>
    <w:p w:rsidR="00B5565E" w:rsidRPr="00B5565E" w:rsidRDefault="00B5565E" w:rsidP="00B5565E">
      <w:pPr>
        <w:pStyle w:val="ConsPlusTitle"/>
        <w:spacing w:line="256" w:lineRule="auto"/>
        <w:ind w:right="34"/>
        <w:rPr>
          <w:b w:val="0"/>
        </w:rPr>
      </w:pPr>
    </w:p>
    <w:p w:rsidR="00120495" w:rsidRDefault="00120495" w:rsidP="00B36A0C">
      <w:pPr>
        <w:ind w:right="-2" w:firstLine="708"/>
        <w:jc w:val="both"/>
        <w:rPr>
          <w:sz w:val="28"/>
          <w:szCs w:val="28"/>
        </w:rPr>
      </w:pPr>
      <w:proofErr w:type="gramStart"/>
      <w:r w:rsidRPr="00E42B5E">
        <w:rPr>
          <w:sz w:val="28"/>
          <w:szCs w:val="28"/>
        </w:rPr>
        <w:t xml:space="preserve">В соответствии с </w:t>
      </w:r>
      <w:r w:rsidR="00B36A0C">
        <w:rPr>
          <w:sz w:val="28"/>
          <w:szCs w:val="28"/>
        </w:rPr>
        <w:t xml:space="preserve">частью 11.1 статьи 99 </w:t>
      </w:r>
      <w:r>
        <w:rPr>
          <w:sz w:val="28"/>
          <w:szCs w:val="28"/>
        </w:rPr>
        <w:t>Федеральн</w:t>
      </w:r>
      <w:r w:rsidR="00B36A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826A71">
        <w:rPr>
          <w:sz w:val="28"/>
          <w:szCs w:val="28"/>
        </w:rPr>
        <w:t xml:space="preserve">закона  </w:t>
      </w:r>
      <w:r w:rsidR="00826A71">
        <w:rPr>
          <w:sz w:val="28"/>
          <w:szCs w:val="28"/>
        </w:rPr>
        <w:t xml:space="preserve">от </w:t>
      </w:r>
      <w:r w:rsidR="00B36A0C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 приказом Казначейства России от 12.03.2018 №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</w:t>
      </w:r>
      <w:proofErr w:type="gramEnd"/>
      <w:r w:rsidR="00B36A0C">
        <w:rPr>
          <w:sz w:val="28"/>
          <w:szCs w:val="28"/>
        </w:rPr>
        <w:t xml:space="preserve"> </w:t>
      </w:r>
      <w:r w:rsidR="00D64A98">
        <w:rPr>
          <w:sz w:val="28"/>
          <w:szCs w:val="28"/>
        </w:rPr>
        <w:t>«</w:t>
      </w:r>
      <w:r w:rsidR="00B36A0C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B5565E" w:rsidRDefault="00120495" w:rsidP="00522148">
      <w:pPr>
        <w:pStyle w:val="a7"/>
        <w:tabs>
          <w:tab w:val="left" w:pos="709"/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4A98">
        <w:rPr>
          <w:sz w:val="28"/>
          <w:szCs w:val="28"/>
        </w:rPr>
        <w:t xml:space="preserve">Утвердить </w:t>
      </w:r>
      <w:r w:rsidR="00B5565E">
        <w:rPr>
          <w:sz w:val="28"/>
          <w:szCs w:val="28"/>
        </w:rPr>
        <w:t>Порядок осуществления</w:t>
      </w:r>
      <w:r w:rsidR="00B5565E" w:rsidRPr="00D64A98">
        <w:rPr>
          <w:sz w:val="28"/>
          <w:szCs w:val="28"/>
        </w:rPr>
        <w:t xml:space="preserve"> </w:t>
      </w:r>
      <w:r w:rsidR="00B5565E">
        <w:rPr>
          <w:sz w:val="28"/>
          <w:szCs w:val="28"/>
        </w:rPr>
        <w:t xml:space="preserve">органом муниципального финансового контроля,  </w:t>
      </w:r>
      <w:proofErr w:type="gramStart"/>
      <w:r w:rsidR="00B5565E">
        <w:rPr>
          <w:sz w:val="28"/>
          <w:szCs w:val="28"/>
        </w:rPr>
        <w:t>контроля за</w:t>
      </w:r>
      <w:proofErr w:type="gramEnd"/>
      <w:r w:rsidR="00B5565E">
        <w:rPr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D64A98">
        <w:rPr>
          <w:sz w:val="28"/>
          <w:szCs w:val="28"/>
        </w:rPr>
        <w:t>,</w:t>
      </w:r>
      <w:r w:rsidR="00826A71">
        <w:rPr>
          <w:sz w:val="28"/>
          <w:szCs w:val="28"/>
        </w:rPr>
        <w:t xml:space="preserve"> </w:t>
      </w:r>
      <w:r w:rsidRPr="009B097D">
        <w:rPr>
          <w:sz w:val="28"/>
          <w:szCs w:val="28"/>
        </w:rPr>
        <w:t>согласно приложению.</w:t>
      </w:r>
      <w:r w:rsidRPr="009B097D">
        <w:rPr>
          <w:sz w:val="28"/>
          <w:szCs w:val="28"/>
        </w:rPr>
        <w:tab/>
      </w:r>
    </w:p>
    <w:p w:rsidR="00120495" w:rsidRPr="009B097D" w:rsidRDefault="00D64A98" w:rsidP="00522148">
      <w:pPr>
        <w:pStyle w:val="a7"/>
        <w:tabs>
          <w:tab w:val="left" w:pos="709"/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0495" w:rsidRPr="009B097D">
        <w:rPr>
          <w:sz w:val="28"/>
          <w:szCs w:val="28"/>
        </w:rPr>
        <w:t xml:space="preserve">.Опубликовать настоящее </w:t>
      </w:r>
      <w:r w:rsidR="0055753C"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D64A98" w:rsidP="00522148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.Настоящее </w:t>
      </w:r>
      <w:r w:rsidR="0055753C"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</w:t>
      </w:r>
      <w:r>
        <w:rPr>
          <w:sz w:val="28"/>
          <w:szCs w:val="28"/>
        </w:rPr>
        <w:t xml:space="preserve"> официального опубликования.</w:t>
      </w:r>
    </w:p>
    <w:p w:rsidR="00D64A98" w:rsidRPr="0055753C" w:rsidRDefault="00D64A98" w:rsidP="005221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7872" w:rsidRPr="009B097D">
        <w:rPr>
          <w:sz w:val="28"/>
          <w:szCs w:val="28"/>
        </w:rPr>
        <w:t xml:space="preserve">. </w:t>
      </w:r>
      <w:proofErr w:type="gramStart"/>
      <w:r w:rsidR="00A17872" w:rsidRPr="009B097D">
        <w:rPr>
          <w:sz w:val="28"/>
          <w:szCs w:val="28"/>
        </w:rPr>
        <w:t>Контроль за</w:t>
      </w:r>
      <w:proofErr w:type="gramEnd"/>
      <w:r w:rsidR="00A17872" w:rsidRPr="009B097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A17872" w:rsidRPr="009B097D">
        <w:rPr>
          <w:sz w:val="28"/>
          <w:szCs w:val="28"/>
        </w:rPr>
        <w:t xml:space="preserve"> возложить на </w:t>
      </w:r>
      <w:r w:rsidR="00122A9C">
        <w:rPr>
          <w:sz w:val="28"/>
          <w:szCs w:val="28"/>
        </w:rPr>
        <w:t>заместителя главы администрации по общим и социальным вопросам Вандышеву О.В.</w:t>
      </w:r>
    </w:p>
    <w:p w:rsidR="006E3A41" w:rsidRDefault="006E3A41" w:rsidP="00522148">
      <w:pPr>
        <w:tabs>
          <w:tab w:val="left" w:pos="993"/>
        </w:tabs>
        <w:ind w:firstLine="709"/>
        <w:rPr>
          <w:sz w:val="26"/>
          <w:szCs w:val="26"/>
        </w:rPr>
      </w:pPr>
    </w:p>
    <w:p w:rsidR="00522148" w:rsidRDefault="00522148" w:rsidP="00522148">
      <w:pPr>
        <w:tabs>
          <w:tab w:val="left" w:pos="993"/>
        </w:tabs>
        <w:ind w:firstLine="709"/>
        <w:rPr>
          <w:sz w:val="26"/>
          <w:szCs w:val="26"/>
        </w:rPr>
      </w:pPr>
    </w:p>
    <w:p w:rsidR="00522148" w:rsidRPr="00ED020E" w:rsidRDefault="00522148" w:rsidP="00522148">
      <w:pPr>
        <w:tabs>
          <w:tab w:val="left" w:pos="993"/>
        </w:tabs>
        <w:ind w:firstLine="709"/>
        <w:rPr>
          <w:sz w:val="26"/>
          <w:szCs w:val="26"/>
        </w:rPr>
      </w:pPr>
    </w:p>
    <w:p w:rsidR="00A17872" w:rsidRDefault="002C0F3F" w:rsidP="00ED02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А</w:t>
      </w:r>
      <w:r w:rsidR="00D64A98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6D6DA2" w:rsidRPr="00B5565E" w:rsidRDefault="006D6DA2" w:rsidP="00B5565E">
      <w:pPr>
        <w:jc w:val="both"/>
        <w:rPr>
          <w:sz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6B2343">
      <w:pPr>
        <w:jc w:val="right"/>
        <w:rPr>
          <w:i/>
          <w:sz w:val="26"/>
          <w:szCs w:val="26"/>
        </w:rPr>
      </w:pPr>
    </w:p>
    <w:p w:rsidR="008C12A9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8C12A9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8C12A9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8C12A9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C12A9" w:rsidRPr="00E32570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8C12A9" w:rsidRPr="00F81069" w:rsidRDefault="008C12A9" w:rsidP="008C12A9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F81069">
        <w:rPr>
          <w:sz w:val="28"/>
          <w:szCs w:val="28"/>
          <w:u w:val="single"/>
        </w:rPr>
        <w:t>27.07.2018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F81069">
        <w:rPr>
          <w:bCs/>
          <w:sz w:val="28"/>
          <w:szCs w:val="28"/>
          <w:u w:val="single"/>
        </w:rPr>
        <w:t>456</w:t>
      </w:r>
    </w:p>
    <w:p w:rsidR="008C12A9" w:rsidRPr="00A2110F" w:rsidRDefault="008C12A9" w:rsidP="008C12A9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:rsidR="006B2343" w:rsidRDefault="006B2343" w:rsidP="006C2A64">
      <w:pPr>
        <w:shd w:val="clear" w:color="auto" w:fill="FFFFFF"/>
        <w:textAlignment w:val="baseline"/>
        <w:rPr>
          <w:sz w:val="28"/>
          <w:szCs w:val="28"/>
        </w:rPr>
      </w:pPr>
    </w:p>
    <w:p w:rsidR="00D64A98" w:rsidRDefault="00D64A98" w:rsidP="00D64A98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D6DA2" w:rsidRDefault="00D64A98" w:rsidP="00D64A98">
      <w:pPr>
        <w:pStyle w:val="a7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</w:t>
      </w:r>
      <w:r w:rsidRPr="00D64A98">
        <w:rPr>
          <w:sz w:val="28"/>
          <w:szCs w:val="28"/>
        </w:rPr>
        <w:t xml:space="preserve"> </w:t>
      </w:r>
      <w:r w:rsidR="006771F1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муниципального финансового контроля,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D64A98" w:rsidRDefault="00D64A98" w:rsidP="00D64A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64A98" w:rsidRPr="00D64A98" w:rsidRDefault="00D64A98" w:rsidP="00D64A9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64A98">
        <w:rPr>
          <w:bCs/>
          <w:sz w:val="28"/>
          <w:szCs w:val="28"/>
        </w:rPr>
        <w:t>I. Общие положения</w:t>
      </w:r>
    </w:p>
    <w:p w:rsidR="00D64A98" w:rsidRDefault="00D64A98" w:rsidP="00D64A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1.</w:t>
      </w:r>
      <w:r w:rsidR="006771F1" w:rsidRPr="00B5565E">
        <w:rPr>
          <w:sz w:val="28"/>
          <w:szCs w:val="28"/>
        </w:rPr>
        <w:t xml:space="preserve"> </w:t>
      </w:r>
      <w:proofErr w:type="gramStart"/>
      <w:r w:rsidR="006771F1" w:rsidRPr="00B5565E">
        <w:rPr>
          <w:sz w:val="28"/>
          <w:szCs w:val="28"/>
        </w:rPr>
        <w:t>Настоящий порядок осуществления органом муниципального финансового контроля, контроля</w:t>
      </w:r>
      <w:r w:rsidRPr="00B5565E">
        <w:rPr>
          <w:sz w:val="28"/>
          <w:szCs w:val="28"/>
        </w:rPr>
        <w:t xml:space="preserve"> </w:t>
      </w:r>
      <w:r w:rsidR="006771F1" w:rsidRPr="00B5565E">
        <w:rPr>
          <w:sz w:val="28"/>
          <w:szCs w:val="28"/>
        </w:rPr>
        <w:t xml:space="preserve">за соблюдением Федерального </w:t>
      </w:r>
      <w:hyperlink r:id="rId10" w:history="1">
        <w:r w:rsidR="006771F1" w:rsidRPr="00B5565E">
          <w:rPr>
            <w:sz w:val="28"/>
            <w:szCs w:val="28"/>
          </w:rPr>
          <w:t>закона</w:t>
        </w:r>
      </w:hyperlink>
      <w:r w:rsidR="006771F1" w:rsidRPr="00B5565E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устанавливает</w:t>
      </w:r>
      <w:r w:rsidRPr="00B5565E">
        <w:rPr>
          <w:sz w:val="28"/>
          <w:szCs w:val="28"/>
        </w:rPr>
        <w:t xml:space="preserve"> требования к осуществлению должностными лицами администрации муниципального образования «</w:t>
      </w:r>
      <w:proofErr w:type="spellStart"/>
      <w:r w:rsidRPr="00B5565E">
        <w:rPr>
          <w:sz w:val="28"/>
          <w:szCs w:val="28"/>
        </w:rPr>
        <w:t>Заневское</w:t>
      </w:r>
      <w:proofErr w:type="spellEnd"/>
      <w:r w:rsidRPr="00B5565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контроля за соблюдением Федерального </w:t>
      </w:r>
      <w:hyperlink r:id="rId11" w:history="1">
        <w:r w:rsidRPr="00B5565E">
          <w:rPr>
            <w:sz w:val="28"/>
            <w:szCs w:val="28"/>
          </w:rPr>
          <w:t>закона</w:t>
        </w:r>
      </w:hyperlink>
      <w:r w:rsidRPr="00B5565E">
        <w:rPr>
          <w:sz w:val="28"/>
          <w:szCs w:val="28"/>
        </w:rPr>
        <w:t xml:space="preserve"> от 05.04.2013 № 44-ФЗ «О контрактной системе в сфере</w:t>
      </w:r>
      <w:proofErr w:type="gramEnd"/>
      <w:r w:rsidRPr="00B5565E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 (далее - </w:t>
      </w:r>
      <w:r w:rsidR="006771F1" w:rsidRPr="00B5565E">
        <w:rPr>
          <w:sz w:val="28"/>
          <w:szCs w:val="28"/>
        </w:rPr>
        <w:t>Порядок</w:t>
      </w:r>
      <w:r w:rsidRPr="00B5565E">
        <w:rPr>
          <w:sz w:val="28"/>
          <w:szCs w:val="28"/>
        </w:rPr>
        <w:t>, органы контроля, Федеральный закон).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2. Деятельность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рганов контроля по </w:t>
      </w:r>
      <w:proofErr w:type="gramStart"/>
      <w:r w:rsidRPr="00B5565E">
        <w:rPr>
          <w:sz w:val="28"/>
          <w:szCs w:val="28"/>
        </w:rPr>
        <w:t>контролю за</w:t>
      </w:r>
      <w:proofErr w:type="gramEnd"/>
      <w:r w:rsidRPr="00B5565E">
        <w:rPr>
          <w:sz w:val="28"/>
          <w:szCs w:val="28"/>
        </w:rPr>
        <w:t xml:space="preserve"> соблюдением Федерального </w:t>
      </w:r>
      <w:hyperlink r:id="rId12" w:history="1">
        <w:r w:rsidRPr="00B5565E">
          <w:rPr>
            <w:sz w:val="28"/>
            <w:szCs w:val="28"/>
          </w:rPr>
          <w:t>закона</w:t>
        </w:r>
      </w:hyperlink>
      <w:r w:rsidRPr="00B5565E">
        <w:rPr>
          <w:sz w:val="28"/>
          <w:szCs w:val="28"/>
        </w:rPr>
        <w:t xml:space="preserve">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6"/>
      <w:bookmarkEnd w:id="1"/>
      <w:r w:rsidRPr="00B5565E">
        <w:rPr>
          <w:sz w:val="28"/>
          <w:szCs w:val="28"/>
        </w:rPr>
        <w:t xml:space="preserve">4. Должностными лицами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рганов контроля, осуществляющими деятельность по контролю, являются: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а) руководитель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б) заместители руководителя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контроля, к </w:t>
      </w:r>
      <w:proofErr w:type="gramStart"/>
      <w:r w:rsidRPr="00B5565E">
        <w:rPr>
          <w:sz w:val="28"/>
          <w:szCs w:val="28"/>
        </w:rPr>
        <w:t>компетенции</w:t>
      </w:r>
      <w:proofErr w:type="gramEnd"/>
      <w:r w:rsidRPr="00B5565E">
        <w:rPr>
          <w:sz w:val="28"/>
          <w:szCs w:val="28"/>
        </w:rPr>
        <w:t xml:space="preserve"> которых относятся вопросы осуществления деятельности по контролю;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в) руководители (заместители руководителей) структурных подразделений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контроля, ответственные за организацию осуществления контрольных мероприятий;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 xml:space="preserve">г) иные </w:t>
      </w:r>
      <w:r w:rsidR="00A15684">
        <w:rPr>
          <w:sz w:val="28"/>
          <w:szCs w:val="28"/>
        </w:rPr>
        <w:t>муниципальные</w:t>
      </w:r>
      <w:r w:rsidRPr="00B5565E">
        <w:rPr>
          <w:sz w:val="28"/>
          <w:szCs w:val="28"/>
        </w:rPr>
        <w:t xml:space="preserve"> служащие </w:t>
      </w:r>
      <w:r w:rsidR="00A15684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контроля, уполномоченные на участие в проведении контрольных мероприятий в соответствии с распорядительным документом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о назначении контрольного мероприятия.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5. Должностные лица, указанные в </w:t>
      </w:r>
      <w:hyperlink w:anchor="Par6" w:history="1">
        <w:r w:rsidRPr="00B5565E">
          <w:rPr>
            <w:sz w:val="28"/>
            <w:szCs w:val="28"/>
          </w:rPr>
          <w:t>пункте 4</w:t>
        </w:r>
      </w:hyperlink>
      <w:r w:rsidRPr="00B5565E">
        <w:rPr>
          <w:sz w:val="28"/>
          <w:szCs w:val="28"/>
        </w:rPr>
        <w:t xml:space="preserve"> </w:t>
      </w:r>
      <w:r w:rsidR="006771F1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, обязаны: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а) соблюдать требования нормативных правовых актов в установленной сфере деятельности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рганов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б) проводить контрольные мероприятия в соответствии с распорядительным документом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5565E">
        <w:rPr>
          <w:sz w:val="28"/>
          <w:szCs w:val="28"/>
        </w:rPr>
        <w:t xml:space="preserve">в) знакомить руководителя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</w:t>
      </w:r>
      <w:proofErr w:type="gramEnd"/>
      <w:r w:rsidRPr="00B5565E">
        <w:rPr>
          <w:sz w:val="28"/>
          <w:szCs w:val="28"/>
        </w:rPr>
        <w:t xml:space="preserve"> контроля, а также с результатами выездной и камеральной проверки;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B5565E">
        <w:rPr>
          <w:sz w:val="28"/>
          <w:szCs w:val="28"/>
        </w:rPr>
        <w:t>с даты выявления</w:t>
      </w:r>
      <w:proofErr w:type="gramEnd"/>
      <w:r w:rsidRPr="00B5565E">
        <w:rPr>
          <w:sz w:val="28"/>
          <w:szCs w:val="28"/>
        </w:rPr>
        <w:t xml:space="preserve"> такого факта по решению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д) при выявлении обстоятельств и фактов, свидетельствующих о признаках нарушений, относящихся к компетенции другого </w:t>
      </w:r>
      <w:r w:rsidR="006771F1" w:rsidRPr="00B5565E">
        <w:rPr>
          <w:sz w:val="28"/>
          <w:szCs w:val="28"/>
        </w:rPr>
        <w:t xml:space="preserve">муниципального </w:t>
      </w:r>
      <w:r w:rsidRPr="00B5565E">
        <w:rPr>
          <w:sz w:val="28"/>
          <w:szCs w:val="28"/>
        </w:rPr>
        <w:t xml:space="preserve">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B5565E">
        <w:rPr>
          <w:sz w:val="28"/>
          <w:szCs w:val="28"/>
        </w:rPr>
        <w:t>с даты выявления</w:t>
      </w:r>
      <w:proofErr w:type="gramEnd"/>
      <w:r w:rsidRPr="00B5565E">
        <w:rPr>
          <w:sz w:val="28"/>
          <w:szCs w:val="28"/>
        </w:rPr>
        <w:t xml:space="preserve"> таких обстоятельств и фактов по решению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6. Должностные лица, указанные в </w:t>
      </w:r>
      <w:hyperlink w:anchor="Par6" w:history="1">
        <w:r w:rsidRPr="00B5565E">
          <w:rPr>
            <w:sz w:val="28"/>
            <w:szCs w:val="28"/>
          </w:rPr>
          <w:t>пункте 4</w:t>
        </w:r>
      </w:hyperlink>
      <w:r w:rsidRPr="00B5565E">
        <w:rPr>
          <w:sz w:val="28"/>
          <w:szCs w:val="28"/>
        </w:rPr>
        <w:t xml:space="preserve"> </w:t>
      </w:r>
      <w:r w:rsidR="006771F1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, в соответствии с </w:t>
      </w:r>
      <w:hyperlink r:id="rId13" w:history="1">
        <w:r w:rsidRPr="00B5565E">
          <w:rPr>
            <w:sz w:val="28"/>
            <w:szCs w:val="28"/>
          </w:rPr>
          <w:t>частью 27 статьи 99</w:t>
        </w:r>
      </w:hyperlink>
      <w:r w:rsidRPr="00B5565E">
        <w:rPr>
          <w:sz w:val="28"/>
          <w:szCs w:val="28"/>
        </w:rPr>
        <w:t xml:space="preserve"> Федерального закона имеют право: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8"/>
      <w:bookmarkEnd w:id="2"/>
      <w:r w:rsidRPr="00B5565E">
        <w:rPr>
          <w:sz w:val="28"/>
          <w:szCs w:val="28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руководит</w:t>
      </w:r>
      <w:r w:rsidR="006771F1" w:rsidRPr="00B5565E">
        <w:rPr>
          <w:sz w:val="28"/>
          <w:szCs w:val="28"/>
        </w:rPr>
        <w:t>еля (заместителя руководителя) о</w:t>
      </w:r>
      <w:r w:rsidRPr="00B5565E">
        <w:rPr>
          <w:sz w:val="28"/>
          <w:szCs w:val="28"/>
        </w:rPr>
        <w:t>ргана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>в)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B5565E">
        <w:rPr>
          <w:sz w:val="28"/>
          <w:szCs w:val="28"/>
        </w:rPr>
        <w:t>жд в сл</w:t>
      </w:r>
      <w:proofErr w:type="gramEnd"/>
      <w:r w:rsidRPr="00B5565E">
        <w:rPr>
          <w:sz w:val="28"/>
          <w:szCs w:val="28"/>
        </w:rPr>
        <w:t>учаях, предусмотренных законодательством Российской Федерации;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д) 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14" w:history="1">
        <w:r w:rsidRPr="00B5565E">
          <w:rPr>
            <w:sz w:val="28"/>
            <w:szCs w:val="28"/>
          </w:rPr>
          <w:t>кодексом</w:t>
        </w:r>
      </w:hyperlink>
      <w:r w:rsidR="006771F1" w:rsidRPr="00B5565E">
        <w:rPr>
          <w:sz w:val="28"/>
          <w:szCs w:val="28"/>
        </w:rPr>
        <w:t xml:space="preserve"> Российской Федерации</w:t>
      </w:r>
      <w:r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7. Все документы, составляемые должностными лицами</w:t>
      </w:r>
      <w:r w:rsidR="006771F1" w:rsidRPr="00B5565E">
        <w:rPr>
          <w:sz w:val="28"/>
          <w:szCs w:val="28"/>
        </w:rPr>
        <w:t xml:space="preserve"> о</w:t>
      </w:r>
      <w:r w:rsidRPr="00B5565E">
        <w:rPr>
          <w:sz w:val="28"/>
          <w:szCs w:val="28"/>
        </w:rPr>
        <w:t>ргана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9.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B5565E">
        <w:rPr>
          <w:sz w:val="28"/>
          <w:szCs w:val="28"/>
        </w:rPr>
        <w:t>с даты получения</w:t>
      </w:r>
      <w:proofErr w:type="gramEnd"/>
      <w:r w:rsidRPr="00B5565E">
        <w:rPr>
          <w:sz w:val="28"/>
          <w:szCs w:val="28"/>
        </w:rPr>
        <w:t xml:space="preserve"> запроса субъектом контроля.</w:t>
      </w:r>
    </w:p>
    <w:p w:rsidR="006771F1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10. </w:t>
      </w:r>
      <w:proofErr w:type="gramStart"/>
      <w:r w:rsidRPr="00B5565E">
        <w:rPr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</w:t>
      </w:r>
      <w:hyperlink r:id="rId15" w:history="1">
        <w:r w:rsidRPr="00B5565E">
          <w:rPr>
            <w:sz w:val="28"/>
            <w:szCs w:val="28"/>
          </w:rPr>
          <w:t>пунктом 5 части 11 статьи 99</w:t>
        </w:r>
      </w:hyperlink>
      <w:r w:rsidRPr="00B5565E">
        <w:rPr>
          <w:sz w:val="28"/>
          <w:szCs w:val="28"/>
        </w:rPr>
        <w:t xml:space="preserve"> Федерального закона, должен соответствовать требованиям </w:t>
      </w:r>
      <w:hyperlink r:id="rId16" w:history="1">
        <w:r w:rsidRPr="00B5565E">
          <w:rPr>
            <w:sz w:val="28"/>
            <w:szCs w:val="28"/>
          </w:rPr>
          <w:t>Правил</w:t>
        </w:r>
      </w:hyperlink>
      <w:r w:rsidRPr="00B5565E">
        <w:rPr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</w:t>
      </w:r>
      <w:r w:rsidR="006771F1" w:rsidRPr="00B5565E">
        <w:rPr>
          <w:sz w:val="28"/>
          <w:szCs w:val="28"/>
        </w:rPr>
        <w:t>.10.2015 №</w:t>
      </w:r>
      <w:r w:rsidRPr="00B5565E">
        <w:rPr>
          <w:sz w:val="28"/>
          <w:szCs w:val="28"/>
        </w:rPr>
        <w:t xml:space="preserve"> 1148</w:t>
      </w:r>
      <w:r w:rsidR="006771F1" w:rsidRPr="00B5565E">
        <w:rPr>
          <w:sz w:val="28"/>
          <w:szCs w:val="28"/>
        </w:rPr>
        <w:t>.</w:t>
      </w:r>
      <w:proofErr w:type="gramEnd"/>
    </w:p>
    <w:p w:rsidR="00D64A98" w:rsidRPr="00B5565E" w:rsidRDefault="006771F1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О</w:t>
      </w:r>
      <w:r w:rsidR="00D64A98" w:rsidRPr="00B5565E">
        <w:rPr>
          <w:sz w:val="28"/>
          <w:szCs w:val="28"/>
        </w:rPr>
        <w:t xml:space="preserve">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Par101" w:history="1">
        <w:r w:rsidR="00D64A98" w:rsidRPr="00B5565E">
          <w:rPr>
            <w:sz w:val="28"/>
            <w:szCs w:val="28"/>
          </w:rPr>
          <w:t>пунктом 42</w:t>
        </w:r>
      </w:hyperlink>
      <w:r w:rsidR="00D64A98" w:rsidRPr="00B5565E">
        <w:rPr>
          <w:sz w:val="28"/>
          <w:szCs w:val="28"/>
        </w:rPr>
        <w:t xml:space="preserve"> </w:t>
      </w:r>
      <w:r w:rsidRPr="00B5565E">
        <w:rPr>
          <w:sz w:val="28"/>
          <w:szCs w:val="28"/>
        </w:rPr>
        <w:t>Порядка</w:t>
      </w:r>
      <w:r w:rsidR="00D64A98" w:rsidRPr="00B5565E">
        <w:rPr>
          <w:sz w:val="28"/>
          <w:szCs w:val="28"/>
        </w:rPr>
        <w:t xml:space="preserve">, предписание, выданное субъекту контроля в соответствии с </w:t>
      </w:r>
      <w:hyperlink w:anchor="Par102" w:history="1">
        <w:r w:rsidR="00D64A98" w:rsidRPr="00B5565E">
          <w:rPr>
            <w:sz w:val="28"/>
            <w:szCs w:val="28"/>
          </w:rPr>
          <w:t xml:space="preserve">подпунктом </w:t>
        </w:r>
        <w:r w:rsidR="00A15684">
          <w:rPr>
            <w:sz w:val="28"/>
            <w:szCs w:val="28"/>
          </w:rPr>
          <w:t>«</w:t>
        </w:r>
        <w:r w:rsidR="00D64A98" w:rsidRPr="00B5565E">
          <w:rPr>
            <w:sz w:val="28"/>
            <w:szCs w:val="28"/>
          </w:rPr>
          <w:t>а</w:t>
        </w:r>
        <w:r w:rsidR="00A15684">
          <w:rPr>
            <w:sz w:val="28"/>
            <w:szCs w:val="28"/>
          </w:rPr>
          <w:t>»</w:t>
        </w:r>
        <w:r w:rsidR="00D64A98" w:rsidRPr="00B5565E">
          <w:rPr>
            <w:sz w:val="28"/>
            <w:szCs w:val="28"/>
          </w:rPr>
          <w:t xml:space="preserve"> пункта 42</w:t>
        </w:r>
      </w:hyperlink>
      <w:r w:rsidR="00D64A98" w:rsidRPr="00B5565E">
        <w:rPr>
          <w:sz w:val="28"/>
          <w:szCs w:val="28"/>
        </w:rPr>
        <w:t xml:space="preserve"> </w:t>
      </w:r>
      <w:r w:rsidRPr="00B5565E">
        <w:rPr>
          <w:sz w:val="28"/>
          <w:szCs w:val="28"/>
        </w:rPr>
        <w:t>Порядка</w:t>
      </w:r>
      <w:r w:rsidR="00D64A98"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11. Должностные лица, указанные в </w:t>
      </w:r>
      <w:hyperlink w:anchor="Par6" w:history="1">
        <w:r w:rsidRPr="00B5565E">
          <w:rPr>
            <w:sz w:val="28"/>
            <w:szCs w:val="28"/>
          </w:rPr>
          <w:t>пункте 4</w:t>
        </w:r>
      </w:hyperlink>
      <w:r w:rsidRPr="00B5565E">
        <w:rPr>
          <w:sz w:val="28"/>
          <w:szCs w:val="28"/>
        </w:rPr>
        <w:t xml:space="preserve"> </w:t>
      </w:r>
      <w:r w:rsidR="006771F1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565E">
        <w:rPr>
          <w:bCs/>
          <w:sz w:val="28"/>
          <w:szCs w:val="28"/>
        </w:rPr>
        <w:t>II. Назначение контрольных мероприятий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13. Контрольное мероприятие проводится должностным лицом (должностными лицами)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на основании распорядительного документа руководителя (заместителя руководителя)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о назначении контрольного мероприятия.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14. Распорядительный документ руководит</w:t>
      </w:r>
      <w:r w:rsidR="006771F1" w:rsidRPr="00B5565E">
        <w:rPr>
          <w:sz w:val="28"/>
          <w:szCs w:val="28"/>
        </w:rPr>
        <w:t>еля (заместителя руководителя) о</w:t>
      </w:r>
      <w:r w:rsidRPr="00B5565E">
        <w:rPr>
          <w:sz w:val="28"/>
          <w:szCs w:val="28"/>
        </w:rPr>
        <w:t>ргана контроля о назначении контрольного мероприятия должен содержать следующие сведения: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а) наименование субъекта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б) место нахождения субъекта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в) место фактического осуществления деятельности субъекта контроля;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г) проверяемый период;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д) основание проведения контрольного мероприятия;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е) тему контрольного мероприятия;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ж) фамилии, имена, отчества (последнее - при наличии) должностного лица </w:t>
      </w:r>
      <w:r w:rsidR="006771F1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лицом), членов проверочной группы, руководителя проверочной группы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з) срок проведения контрольного мероприятия;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15. Изменение состава должностных лиц проверочной группы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контроля, а также замена должностного лица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16. Плановые проверки осуществляются в соответствии с утвержденным </w:t>
      </w:r>
      <w:r w:rsidR="001E5423" w:rsidRPr="00B5565E">
        <w:rPr>
          <w:sz w:val="28"/>
          <w:szCs w:val="28"/>
        </w:rPr>
        <w:t>планом контрольных мероприятий 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17. Периодичность проведения плановых проверок в отношении одного субъекта контроля должна составлять не более 1 раза в год.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18. Внеплановые проверки проводятся в соответствии с решением руководит</w:t>
      </w:r>
      <w:r w:rsidR="001E5423" w:rsidRPr="00B5565E">
        <w:rPr>
          <w:sz w:val="28"/>
          <w:szCs w:val="28"/>
        </w:rPr>
        <w:t>еля (заместителя руководителя) о</w:t>
      </w:r>
      <w:r w:rsidRPr="00B5565E">
        <w:rPr>
          <w:sz w:val="28"/>
          <w:szCs w:val="28"/>
        </w:rPr>
        <w:t>ргана контроля, принятого: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>б) в случае истечения срока исполнения ранее выданного предписания;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в) в случае, предусмотренном </w:t>
      </w:r>
      <w:hyperlink w:anchor="Par104" w:history="1">
        <w:r w:rsidR="00A15684">
          <w:rPr>
            <w:sz w:val="28"/>
            <w:szCs w:val="28"/>
          </w:rPr>
          <w:t>подпунктом «</w:t>
        </w:r>
        <w:r w:rsidRPr="00B5565E">
          <w:rPr>
            <w:sz w:val="28"/>
            <w:szCs w:val="28"/>
          </w:rPr>
          <w:t>в</w:t>
        </w:r>
        <w:r w:rsidR="00A15684">
          <w:rPr>
            <w:sz w:val="28"/>
            <w:szCs w:val="28"/>
          </w:rPr>
          <w:t>»</w:t>
        </w:r>
        <w:r w:rsidRPr="00B5565E">
          <w:rPr>
            <w:sz w:val="28"/>
            <w:szCs w:val="28"/>
          </w:rPr>
          <w:t xml:space="preserve"> пункта 42</w:t>
        </w:r>
      </w:hyperlink>
      <w:r w:rsidRPr="00B5565E">
        <w:rPr>
          <w:sz w:val="28"/>
          <w:szCs w:val="28"/>
        </w:rPr>
        <w:t xml:space="preserve"> </w:t>
      </w:r>
      <w:r w:rsidR="001E5423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565E">
        <w:rPr>
          <w:bCs/>
          <w:sz w:val="28"/>
          <w:szCs w:val="28"/>
        </w:rPr>
        <w:t>III. Проведение контрольных мероприятий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4"/>
      <w:bookmarkEnd w:id="3"/>
      <w:r w:rsidRPr="00B5565E">
        <w:rPr>
          <w:sz w:val="28"/>
          <w:szCs w:val="28"/>
        </w:rPr>
        <w:t xml:space="preserve">19. Камеральная проверка может проводиться одним должностным лицом или проверочной группой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20. Выездная проверка проводится проверочной группой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в составе не менее двух должностных лиц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21. Руководителем проверочной группы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назначается должностное лицо</w:t>
      </w:r>
      <w:r w:rsidR="001E5423" w:rsidRPr="00B5565E">
        <w:rPr>
          <w:sz w:val="28"/>
          <w:szCs w:val="28"/>
        </w:rPr>
        <w:t xml:space="preserve"> о</w:t>
      </w:r>
      <w:r w:rsidRPr="00B5565E">
        <w:rPr>
          <w:sz w:val="28"/>
          <w:szCs w:val="28"/>
        </w:rPr>
        <w:t>ргана контроля, уполномоченное составлять протоколы об административных правонарушениях.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В случае если камеральная проверка пров</w:t>
      </w:r>
      <w:r w:rsidR="001E5423" w:rsidRPr="00B5565E">
        <w:rPr>
          <w:sz w:val="28"/>
          <w:szCs w:val="28"/>
        </w:rPr>
        <w:t>одится одним должностным лицом о</w:t>
      </w:r>
      <w:r w:rsidRPr="00B5565E">
        <w:rPr>
          <w:sz w:val="28"/>
          <w:szCs w:val="28"/>
        </w:rPr>
        <w:t xml:space="preserve">ргана контроля, данное должностное лицо должно быть </w:t>
      </w:r>
      <w:proofErr w:type="gramStart"/>
      <w:r w:rsidRPr="00B5565E">
        <w:rPr>
          <w:sz w:val="28"/>
          <w:szCs w:val="28"/>
        </w:rPr>
        <w:t>уполномочено</w:t>
      </w:r>
      <w:proofErr w:type="gramEnd"/>
      <w:r w:rsidRPr="00B5565E">
        <w:rPr>
          <w:sz w:val="28"/>
          <w:szCs w:val="28"/>
        </w:rPr>
        <w:t xml:space="preserve"> составлять протоколы об административных правонарушениях.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8"/>
      <w:bookmarkEnd w:id="4"/>
      <w:r w:rsidRPr="00B5565E">
        <w:rPr>
          <w:sz w:val="28"/>
          <w:szCs w:val="28"/>
        </w:rPr>
        <w:t xml:space="preserve">22. Камеральная проверка проводится по месту нахождения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на основании документов и информации, представленных</w:t>
      </w:r>
      <w:r w:rsidR="001E5423" w:rsidRPr="00B5565E">
        <w:rPr>
          <w:sz w:val="28"/>
          <w:szCs w:val="28"/>
        </w:rPr>
        <w:t xml:space="preserve"> субъектом контроля по запросу о</w:t>
      </w:r>
      <w:r w:rsidRPr="00B5565E">
        <w:rPr>
          <w:sz w:val="28"/>
          <w:szCs w:val="28"/>
        </w:rPr>
        <w:t>ргана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23.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60"/>
      <w:bookmarkEnd w:id="5"/>
      <w:r w:rsidRPr="00B5565E">
        <w:rPr>
          <w:sz w:val="28"/>
          <w:szCs w:val="28"/>
        </w:rPr>
        <w:t xml:space="preserve">24. При проведении камеральной проверки должностным лицом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проверочной группой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проводится проверка полноты представленных субъектом контроля документов и информации по запросу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в течение 3 рабочих дней со дня получении от субъекта контроля таких документов и информации.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1"/>
      <w:bookmarkEnd w:id="6"/>
      <w:r w:rsidRPr="00B5565E">
        <w:rPr>
          <w:sz w:val="28"/>
          <w:szCs w:val="28"/>
        </w:rPr>
        <w:t xml:space="preserve">25. </w:t>
      </w:r>
      <w:proofErr w:type="gramStart"/>
      <w:r w:rsidRPr="00B5565E">
        <w:rPr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Par60" w:history="1">
        <w:r w:rsidRPr="00B5565E">
          <w:rPr>
            <w:sz w:val="28"/>
            <w:szCs w:val="28"/>
          </w:rPr>
          <w:t>пунктом 24</w:t>
        </w:r>
      </w:hyperlink>
      <w:r w:rsidRPr="00B5565E">
        <w:rPr>
          <w:sz w:val="28"/>
          <w:szCs w:val="28"/>
        </w:rPr>
        <w:t xml:space="preserve"> </w:t>
      </w:r>
      <w:r w:rsidR="001E5423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ar81" w:history="1">
        <w:r w:rsidRPr="00B5565E">
          <w:rPr>
            <w:sz w:val="28"/>
            <w:szCs w:val="28"/>
          </w:rPr>
          <w:t xml:space="preserve">подпунктом </w:t>
        </w:r>
        <w:r w:rsidR="001E5423" w:rsidRPr="00B5565E">
          <w:rPr>
            <w:sz w:val="28"/>
            <w:szCs w:val="28"/>
          </w:rPr>
          <w:t>«г»</w:t>
        </w:r>
        <w:r w:rsidRPr="00B5565E">
          <w:rPr>
            <w:sz w:val="28"/>
            <w:szCs w:val="28"/>
          </w:rPr>
          <w:t xml:space="preserve"> пункта 32</w:t>
        </w:r>
      </w:hyperlink>
      <w:r w:rsidRPr="00B5565E">
        <w:rPr>
          <w:sz w:val="28"/>
          <w:szCs w:val="28"/>
        </w:rPr>
        <w:t xml:space="preserve"> </w:t>
      </w:r>
      <w:r w:rsidR="001E5423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 со дня окончания проверки полноты представленных субъектом контроля документов и информации.</w:t>
      </w:r>
      <w:proofErr w:type="gramEnd"/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Одновременно с направлением копии решения о приостановлении камеральной проверки в соответствии с </w:t>
      </w:r>
      <w:hyperlink w:anchor="Par87" w:history="1">
        <w:r w:rsidRPr="00B5565E">
          <w:rPr>
            <w:sz w:val="28"/>
            <w:szCs w:val="28"/>
          </w:rPr>
          <w:t>пунктом 34</w:t>
        </w:r>
      </w:hyperlink>
      <w:r w:rsidRPr="00B5565E">
        <w:rPr>
          <w:sz w:val="28"/>
          <w:szCs w:val="28"/>
        </w:rPr>
        <w:t xml:space="preserve"> </w:t>
      </w:r>
      <w:r w:rsidR="001E5423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В случае непредставления субъектом контроля документов и информации по повторному запросу </w:t>
      </w:r>
      <w:r w:rsidR="001E5423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по истечении срока приостановления проверки в соответствии с </w:t>
      </w:r>
      <w:hyperlink w:anchor="Par81" w:history="1">
        <w:r w:rsidRPr="00B5565E">
          <w:rPr>
            <w:sz w:val="28"/>
            <w:szCs w:val="28"/>
          </w:rPr>
          <w:t xml:space="preserve">пунктом </w:t>
        </w:r>
        <w:r w:rsidR="001E5423" w:rsidRPr="00B5565E">
          <w:rPr>
            <w:sz w:val="28"/>
            <w:szCs w:val="28"/>
          </w:rPr>
          <w:t>«г»</w:t>
        </w:r>
        <w:r w:rsidRPr="00B5565E">
          <w:rPr>
            <w:sz w:val="28"/>
            <w:szCs w:val="28"/>
          </w:rPr>
          <w:t xml:space="preserve"> пункта 32</w:t>
        </w:r>
      </w:hyperlink>
      <w:r w:rsidRPr="00B5565E">
        <w:rPr>
          <w:sz w:val="28"/>
          <w:szCs w:val="28"/>
        </w:rPr>
        <w:t xml:space="preserve"> </w:t>
      </w:r>
      <w:r w:rsidR="001E5423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 проверка возобновляется.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65"/>
      <w:bookmarkEnd w:id="7"/>
      <w:r w:rsidRPr="00B5565E">
        <w:rPr>
          <w:sz w:val="28"/>
          <w:szCs w:val="28"/>
        </w:rPr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27. Срок проведения выездной проверки не может превышать 30 рабочих дней.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7"/>
      <w:bookmarkEnd w:id="8"/>
      <w:r w:rsidRPr="00B5565E">
        <w:rPr>
          <w:sz w:val="28"/>
          <w:szCs w:val="28"/>
        </w:rPr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29. Срок проведения выездной или камеральной проверки может быть продлен не более чем на 10 рабочих дней по решению руководителя (замес</w:t>
      </w:r>
      <w:r w:rsidR="00B5565E" w:rsidRPr="00B5565E">
        <w:rPr>
          <w:sz w:val="28"/>
          <w:szCs w:val="28"/>
        </w:rPr>
        <w:t>тителя руководителя) 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B5565E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B5565E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30. В рамках выездной или камеральной проверки проводится встречная проверка по решению руководителя (заместителя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контроля, принятого на основании мотивированно</w:t>
      </w:r>
      <w:r w:rsidR="00B5565E" w:rsidRPr="00B5565E">
        <w:rPr>
          <w:sz w:val="28"/>
          <w:szCs w:val="28"/>
        </w:rPr>
        <w:t>го обращения должностного лица 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lastRenderedPageBreak/>
        <w:t xml:space="preserve">31. Встречная проверка проводится </w:t>
      </w:r>
      <w:r w:rsidR="00B5565E" w:rsidRPr="00B5565E">
        <w:rPr>
          <w:sz w:val="28"/>
          <w:szCs w:val="28"/>
        </w:rPr>
        <w:t xml:space="preserve">в соответствии с </w:t>
      </w:r>
      <w:r w:rsidRPr="00B5565E">
        <w:rPr>
          <w:sz w:val="28"/>
          <w:szCs w:val="28"/>
        </w:rPr>
        <w:t xml:space="preserve"> требованиями для выездных и камеральных проверок в соответствии с </w:t>
      </w:r>
      <w:hyperlink w:anchor="Par54" w:history="1">
        <w:r w:rsidRPr="00B5565E">
          <w:rPr>
            <w:sz w:val="28"/>
            <w:szCs w:val="28"/>
          </w:rPr>
          <w:t>пунктами 19</w:t>
        </w:r>
      </w:hyperlink>
      <w:r w:rsidRPr="00B5565E">
        <w:rPr>
          <w:sz w:val="28"/>
          <w:szCs w:val="28"/>
        </w:rPr>
        <w:t xml:space="preserve"> - </w:t>
      </w:r>
      <w:hyperlink w:anchor="Par58" w:history="1">
        <w:r w:rsidRPr="00B5565E">
          <w:rPr>
            <w:sz w:val="28"/>
            <w:szCs w:val="28"/>
          </w:rPr>
          <w:t>22</w:t>
        </w:r>
      </w:hyperlink>
      <w:r w:rsidRPr="00B5565E">
        <w:rPr>
          <w:sz w:val="28"/>
          <w:szCs w:val="28"/>
        </w:rPr>
        <w:t xml:space="preserve">, </w:t>
      </w:r>
      <w:hyperlink w:anchor="Par65" w:history="1">
        <w:r w:rsidRPr="00B5565E">
          <w:rPr>
            <w:sz w:val="28"/>
            <w:szCs w:val="28"/>
          </w:rPr>
          <w:t>26</w:t>
        </w:r>
      </w:hyperlink>
      <w:r w:rsidRPr="00B5565E">
        <w:rPr>
          <w:sz w:val="28"/>
          <w:szCs w:val="28"/>
        </w:rPr>
        <w:t xml:space="preserve">, </w:t>
      </w:r>
      <w:hyperlink w:anchor="Par67" w:history="1">
        <w:r w:rsidRPr="00B5565E">
          <w:rPr>
            <w:sz w:val="28"/>
            <w:szCs w:val="28"/>
          </w:rPr>
          <w:t>28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Срок проведения встречной проверки не может превышать 20 рабочих дней.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32. Проведение выездной или камеральной проверки по решению руководителя (заместителя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контроля, принятого на основании мотивированного обращения должностного лица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руководителя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контроля, приостанавливается на общий срок не более 30 рабочих дней в следующих случаях: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78"/>
      <w:bookmarkEnd w:id="9"/>
      <w:r w:rsidRPr="00B5565E">
        <w:rPr>
          <w:sz w:val="28"/>
          <w:szCs w:val="28"/>
        </w:rPr>
        <w:t>а) на период проведения встречной проверки, но не более чем на 20 рабочих дней;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79"/>
      <w:bookmarkEnd w:id="10"/>
      <w:r w:rsidRPr="00B5565E">
        <w:rPr>
          <w:sz w:val="28"/>
          <w:szCs w:val="28"/>
        </w:rPr>
        <w:t>б) на период организации и проведения экспертиз, но не более чем на 20 рабочих дней;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80"/>
      <w:bookmarkEnd w:id="11"/>
      <w:r w:rsidRPr="00B5565E">
        <w:rPr>
          <w:sz w:val="28"/>
          <w:szCs w:val="28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81"/>
      <w:bookmarkEnd w:id="12"/>
      <w:r w:rsidRPr="00B5565E">
        <w:rPr>
          <w:sz w:val="28"/>
          <w:szCs w:val="28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в соответствии с </w:t>
      </w:r>
      <w:hyperlink w:anchor="Par61" w:history="1">
        <w:r w:rsidRPr="00B5565E">
          <w:rPr>
            <w:sz w:val="28"/>
            <w:szCs w:val="28"/>
          </w:rPr>
          <w:t>пунктом 25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, но не более чем на 10 рабочих дней;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82"/>
      <w:bookmarkEnd w:id="13"/>
      <w:r w:rsidRPr="00B5565E">
        <w:rPr>
          <w:sz w:val="28"/>
          <w:szCs w:val="28"/>
        </w:rPr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контроля, включая наступление обстоятельств непреодолимой силы.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33. Решение о возобновлении проведения выездной или камеральной проверки принимается в срок не более 2 рабочих дней: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а) после завершения проведения встречной проверки и (или) экспертизы согласно </w:t>
      </w:r>
      <w:hyperlink w:anchor="Par78" w:history="1">
        <w:r w:rsidR="00B5565E" w:rsidRPr="00B5565E">
          <w:rPr>
            <w:sz w:val="28"/>
            <w:szCs w:val="28"/>
          </w:rPr>
          <w:t>подпунктам «</w:t>
        </w:r>
        <w:r w:rsidRPr="00B5565E">
          <w:rPr>
            <w:sz w:val="28"/>
            <w:szCs w:val="28"/>
          </w:rPr>
          <w:t>а</w:t>
        </w:r>
        <w:r w:rsidR="00B5565E" w:rsidRPr="00B5565E">
          <w:rPr>
            <w:sz w:val="28"/>
            <w:szCs w:val="28"/>
          </w:rPr>
          <w:t>»</w:t>
        </w:r>
      </w:hyperlink>
      <w:r w:rsidRPr="00B5565E">
        <w:rPr>
          <w:sz w:val="28"/>
          <w:szCs w:val="28"/>
        </w:rPr>
        <w:t xml:space="preserve">, </w:t>
      </w:r>
      <w:hyperlink w:anchor="Par79" w:history="1">
        <w:r w:rsidR="00B5565E" w:rsidRPr="00B5565E">
          <w:rPr>
            <w:sz w:val="28"/>
            <w:szCs w:val="28"/>
          </w:rPr>
          <w:t>«б»</w:t>
        </w:r>
        <w:r w:rsidRPr="00B5565E">
          <w:rPr>
            <w:sz w:val="28"/>
            <w:szCs w:val="28"/>
          </w:rPr>
          <w:t xml:space="preserve"> пункта 32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б) после устранения причин приостановления проведения проверки, указанных в </w:t>
      </w:r>
      <w:hyperlink w:anchor="Par80" w:history="1">
        <w:r w:rsidRPr="00B5565E">
          <w:rPr>
            <w:sz w:val="28"/>
            <w:szCs w:val="28"/>
          </w:rPr>
          <w:t>подпунктах</w:t>
        </w:r>
        <w:r w:rsidR="00B5565E" w:rsidRPr="00B5565E">
          <w:rPr>
            <w:sz w:val="28"/>
            <w:szCs w:val="28"/>
          </w:rPr>
          <w:t xml:space="preserve"> «</w:t>
        </w:r>
        <w:r w:rsidRPr="00B5565E">
          <w:rPr>
            <w:sz w:val="28"/>
            <w:szCs w:val="28"/>
          </w:rPr>
          <w:t>в</w:t>
        </w:r>
        <w:r w:rsidR="00B5565E" w:rsidRPr="00B5565E">
          <w:rPr>
            <w:sz w:val="28"/>
            <w:szCs w:val="28"/>
          </w:rPr>
          <w:t>»</w:t>
        </w:r>
      </w:hyperlink>
      <w:r w:rsidRPr="00B5565E">
        <w:rPr>
          <w:sz w:val="28"/>
          <w:szCs w:val="28"/>
        </w:rPr>
        <w:t xml:space="preserve"> - </w:t>
      </w:r>
      <w:hyperlink w:anchor="Par82" w:history="1">
        <w:r w:rsidR="00B5565E" w:rsidRPr="00B5565E">
          <w:rPr>
            <w:sz w:val="28"/>
            <w:szCs w:val="28"/>
          </w:rPr>
          <w:t>«</w:t>
        </w:r>
        <w:r w:rsidRPr="00B5565E">
          <w:rPr>
            <w:sz w:val="28"/>
            <w:szCs w:val="28"/>
          </w:rPr>
          <w:t>д</w:t>
        </w:r>
        <w:r w:rsidR="00B5565E" w:rsidRPr="00B5565E">
          <w:rPr>
            <w:sz w:val="28"/>
            <w:szCs w:val="28"/>
          </w:rPr>
          <w:t>»</w:t>
        </w:r>
        <w:r w:rsidRPr="00B5565E">
          <w:rPr>
            <w:sz w:val="28"/>
            <w:szCs w:val="28"/>
          </w:rPr>
          <w:t xml:space="preserve"> пункта 32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в) после истечения срока приостановления проверки в соответствии с </w:t>
      </w:r>
      <w:hyperlink w:anchor="Par80" w:history="1">
        <w:r w:rsidRPr="00B5565E">
          <w:rPr>
            <w:sz w:val="28"/>
            <w:szCs w:val="28"/>
          </w:rPr>
          <w:t xml:space="preserve">подпунктами </w:t>
        </w:r>
        <w:r w:rsidR="00B5565E" w:rsidRPr="00B5565E">
          <w:rPr>
            <w:sz w:val="28"/>
            <w:szCs w:val="28"/>
          </w:rPr>
          <w:t>«</w:t>
        </w:r>
        <w:r w:rsidRPr="00B5565E">
          <w:rPr>
            <w:sz w:val="28"/>
            <w:szCs w:val="28"/>
          </w:rPr>
          <w:t>в</w:t>
        </w:r>
        <w:r w:rsidR="00B5565E" w:rsidRPr="00B5565E">
          <w:rPr>
            <w:sz w:val="28"/>
            <w:szCs w:val="28"/>
          </w:rPr>
          <w:t>»</w:t>
        </w:r>
      </w:hyperlink>
      <w:r w:rsidRPr="00B5565E">
        <w:rPr>
          <w:sz w:val="28"/>
          <w:szCs w:val="28"/>
        </w:rPr>
        <w:t xml:space="preserve"> - </w:t>
      </w:r>
      <w:r w:rsidR="00B5565E" w:rsidRPr="00B5565E">
        <w:rPr>
          <w:sz w:val="28"/>
          <w:szCs w:val="28"/>
        </w:rPr>
        <w:t>«</w:t>
      </w:r>
      <w:hyperlink w:anchor="Par82" w:history="1">
        <w:r w:rsidRPr="00B5565E">
          <w:rPr>
            <w:sz w:val="28"/>
            <w:szCs w:val="28"/>
          </w:rPr>
          <w:t>д</w:t>
        </w:r>
        <w:r w:rsidR="00B5565E" w:rsidRPr="00B5565E">
          <w:rPr>
            <w:sz w:val="28"/>
            <w:szCs w:val="28"/>
          </w:rPr>
          <w:t>»</w:t>
        </w:r>
        <w:r w:rsidRPr="00B5565E">
          <w:rPr>
            <w:sz w:val="28"/>
            <w:szCs w:val="28"/>
          </w:rPr>
          <w:t xml:space="preserve"> пункта 32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87"/>
      <w:bookmarkEnd w:id="14"/>
      <w:r w:rsidRPr="00B5565E">
        <w:rPr>
          <w:sz w:val="28"/>
          <w:szCs w:val="28"/>
        </w:rPr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Копия распорядительного документа руководителя (заместителя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о продлении срока проведения выездной или камеральной проверки, приостановлении, возобновлении проведения выездной </w:t>
      </w:r>
      <w:r w:rsidRPr="00B5565E">
        <w:rPr>
          <w:sz w:val="28"/>
          <w:szCs w:val="28"/>
        </w:rPr>
        <w:lastRenderedPageBreak/>
        <w:t>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35. В случае непредставления или несвоевременного представления документов и информации по запросу </w:t>
      </w:r>
      <w:r w:rsidR="00A15684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в соответствии с </w:t>
      </w:r>
      <w:hyperlink w:anchor="Par18" w:history="1">
        <w:r w:rsidRPr="00B5565E">
          <w:rPr>
            <w:sz w:val="28"/>
            <w:szCs w:val="28"/>
          </w:rPr>
          <w:t xml:space="preserve">подпунктом </w:t>
        </w:r>
        <w:r w:rsidR="00B5565E" w:rsidRPr="00B5565E">
          <w:rPr>
            <w:sz w:val="28"/>
            <w:szCs w:val="28"/>
          </w:rPr>
          <w:t>«</w:t>
        </w:r>
        <w:r w:rsidRPr="00B5565E">
          <w:rPr>
            <w:sz w:val="28"/>
            <w:szCs w:val="28"/>
          </w:rPr>
          <w:t>а</w:t>
        </w:r>
        <w:r w:rsidR="00B5565E" w:rsidRPr="00B5565E">
          <w:rPr>
            <w:sz w:val="28"/>
            <w:szCs w:val="28"/>
          </w:rPr>
          <w:t>»</w:t>
        </w:r>
        <w:r w:rsidRPr="00B5565E">
          <w:rPr>
            <w:sz w:val="28"/>
            <w:szCs w:val="28"/>
          </w:rPr>
          <w:t xml:space="preserve"> пункта 6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 xml:space="preserve"> либо представления заведомо недостоверных документов и информации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рганом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565E">
        <w:rPr>
          <w:bCs/>
          <w:sz w:val="28"/>
          <w:szCs w:val="28"/>
        </w:rPr>
        <w:t>IV. Оформление результатов контрольных мероприятий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36. Результаты встречной проверки оформляются актом, который подписывается должностным лицом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(при проведении камеральной проверки одним должностным лицом) либо вс</w:t>
      </w:r>
      <w:r w:rsidR="00B5565E" w:rsidRPr="00B5565E">
        <w:rPr>
          <w:sz w:val="28"/>
          <w:szCs w:val="28"/>
        </w:rPr>
        <w:t>еми членами проверочной группы о</w:t>
      </w:r>
      <w:r w:rsidRPr="00B5565E">
        <w:rPr>
          <w:sz w:val="28"/>
          <w:szCs w:val="28"/>
        </w:rPr>
        <w:t>ргана 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По результатам встречной проверки предписания субъекту контроля не выдаются.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37. </w:t>
      </w:r>
      <w:proofErr w:type="gramStart"/>
      <w:r w:rsidRPr="00B5565E">
        <w:rPr>
          <w:sz w:val="28"/>
          <w:szCs w:val="28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всеми членами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(при проведении проверки проверочной группой).</w:t>
      </w:r>
      <w:proofErr w:type="gramEnd"/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38.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B5565E">
        <w:rPr>
          <w:sz w:val="28"/>
          <w:szCs w:val="28"/>
        </w:rPr>
        <w:t>кт встр</w:t>
      </w:r>
      <w:proofErr w:type="gramEnd"/>
      <w:r w:rsidRPr="00B5565E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39.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Письменные возражения субъекта контроля приобщаются к материалам проверки.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</w:t>
      </w:r>
      <w:proofErr w:type="gramStart"/>
      <w:r w:rsidRPr="00B5565E">
        <w:rPr>
          <w:sz w:val="28"/>
          <w:szCs w:val="28"/>
        </w:rPr>
        <w:t>)</w:t>
      </w:r>
      <w:r w:rsidR="00B5565E" w:rsidRPr="00B5565E">
        <w:rPr>
          <w:sz w:val="28"/>
          <w:szCs w:val="28"/>
        </w:rPr>
        <w:t>о</w:t>
      </w:r>
      <w:proofErr w:type="gramEnd"/>
      <w:r w:rsidRPr="00B5565E">
        <w:rPr>
          <w:sz w:val="28"/>
          <w:szCs w:val="28"/>
        </w:rPr>
        <w:t>ргана контроля.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01"/>
      <w:bookmarkEnd w:id="15"/>
      <w:r w:rsidRPr="00B5565E">
        <w:rPr>
          <w:sz w:val="28"/>
          <w:szCs w:val="28"/>
        </w:rPr>
        <w:lastRenderedPageBreak/>
        <w:t xml:space="preserve">42. </w:t>
      </w:r>
      <w:proofErr w:type="gramStart"/>
      <w:r w:rsidRPr="00B5565E">
        <w:rPr>
          <w:sz w:val="28"/>
          <w:szCs w:val="28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принимает решение, которое оформляется распорядительным документом руководителя (заместителя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в срок не более 30 рабочих дней со дня подписания акта:</w:t>
      </w:r>
      <w:proofErr w:type="gramEnd"/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02"/>
      <w:bookmarkEnd w:id="16"/>
      <w:r w:rsidRPr="00B5565E">
        <w:rPr>
          <w:sz w:val="28"/>
          <w:szCs w:val="28"/>
        </w:rPr>
        <w:t xml:space="preserve">а) о выдаче обязательного для исполнения предписания в случаях, установленных Федеральным </w:t>
      </w:r>
      <w:hyperlink r:id="rId17" w:history="1">
        <w:r w:rsidRPr="00B5565E">
          <w:rPr>
            <w:sz w:val="28"/>
            <w:szCs w:val="28"/>
          </w:rPr>
          <w:t>законом</w:t>
        </w:r>
      </w:hyperlink>
      <w:r w:rsidRPr="00B5565E">
        <w:rPr>
          <w:sz w:val="28"/>
          <w:szCs w:val="28"/>
        </w:rPr>
        <w:t>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б) об отсутствии оснований для выдачи предписания;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04"/>
      <w:bookmarkEnd w:id="17"/>
      <w:r w:rsidRPr="00B5565E">
        <w:rPr>
          <w:sz w:val="28"/>
          <w:szCs w:val="28"/>
        </w:rPr>
        <w:t>в) о проведении внеплановой выездной проверки.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Одновременно с подписанием вышеуказанного распорядительного документа руководителя (заместителя рук</w:t>
      </w:r>
      <w:r w:rsidR="00B5565E" w:rsidRPr="00B5565E">
        <w:rPr>
          <w:sz w:val="28"/>
          <w:szCs w:val="28"/>
        </w:rPr>
        <w:t>оводителя) о</w:t>
      </w:r>
      <w:r w:rsidRPr="00B5565E">
        <w:rPr>
          <w:sz w:val="28"/>
          <w:szCs w:val="28"/>
        </w:rPr>
        <w:t xml:space="preserve">ргана контроля руководителем (заместителем руководителя)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Отчет о результатах выездной или камеральной проверки п</w:t>
      </w:r>
      <w:r w:rsidR="00B5565E" w:rsidRPr="00B5565E">
        <w:rPr>
          <w:sz w:val="28"/>
          <w:szCs w:val="28"/>
        </w:rPr>
        <w:t>одписывается должностным лицом 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руководителем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контроля, </w:t>
      </w:r>
      <w:proofErr w:type="gramStart"/>
      <w:r w:rsidRPr="00B5565E">
        <w:rPr>
          <w:sz w:val="28"/>
          <w:szCs w:val="28"/>
        </w:rPr>
        <w:t>проводившими</w:t>
      </w:r>
      <w:proofErr w:type="gramEnd"/>
      <w:r w:rsidRPr="00B5565E">
        <w:rPr>
          <w:sz w:val="28"/>
          <w:szCs w:val="28"/>
        </w:rPr>
        <w:t xml:space="preserve"> проверку.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Отчет о результатах выездной или камеральной проверки приобщается к материалам проверки.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5565E">
        <w:rPr>
          <w:bCs/>
          <w:sz w:val="28"/>
          <w:szCs w:val="28"/>
        </w:rPr>
        <w:t>V. Реализация результатов контрольных мероприятий</w:t>
      </w:r>
    </w:p>
    <w:p w:rsidR="00D64A98" w:rsidRPr="00B5565E" w:rsidRDefault="00D64A98" w:rsidP="00B556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</w:t>
      </w:r>
      <w:hyperlink w:anchor="Par102" w:history="1">
        <w:r w:rsidRPr="00B5565E">
          <w:rPr>
            <w:sz w:val="28"/>
            <w:szCs w:val="28"/>
          </w:rPr>
          <w:t xml:space="preserve">подпунктом </w:t>
        </w:r>
        <w:r w:rsidR="00B5565E" w:rsidRPr="00B5565E">
          <w:rPr>
            <w:sz w:val="28"/>
            <w:szCs w:val="28"/>
          </w:rPr>
          <w:t>«</w:t>
        </w:r>
        <w:r w:rsidRPr="00B5565E">
          <w:rPr>
            <w:sz w:val="28"/>
            <w:szCs w:val="28"/>
          </w:rPr>
          <w:t>а</w:t>
        </w:r>
        <w:r w:rsidR="00B5565E" w:rsidRPr="00B5565E">
          <w:rPr>
            <w:sz w:val="28"/>
            <w:szCs w:val="28"/>
          </w:rPr>
          <w:t>»</w:t>
        </w:r>
        <w:r w:rsidRPr="00B5565E">
          <w:rPr>
            <w:sz w:val="28"/>
            <w:szCs w:val="28"/>
          </w:rPr>
          <w:t xml:space="preserve"> пункта 42</w:t>
        </w:r>
      </w:hyperlink>
      <w:r w:rsidRPr="00B5565E">
        <w:rPr>
          <w:sz w:val="28"/>
          <w:szCs w:val="28"/>
        </w:rPr>
        <w:t xml:space="preserve"> </w:t>
      </w:r>
      <w:r w:rsidR="00B5565E" w:rsidRPr="00B5565E">
        <w:rPr>
          <w:sz w:val="28"/>
          <w:szCs w:val="28"/>
        </w:rPr>
        <w:t>Порядка</w:t>
      </w:r>
      <w:r w:rsidRPr="00B5565E">
        <w:rPr>
          <w:sz w:val="28"/>
          <w:szCs w:val="28"/>
        </w:rPr>
        <w:t>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>44. Предписание должно содержать сроки его исполнения.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45. Должностное лицо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(при проведении камеральной проверки одним должностным лицом) либо руководитель проверочной группы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 xml:space="preserve">ргана контроля обязаны осуществлять </w:t>
      </w:r>
      <w:proofErr w:type="gramStart"/>
      <w:r w:rsidRPr="00B5565E">
        <w:rPr>
          <w:sz w:val="28"/>
          <w:szCs w:val="28"/>
        </w:rPr>
        <w:t>контроль за</w:t>
      </w:r>
      <w:proofErr w:type="gramEnd"/>
      <w:r w:rsidRPr="00B5565E">
        <w:rPr>
          <w:sz w:val="28"/>
          <w:szCs w:val="28"/>
        </w:rPr>
        <w:t xml:space="preserve"> выполнением субъектом контроля предписания.</w:t>
      </w:r>
    </w:p>
    <w:p w:rsidR="00D64A98" w:rsidRPr="00B5565E" w:rsidRDefault="00D64A98" w:rsidP="00B556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65E">
        <w:rPr>
          <w:sz w:val="28"/>
          <w:szCs w:val="28"/>
        </w:rPr>
        <w:t xml:space="preserve">В случае неисполнения в установленный срок предписания </w:t>
      </w:r>
      <w:r w:rsidR="00B5565E" w:rsidRPr="00B5565E">
        <w:rPr>
          <w:sz w:val="28"/>
          <w:szCs w:val="28"/>
        </w:rPr>
        <w:t>о</w:t>
      </w:r>
      <w:r w:rsidRPr="00B5565E">
        <w:rPr>
          <w:sz w:val="28"/>
          <w:szCs w:val="28"/>
        </w:rPr>
        <w:t>ргана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6C2A64" w:rsidRPr="00B5565E" w:rsidRDefault="006C2A64" w:rsidP="00B5565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2A64" w:rsidRPr="00B5565E" w:rsidRDefault="006C2A64" w:rsidP="00B5565E">
      <w:pPr>
        <w:pStyle w:val="a5"/>
        <w:shd w:val="clear" w:color="auto" w:fill="FFFFFF"/>
        <w:ind w:left="0"/>
        <w:jc w:val="center"/>
        <w:textAlignment w:val="baseline"/>
        <w:rPr>
          <w:sz w:val="28"/>
          <w:szCs w:val="28"/>
        </w:rPr>
      </w:pPr>
      <w:r w:rsidRPr="00B5565E">
        <w:rPr>
          <w:sz w:val="28"/>
          <w:szCs w:val="28"/>
        </w:rPr>
        <w:t>____________</w:t>
      </w:r>
    </w:p>
    <w:p w:rsidR="006D6DA2" w:rsidRDefault="006D6DA2" w:rsidP="008C12A9">
      <w:pPr>
        <w:shd w:val="clear" w:color="auto" w:fill="FFFFFF"/>
        <w:textAlignment w:val="baseline"/>
        <w:rPr>
          <w:sz w:val="28"/>
          <w:szCs w:val="28"/>
        </w:rPr>
      </w:pPr>
    </w:p>
    <w:sectPr w:rsidR="006D6DA2" w:rsidSect="008C12A9">
      <w:headerReference w:type="default" r:id="rId18"/>
      <w:pgSz w:w="11906" w:h="16838"/>
      <w:pgMar w:top="1134" w:right="851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7C" w:rsidRDefault="001B2A7C" w:rsidP="0045628C">
      <w:r>
        <w:separator/>
      </w:r>
    </w:p>
  </w:endnote>
  <w:endnote w:type="continuationSeparator" w:id="0">
    <w:p w:rsidR="001B2A7C" w:rsidRDefault="001B2A7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7C" w:rsidRDefault="001B2A7C" w:rsidP="0045628C">
      <w:r>
        <w:separator/>
      </w:r>
    </w:p>
  </w:footnote>
  <w:footnote w:type="continuationSeparator" w:id="0">
    <w:p w:rsidR="001B2A7C" w:rsidRDefault="001B2A7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5565E" w:rsidRDefault="00522148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65E" w:rsidRDefault="00B5565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5"/>
  </w:num>
  <w:num w:numId="36">
    <w:abstractNumId w:val="42"/>
  </w:num>
  <w:num w:numId="37">
    <w:abstractNumId w:val="44"/>
  </w:num>
  <w:num w:numId="38">
    <w:abstractNumId w:val="40"/>
  </w:num>
  <w:num w:numId="39">
    <w:abstractNumId w:val="41"/>
  </w:num>
  <w:num w:numId="40">
    <w:abstractNumId w:val="3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7799A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22A9C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2A7C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E5423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0F3F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14E3"/>
    <w:rsid w:val="00522148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1F1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6DA2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E5D"/>
    <w:rsid w:val="007F57E6"/>
    <w:rsid w:val="00802016"/>
    <w:rsid w:val="008061E0"/>
    <w:rsid w:val="00826A71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C12A9"/>
    <w:rsid w:val="008D0B06"/>
    <w:rsid w:val="008D2730"/>
    <w:rsid w:val="008D5A9C"/>
    <w:rsid w:val="008D6680"/>
    <w:rsid w:val="008E01E2"/>
    <w:rsid w:val="008E141F"/>
    <w:rsid w:val="008F3585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80D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5684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36A0C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565E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64A98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81069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8742AE445D73DA22F7B759D08754F4D6E61035D55929E0AD79A5667DEEA57D5B81950C7440ED029L8D6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742AE445D73DA22F7B759D08754F4D6E61035D55929E0AD79A5667DELEDAH" TargetMode="External"/><Relationship Id="rId17" Type="http://schemas.openxmlformats.org/officeDocument/2006/relationships/hyperlink" Target="consultantplus://offline/ref=38742AE445D73DA22F7B759D08754F4D6E61035D55929E0AD79A5667DELED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742AE445D73DA22F7B759D08754F4D6D610C5C52939E0AD79A5667DEEA57D5B81950C7440FD42CL8D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742AE445D73DA22F7B759D08754F4D6E61035D55929E0AD79A5667DEEA57D5B81950C7440EDC2CL8D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742AE445D73DA22F7B759D08754F4D6E61035D55929E0AD79A5667DEEA57D5B81950C7440ED02FL8D8H" TargetMode="External"/><Relationship Id="rId10" Type="http://schemas.openxmlformats.org/officeDocument/2006/relationships/hyperlink" Target="consultantplus://offline/ref=38742AE445D73DA22F7B759D08754F4D6E61035D55929E0AD79A5667DEEA57D5B81950C7440EDC2CL8DD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8742AE445D73DA22F7B759D08754F4D6E600C59559A9E0AD79A5667DELED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DE054-3A7B-40B1-9BAA-29F52ACA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11</Pages>
  <Words>2841</Words>
  <Characters>22784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2018-07-27T08:13:00Z</cp:lastPrinted>
  <dcterms:created xsi:type="dcterms:W3CDTF">2016-04-01T12:04:00Z</dcterms:created>
  <dcterms:modified xsi:type="dcterms:W3CDTF">2018-07-27T08:14:00Z</dcterms:modified>
</cp:coreProperties>
</file>