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0" w:rsidRDefault="008E2810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</w:t>
      </w:r>
      <w:proofErr w:type="gramStart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ии ау</w:t>
      </w:r>
      <w:proofErr w:type="gramEnd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кциона</w:t>
      </w:r>
      <w:r w:rsidR="00A251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A251DA" w:rsidRPr="008E2810" w:rsidRDefault="00A251DA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1E3C" w:rsidRPr="00021E3C" w:rsidRDefault="00021E3C" w:rsidP="00021E3C">
      <w:pPr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2</w:t>
      </w:r>
      <w:r w:rsidR="006B13A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7</w:t>
      </w:r>
      <w:r w:rsidRPr="00021E3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апреля 2018 года аукциона по продаже </w:t>
      </w:r>
      <w:r w:rsidRPr="00021E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021E3C" w:rsidRPr="00021E3C" w:rsidRDefault="00021E3C" w:rsidP="00021E3C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продажа </w:t>
      </w:r>
      <w:r w:rsidRPr="00021E3C">
        <w:rPr>
          <w:rFonts w:ascii="Times New Roman" w:hAnsi="Times New Roman" w:cs="Times New Roman"/>
          <w:sz w:val="28"/>
          <w:szCs w:val="28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6B13A6">
        <w:rPr>
          <w:rFonts w:ascii="Times New Roman" w:hAnsi="Times New Roman" w:cs="Times New Roman"/>
          <w:sz w:val="28"/>
          <w:szCs w:val="28"/>
        </w:rPr>
        <w:t>1005001</w:t>
      </w:r>
      <w:r w:rsidRPr="00021E3C">
        <w:rPr>
          <w:rFonts w:ascii="Times New Roman" w:hAnsi="Times New Roman" w:cs="Times New Roman"/>
          <w:sz w:val="28"/>
          <w:szCs w:val="28"/>
        </w:rPr>
        <w:t>:</w:t>
      </w:r>
      <w:r w:rsidR="006B13A6">
        <w:rPr>
          <w:rFonts w:ascii="Times New Roman" w:hAnsi="Times New Roman" w:cs="Times New Roman"/>
          <w:sz w:val="28"/>
          <w:szCs w:val="28"/>
        </w:rPr>
        <w:t>582</w:t>
      </w:r>
      <w:r w:rsidRPr="00021E3C">
        <w:rPr>
          <w:rFonts w:ascii="Times New Roman" w:hAnsi="Times New Roman" w:cs="Times New Roman"/>
          <w:sz w:val="28"/>
          <w:szCs w:val="28"/>
        </w:rPr>
        <w:t>, площадью 1</w:t>
      </w:r>
      <w:r w:rsidR="006B13A6">
        <w:rPr>
          <w:rFonts w:ascii="Times New Roman" w:hAnsi="Times New Roman" w:cs="Times New Roman"/>
          <w:sz w:val="28"/>
          <w:szCs w:val="28"/>
        </w:rPr>
        <w:t>200</w:t>
      </w:r>
      <w:r w:rsidRPr="00021E3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21E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1E3C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расположенного по адресу: Ленинградская область, Всеволожский муниципальный район, </w:t>
      </w:r>
      <w:proofErr w:type="spellStart"/>
      <w:r w:rsidR="00B4194B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B4194B">
        <w:rPr>
          <w:rFonts w:ascii="Times New Roman" w:hAnsi="Times New Roman" w:cs="Times New Roman"/>
          <w:sz w:val="28"/>
          <w:szCs w:val="28"/>
        </w:rPr>
        <w:t xml:space="preserve"> городское поселение, д. Янино-2, ул. Новая, уч.№21б.</w:t>
      </w: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1E3C" w:rsidRPr="00021E3C" w:rsidRDefault="00021E3C" w:rsidP="00021E3C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строительства.</w:t>
      </w:r>
    </w:p>
    <w:p w:rsidR="001950B8" w:rsidRDefault="00021E3C" w:rsidP="001950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0B8">
        <w:rPr>
          <w:rFonts w:ascii="Times New Roman" w:eastAsia="Times New Roman" w:hAnsi="Times New Roman" w:cs="Times New Roman"/>
          <w:b/>
          <w:sz w:val="28"/>
          <w:szCs w:val="28"/>
        </w:rPr>
        <w:t>Обре</w:t>
      </w:r>
      <w:r w:rsidRPr="001950B8">
        <w:rPr>
          <w:rFonts w:ascii="Times New Roman" w:hAnsi="Times New Roman" w:cs="Times New Roman"/>
          <w:b/>
          <w:sz w:val="28"/>
          <w:szCs w:val="28"/>
        </w:rPr>
        <w:t>менения участка</w:t>
      </w:r>
      <w:r w:rsidRPr="001950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0B8" w:rsidRPr="001950B8" w:rsidRDefault="001950B8" w:rsidP="001950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0B8">
        <w:rPr>
          <w:rFonts w:ascii="Times New Roman" w:hAnsi="Times New Roman" w:cs="Times New Roman"/>
          <w:sz w:val="28"/>
          <w:szCs w:val="28"/>
        </w:rPr>
        <w:t>520 кв</w:t>
      </w:r>
      <w:proofErr w:type="gramStart"/>
      <w:r w:rsidRPr="001950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950B8">
        <w:rPr>
          <w:rFonts w:ascii="Times New Roman" w:hAnsi="Times New Roman" w:cs="Times New Roman"/>
          <w:sz w:val="28"/>
          <w:szCs w:val="28"/>
        </w:rPr>
        <w:t xml:space="preserve"> - иные ограничения (обременения) прав, Постановление №№539 от 27.11.2014, Временные. Дата истечения срока действия временного характера – 19.12.2019;</w:t>
      </w:r>
    </w:p>
    <w:p w:rsidR="00021E3C" w:rsidRPr="001950B8" w:rsidRDefault="001950B8" w:rsidP="001950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0B8">
        <w:rPr>
          <w:rFonts w:ascii="Times New Roman" w:hAnsi="Times New Roman" w:cs="Times New Roman"/>
          <w:sz w:val="28"/>
          <w:szCs w:val="28"/>
        </w:rPr>
        <w:t>664 кв</w:t>
      </w:r>
      <w:proofErr w:type="gramStart"/>
      <w:r w:rsidRPr="001950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950B8">
        <w:rPr>
          <w:rFonts w:ascii="Times New Roman" w:hAnsi="Times New Roman" w:cs="Times New Roman"/>
          <w:sz w:val="28"/>
          <w:szCs w:val="28"/>
        </w:rPr>
        <w:t xml:space="preserve"> – ограничения прав на земельный участок, предусмотренные статьями 56,56.1 Земельного кодекса Российской Федерации, 47.07.2.97, Карта (план) №347/2012 от 17.12.2012</w:t>
      </w:r>
    </w:p>
    <w:bookmarkEnd w:id="0"/>
    <w:p w:rsidR="00021E3C" w:rsidRPr="00021E3C" w:rsidRDefault="00021E3C" w:rsidP="001950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подключения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(технологического присоединения) объект</w:t>
      </w:r>
      <w:proofErr w:type="gramStart"/>
      <w:r w:rsidRPr="00021E3C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21E3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21E3C">
        <w:rPr>
          <w:rFonts w:ascii="Times New Roman" w:eastAsia="Times New Roman" w:hAnsi="Times New Roman" w:cs="Times New Roman"/>
          <w:sz w:val="28"/>
          <w:szCs w:val="28"/>
        </w:rPr>
        <w:t>) капитального строительства к сетям инженерно-технического обеспечения: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Электроэнергия: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мощность присоединяемых </w:t>
      </w:r>
      <w:proofErr w:type="spellStart"/>
      <w:r w:rsidRPr="00021E3C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proofErr w:type="spellEnd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устройств составляет 15 кВт.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Категория надежности: третья. </w:t>
      </w:r>
      <w:proofErr w:type="spellStart"/>
      <w:r w:rsidRPr="00021E3C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3-й категории: 15 кВт.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Класс напряжения электрических сетей, к которым осуществляется технологическое присоединение: 0,4 кВ.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Точка присоединения на контактах присоединения ближайшая магистральная опора ВЛ-0.4кВ от ТП-</w:t>
      </w:r>
      <w:r w:rsidR="00A92E2F">
        <w:rPr>
          <w:rFonts w:ascii="Times New Roman" w:eastAsia="Times New Roman" w:hAnsi="Times New Roman" w:cs="Times New Roman"/>
          <w:sz w:val="28"/>
          <w:szCs w:val="28"/>
        </w:rPr>
        <w:t>2747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настоящих технических условий составляет 2 года. 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Размер платы за технологическое присоединение определ</w:t>
      </w:r>
      <w:r w:rsidR="00A92E2F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Комитета по тарифам и ценовой политике Ленинградской области</w:t>
      </w:r>
      <w:r w:rsidR="00A92E2F">
        <w:rPr>
          <w:rFonts w:ascii="Times New Roman" w:eastAsia="Times New Roman" w:hAnsi="Times New Roman" w:cs="Times New Roman"/>
          <w:sz w:val="28"/>
          <w:szCs w:val="28"/>
        </w:rPr>
        <w:t xml:space="preserve"> №648-п и составляет 11 363 руб. 40 коп</w:t>
      </w:r>
      <w:proofErr w:type="gramStart"/>
      <w:r w:rsidR="00A92E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92E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92E2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92E2F">
        <w:rPr>
          <w:rFonts w:ascii="Times New Roman" w:eastAsia="Times New Roman" w:hAnsi="Times New Roman" w:cs="Times New Roman"/>
          <w:sz w:val="28"/>
          <w:szCs w:val="28"/>
        </w:rPr>
        <w:t>диннадцать тысяч триста шестьдесят три рубля) 40 копеек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E2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НДС 18%.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Сроки подключения объекта капитального строительства к сетям инженерно-технического обеспечения – в соответствии с техническими </w:t>
      </w:r>
      <w:proofErr w:type="gramStart"/>
      <w:r w:rsidRPr="00021E3C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gramEnd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выданными  </w:t>
      </w:r>
      <w:r w:rsidR="00A92E2F">
        <w:rPr>
          <w:rFonts w:ascii="Times New Roman" w:eastAsia="Times New Roman" w:hAnsi="Times New Roman" w:cs="Times New Roman"/>
          <w:sz w:val="28"/>
          <w:szCs w:val="28"/>
        </w:rPr>
        <w:t>ПАО Энергетики и электрификации «</w:t>
      </w:r>
      <w:proofErr w:type="spellStart"/>
      <w:r w:rsidR="00A92E2F">
        <w:rPr>
          <w:rFonts w:ascii="Times New Roman" w:eastAsia="Times New Roman" w:hAnsi="Times New Roman" w:cs="Times New Roman"/>
          <w:sz w:val="28"/>
          <w:szCs w:val="28"/>
        </w:rPr>
        <w:t>Ленэнерго</w:t>
      </w:r>
      <w:proofErr w:type="spellEnd"/>
      <w:r w:rsidR="00A92E2F">
        <w:rPr>
          <w:rFonts w:ascii="Times New Roman" w:eastAsia="Times New Roman" w:hAnsi="Times New Roman" w:cs="Times New Roman"/>
          <w:sz w:val="28"/>
          <w:szCs w:val="28"/>
        </w:rPr>
        <w:t>» от 26.01.2018г. №ЭСКЛ/16-01/1305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Водоснабжение и водоотведение:</w:t>
      </w:r>
    </w:p>
    <w:p w:rsidR="00A92E2F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Максимальная нагрузка в возможной точке подключения составляет – 1,0 м3/</w:t>
      </w:r>
      <w:proofErr w:type="spellStart"/>
      <w:r w:rsidRPr="00021E3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2E2F" w:rsidRDefault="00A92E2F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Подачу воды питьевого качес</w:t>
      </w:r>
      <w:r w:rsidRPr="00A92E2F">
        <w:rPr>
          <w:rFonts w:ascii="Times New Roman" w:eastAsia="Times New Roman" w:hAnsi="Times New Roman" w:cs="Times New Roman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осуществить от существующего водопровода d-110 мм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/Э), проложенного вдоль западной границы участка.</w:t>
      </w:r>
    </w:p>
    <w:p w:rsid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Ввиду отсутствия центральной канализации в данном районе сброс стоков от объекта осуществлять в септик (герметичный накопитель) или на локальные очистные сооружения (ЛОС).</w:t>
      </w:r>
    </w:p>
    <w:p w:rsidR="00B47981" w:rsidRPr="00021E3C" w:rsidRDefault="00B47981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настоящих технических условий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 xml:space="preserve"> и стоимость за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подключения объекта капитального строительства к сетям инженерно-технического обеспечения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Техническими условиями на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присоединение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к центральным системам водоснабжения и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водоотведения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23.041.2018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г. выданным</w:t>
      </w:r>
      <w:proofErr w:type="gramStart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B47981">
        <w:rPr>
          <w:rFonts w:ascii="Times New Roman" w:eastAsia="Times New Roman" w:hAnsi="Times New Roman" w:cs="Times New Roman"/>
          <w:sz w:val="28"/>
          <w:szCs w:val="28"/>
        </w:rPr>
        <w:t xml:space="preserve"> «СМЭУ «ЗАНЕВКА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Газоснабжение: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объекта капитального </w:t>
      </w:r>
      <w:proofErr w:type="gramStart"/>
      <w:r w:rsidRPr="00021E3C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возможно осуществить от сетей газораспределения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 xml:space="preserve"> высокого и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низкого давления, проходящих по территории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д. Янино-2, Всеволожского района.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АО «Газпром газораспределение Ленинградская область» филиал в г. Всеволожск от </w:t>
      </w:r>
      <w:r w:rsidR="00B47981">
        <w:rPr>
          <w:rFonts w:ascii="Times New Roman" w:eastAsia="Times New Roman" w:hAnsi="Times New Roman" w:cs="Times New Roman"/>
          <w:sz w:val="28"/>
          <w:szCs w:val="28"/>
        </w:rPr>
        <w:t>24.01.01.2018 №504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«О выдаче ТУ» - технические условия на подключение и информация о плате за подключение могут быть выданы порядком, установленным правилами подключения объектов капитального строительства к сетям газораспределения, утвержденными постановлением Правительства РФ от 30.12.2013г. №1314.</w:t>
      </w:r>
    </w:p>
    <w:p w:rsidR="00021E3C" w:rsidRPr="0055710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7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Градостроительный регламент,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установленный для земельного участка: </w:t>
      </w:r>
    </w:p>
    <w:p w:rsidR="00021E3C" w:rsidRPr="0055710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Правилами землепользования и застройки муниципального образования «</w:t>
      </w:r>
      <w:proofErr w:type="spellStart"/>
      <w:r w:rsidR="0055710C"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55710C"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 (с изменениями, внесенными Решением Совета депутатов муниципального образования «</w:t>
      </w:r>
      <w:proofErr w:type="spellStart"/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Всеволожского 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района Ленинградской области от </w:t>
      </w:r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15.05.2014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утвержденными Решением Совета депутатов </w:t>
      </w:r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27.11.2011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земельный участок расположен в территориальной зоне Ж-2– </w:t>
      </w:r>
      <w:r w:rsidR="000A3D7D"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зона застройки индивидуальными жилыми домами</w:t>
      </w:r>
      <w:proofErr w:type="gramEnd"/>
      <w:r w:rsidR="000A3D7D"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участками </w:t>
      </w:r>
      <w:r w:rsidRPr="00557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Максимальное количество этажей – 3.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аукциона – 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2 190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 xml:space="preserve">два миллиона сто девяносто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тысяч) рублей 00 копеек</w:t>
      </w:r>
      <w:proofErr w:type="gramStart"/>
      <w:r w:rsidRPr="00021E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646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D646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64618">
        <w:rPr>
          <w:rFonts w:ascii="Times New Roman" w:eastAsia="Times New Roman" w:hAnsi="Times New Roman" w:cs="Times New Roman"/>
          <w:sz w:val="28"/>
          <w:szCs w:val="28"/>
        </w:rPr>
        <w:t>пределена на основании отчета об оценке №26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618">
        <w:rPr>
          <w:rFonts w:ascii="Times New Roman" w:eastAsia="Times New Roman" w:hAnsi="Times New Roman" w:cs="Times New Roman"/>
          <w:sz w:val="28"/>
          <w:szCs w:val="28"/>
        </w:rPr>
        <w:t>/9-02-18Б)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2 190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два миллиона сто девяносто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65700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36EC">
        <w:rPr>
          <w:rFonts w:ascii="Times New Roman" w:eastAsia="Times New Roman" w:hAnsi="Times New Roman" w:cs="Times New Roman"/>
          <w:sz w:val="28"/>
          <w:szCs w:val="28"/>
        </w:rPr>
        <w:t>шестьдесят пять тысяч семьсот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pacing w:val="4"/>
          <w:sz w:val="28"/>
          <w:szCs w:val="28"/>
        </w:rPr>
        <w:t>Участниками аукциона могут являться только граждане.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Уполномоченный орган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</w:t>
      </w:r>
      <w:proofErr w:type="gram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ии ау</w:t>
      </w:r>
      <w:proofErr w:type="gram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кциона принято администрацией  муниципального образования «Всеволожский муниципальный район» Ленинградской области (постановление от 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31.01.2018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192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Организатор аукциона</w:t>
      </w:r>
      <w:r w:rsidRPr="00021E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Заявки принимаются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АМУ </w:t>
      </w:r>
      <w:r w:rsidRPr="00021E3C">
        <w:rPr>
          <w:rFonts w:ascii="Times New Roman" w:eastAsia="Times New Roman" w:hAnsi="Times New Roman" w:cs="Times New Roman"/>
          <w:spacing w:val="-3"/>
          <w:sz w:val="28"/>
          <w:szCs w:val="28"/>
        </w:rPr>
        <w:t>ЦМУ ВМР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30 марта 2018 года по рабочим дням с 10 часов 00 минут до 13 часов 00 минут и с 14 часов 00 минут до 16 часов 30 минут,  по адресу: </w:t>
      </w:r>
      <w:proofErr w:type="gram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Ленинградская область, г. Всеволожск, микрорайон «Южный», ул. Невская,  д. 10, окно № 6.</w:t>
      </w:r>
      <w:proofErr w:type="gram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 и время окончания приема заявок – 16 часов 30 минут 24 апреля 2018 года.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9"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Задатки должны поступить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не позднее 15 часов 00 минут 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25 апреля 2018 года </w:t>
      </w:r>
      <w:r w:rsidRPr="00021E3C">
        <w:rPr>
          <w:rFonts w:ascii="Times New Roman" w:hAnsi="Times New Roman" w:cs="Times New Roman"/>
          <w:sz w:val="28"/>
        </w:rPr>
        <w:t xml:space="preserve">на расчетный счет Администрации МО «Всеволожский муниципальный район» ЛО: БИК 044106001, ИНН 4703083640, КПП 470301001, </w:t>
      </w:r>
      <w:proofErr w:type="spellStart"/>
      <w:r w:rsidRPr="00021E3C">
        <w:rPr>
          <w:rFonts w:ascii="Times New Roman" w:hAnsi="Times New Roman" w:cs="Times New Roman"/>
          <w:sz w:val="28"/>
        </w:rPr>
        <w:t>сч.№</w:t>
      </w:r>
      <w:proofErr w:type="spellEnd"/>
      <w:r w:rsidRPr="00021E3C">
        <w:rPr>
          <w:rFonts w:ascii="Times New Roman" w:hAnsi="Times New Roman" w:cs="Times New Roman"/>
          <w:sz w:val="28"/>
        </w:rPr>
        <w:t xml:space="preserve"> 40302810100003002101 УФК по Ленинградской области (Администрация МО «Всеволожский муниципальный район» ЛО л/</w:t>
      </w:r>
      <w:proofErr w:type="spellStart"/>
      <w:r w:rsidRPr="00021E3C">
        <w:rPr>
          <w:rFonts w:ascii="Times New Roman" w:hAnsi="Times New Roman" w:cs="Times New Roman"/>
          <w:sz w:val="28"/>
        </w:rPr>
        <w:t>сч</w:t>
      </w:r>
      <w:proofErr w:type="spellEnd"/>
      <w:r w:rsidRPr="00021E3C">
        <w:rPr>
          <w:rFonts w:ascii="Times New Roman" w:hAnsi="Times New Roman" w:cs="Times New Roman"/>
          <w:sz w:val="28"/>
        </w:rPr>
        <w:t xml:space="preserve"> 05453004440) (далее – расчетный счет).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021E3C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задатка</w:t>
      </w:r>
      <w:r w:rsidRPr="0002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E3C">
        <w:rPr>
          <w:rFonts w:ascii="Times New Roman" w:hAnsi="Times New Roman" w:cs="Times New Roman"/>
          <w:spacing w:val="2"/>
          <w:sz w:val="28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021E3C">
        <w:rPr>
          <w:rFonts w:ascii="Times New Roman" w:hAnsi="Times New Roman" w:cs="Times New Roman"/>
          <w:spacing w:val="2"/>
          <w:sz w:val="28"/>
          <w:lang w:val="en-US"/>
        </w:rPr>
        <w:t>www</w:t>
      </w:r>
      <w:r w:rsidRPr="00021E3C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021E3C">
        <w:rPr>
          <w:rFonts w:ascii="Times New Roman" w:hAnsi="Times New Roman" w:cs="Times New Roman"/>
          <w:spacing w:val="2"/>
          <w:sz w:val="28"/>
          <w:lang w:val="en-US"/>
        </w:rPr>
        <w:t>torgi</w:t>
      </w:r>
      <w:proofErr w:type="spellEnd"/>
      <w:r w:rsidRPr="00021E3C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021E3C">
        <w:rPr>
          <w:rFonts w:ascii="Times New Roman" w:hAnsi="Times New Roman" w:cs="Times New Roman"/>
          <w:spacing w:val="2"/>
          <w:sz w:val="28"/>
          <w:lang w:val="en-US"/>
        </w:rPr>
        <w:t>gov</w:t>
      </w:r>
      <w:proofErr w:type="spellEnd"/>
      <w:r w:rsidRPr="00021E3C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021E3C">
        <w:rPr>
          <w:rFonts w:ascii="Times New Roman" w:hAnsi="Times New Roman" w:cs="Times New Roman"/>
          <w:spacing w:val="2"/>
          <w:sz w:val="28"/>
          <w:lang w:val="en-US"/>
        </w:rPr>
        <w:t>ru</w:t>
      </w:r>
      <w:proofErr w:type="spellEnd"/>
      <w:r w:rsidRPr="00021E3C">
        <w:rPr>
          <w:rFonts w:ascii="Times New Roman" w:hAnsi="Times New Roman" w:cs="Times New Roman"/>
          <w:spacing w:val="2"/>
          <w:sz w:val="28"/>
        </w:rPr>
        <w:t>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021E3C">
        <w:rPr>
          <w:rFonts w:ascii="Times New Roman" w:hAnsi="Times New Roman" w:cs="Times New Roman"/>
          <w:spacing w:val="2"/>
          <w:sz w:val="28"/>
        </w:rPr>
        <w:t xml:space="preserve">Настоящее информационное сообщение является публичной офертой </w:t>
      </w:r>
      <w:proofErr w:type="gramStart"/>
      <w:r w:rsidRPr="00021E3C">
        <w:rPr>
          <w:rFonts w:ascii="Times New Roman" w:hAnsi="Times New Roman" w:cs="Times New Roman"/>
          <w:spacing w:val="2"/>
          <w:sz w:val="28"/>
        </w:rPr>
        <w:t>для заключения договора о задатке в соответствии с формой договора о задатке</w:t>
      </w:r>
      <w:proofErr w:type="gramEnd"/>
      <w:r w:rsidRPr="00021E3C">
        <w:rPr>
          <w:rFonts w:ascii="Times New Roman" w:hAnsi="Times New Roman" w:cs="Times New Roman"/>
          <w:spacing w:val="2"/>
          <w:sz w:val="28"/>
        </w:rPr>
        <w:t>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021E3C">
        <w:rPr>
          <w:rFonts w:ascii="Times New Roman" w:hAnsi="Times New Roman" w:cs="Times New Roman"/>
          <w:spacing w:val="2"/>
          <w:sz w:val="28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021E3C">
        <w:rPr>
          <w:rFonts w:ascii="Times New Roman" w:hAnsi="Times New Roman" w:cs="Times New Roman"/>
          <w:spacing w:val="2"/>
          <w:sz w:val="28"/>
        </w:rPr>
        <w:t>Договор о задатке может быть заключен в форме единого документа, подписанного сторонами в соответствии с формой договора о задатке.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pacing w:val="2"/>
          <w:sz w:val="28"/>
        </w:rPr>
      </w:pPr>
      <w:r w:rsidRPr="00021E3C">
        <w:rPr>
          <w:rFonts w:ascii="Times New Roman" w:hAnsi="Times New Roman" w:cs="Times New Roman"/>
          <w:spacing w:val="2"/>
          <w:sz w:val="28"/>
        </w:rPr>
        <w:t>Задаток перечисляется непосредственно стороной по договору о задатке.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платежном поручении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части «Назначение платежа» указывается: Задаток аукцион 47:07: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1005001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582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21E3C" w:rsidRPr="00021E3C" w:rsidRDefault="00021E3C" w:rsidP="00021E3C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Дата, время и порядок осмотра земельных участков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30 марта 2018 года по 24 апреля 2018 года в рабочие дни, в согласованное с организатором аукциона время. Телефон для согласования осмотра 8 (81370) 41-353.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Форма заявки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участие в аукционе, договор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021E3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Определение участников аукциона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составлением протокола производится 25 апреля 2018 в 15 часов 00 минут  по адресу: </w:t>
      </w:r>
      <w:proofErr w:type="gram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Ленинградская область, г. Всеволожск, микрорайон «Южный», ул. Невская, д. 10, </w:t>
      </w:r>
      <w:proofErr w:type="spell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№ 19. </w:t>
      </w:r>
      <w:proofErr w:type="gramEnd"/>
    </w:p>
    <w:p w:rsidR="00021E3C" w:rsidRPr="00021E3C" w:rsidRDefault="00021E3C" w:rsidP="00021E3C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Регистрация участников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09 часов 30 минут  до 10 часов 00 минут 2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апреля 2018 года по адресу: </w:t>
      </w:r>
      <w:proofErr w:type="gram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Ленинградская область, г. Всеволожск, микрорайон «Южный», ул. Невская, д.10, </w:t>
      </w:r>
      <w:proofErr w:type="spell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. № 6.</w:t>
      </w:r>
      <w:proofErr w:type="gramEnd"/>
    </w:p>
    <w:p w:rsidR="00021E3C" w:rsidRPr="00021E3C" w:rsidRDefault="00021E3C" w:rsidP="00021E3C">
      <w:pPr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Начало аукциона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в 10 часов 00 минут 2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апреля 2018 года по адресу: </w:t>
      </w:r>
      <w:proofErr w:type="gram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Ленинградская область, г. Всеволожск, микрорайон «Южный», ул. Невская, д. 10, </w:t>
      </w:r>
      <w:proofErr w:type="spellStart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>. № 6.</w:t>
      </w:r>
      <w:proofErr w:type="gramEnd"/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Подведение итогов аукциона - по тому же адресу 2</w:t>
      </w:r>
      <w:r w:rsidR="00FA36EC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02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апреля 2018 года после окончания аукциона.</w:t>
      </w:r>
    </w:p>
    <w:p w:rsidR="00021E3C" w:rsidRPr="00021E3C" w:rsidRDefault="00021E3C" w:rsidP="00021E3C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В течение двадцати дней </w:t>
      </w:r>
      <w:proofErr w:type="gramStart"/>
      <w:r w:rsidRPr="00021E3C">
        <w:rPr>
          <w:rFonts w:ascii="Times New Roman" w:eastAsia="Times New Roman" w:hAnsi="Times New Roman" w:cs="Times New Roman"/>
          <w:spacing w:val="-2"/>
          <w:sz w:val="28"/>
          <w:szCs w:val="28"/>
        </w:rPr>
        <w:t>с даты подведения</w:t>
      </w:r>
      <w:proofErr w:type="gramEnd"/>
      <w:r w:rsidRPr="00021E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021E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купли-продажи земельного участка. Оплата производится </w:t>
      </w:r>
      <w:r w:rsidRPr="00021E3C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Для участия в аукционе</w:t>
      </w:r>
      <w:r w:rsidRPr="00021E3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</w:rPr>
        <w:t xml:space="preserve"> </w:t>
      </w:r>
      <w:r w:rsidRPr="00021E3C">
        <w:rPr>
          <w:rFonts w:ascii="Times New Roman" w:hAnsi="Times New Roman" w:cs="Times New Roman"/>
          <w:sz w:val="28"/>
          <w:szCs w:val="28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021E3C">
        <w:rPr>
          <w:rFonts w:ascii="Times New Roman" w:hAnsi="Times New Roman" w:cs="Times New Roman"/>
          <w:sz w:val="28"/>
          <w:szCs w:val="28"/>
          <w:lang w:bidi="ru-RU"/>
        </w:rPr>
        <w:t>реквизиты счета для рублевых и валютных зачислений на карту №Х или расчетного счета</w:t>
      </w:r>
      <w:r w:rsidRPr="00021E3C">
        <w:rPr>
          <w:rFonts w:ascii="Times New Roman" w:hAnsi="Times New Roman" w:cs="Times New Roman"/>
          <w:sz w:val="28"/>
          <w:szCs w:val="28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16102"/>
      <w:bookmarkEnd w:id="1"/>
      <w:r w:rsidRPr="00021E3C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Pr="00021E3C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021E3C">
        <w:rPr>
          <w:rFonts w:ascii="Times New Roman" w:hAnsi="Times New Roman" w:cs="Times New Roman"/>
          <w:sz w:val="28"/>
          <w:szCs w:val="28"/>
          <w:lang w:bidi="ru-RU"/>
        </w:rPr>
        <w:t xml:space="preserve">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</w:rPr>
      </w:pPr>
      <w:r w:rsidRPr="00021E3C">
        <w:rPr>
          <w:rFonts w:ascii="Times New Roman" w:hAnsi="Times New Roman" w:cs="Times New Roman"/>
          <w:b/>
          <w:sz w:val="28"/>
        </w:rPr>
        <w:t>Претендент не допускается к участию в аукционе по следующим основаниям: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E3C">
        <w:rPr>
          <w:rFonts w:ascii="Times New Roman" w:hAnsi="Times New Roman" w:cs="Times New Roman"/>
          <w:sz w:val="28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021E3C">
          <w:rPr>
            <w:rFonts w:ascii="Times New Roman" w:hAnsi="Times New Roman" w:cs="Times New Roman"/>
            <w:color w:val="000000"/>
            <w:sz w:val="28"/>
          </w:rPr>
          <w:t>законодательством</w:t>
        </w:r>
      </w:hyperlink>
      <w:r w:rsidRPr="00021E3C">
        <w:rPr>
          <w:rFonts w:ascii="Times New Roman" w:hAnsi="Times New Roman" w:cs="Times New Roman"/>
          <w:sz w:val="28"/>
        </w:rPr>
        <w:t xml:space="preserve"> Российской Федерации;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E3C">
        <w:rPr>
          <w:rFonts w:ascii="Times New Roman" w:hAnsi="Times New Roman" w:cs="Times New Roman"/>
          <w:sz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E3C">
        <w:rPr>
          <w:rFonts w:ascii="Times New Roman" w:hAnsi="Times New Roman" w:cs="Times New Roman"/>
          <w:sz w:val="28"/>
        </w:rPr>
        <w:t>заявка подана лицом, не уполномоченным претендентом на осуществление таких действий;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E3C">
        <w:rPr>
          <w:rFonts w:ascii="Times New Roman" w:hAnsi="Times New Roman" w:cs="Times New Roman"/>
          <w:sz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E3C">
        <w:rPr>
          <w:rFonts w:ascii="Times New Roman" w:hAnsi="Times New Roman" w:cs="Times New Roman"/>
          <w:sz w:val="28"/>
        </w:rPr>
        <w:t>Перечень оснований отказа претенденту в участии в аукционе является исчерпывающим.</w:t>
      </w:r>
    </w:p>
    <w:p w:rsidR="00021E3C" w:rsidRPr="00021E3C" w:rsidRDefault="00021E3C" w:rsidP="00021E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E3C" w:rsidRPr="00021E3C" w:rsidRDefault="00021E3C" w:rsidP="00021E3C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21E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Подробнее ознакомиться с условиями проведения аукциона, информацией о технических условиях</w:t>
      </w:r>
      <w:r w:rsidRPr="00021E3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и сведениями по предмету аукциона </w:t>
      </w:r>
      <w:r w:rsidRPr="00021E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можно в </w:t>
      </w:r>
      <w:r w:rsidRPr="00021E3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21E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 адресу: </w:t>
      </w:r>
      <w:proofErr w:type="gramStart"/>
      <w:r w:rsidRPr="00021E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Ленинградская область, г. Всеволожск, микрорайон «Южный», ул. Невская, д. 10, окно № 6, тел. 8 (81370) 41-353.</w:t>
      </w:r>
      <w:proofErr w:type="gramEnd"/>
    </w:p>
    <w:p w:rsidR="00D02BFD" w:rsidRDefault="00D02BFD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8E2810" w:rsidRDefault="008E2810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574310" w:rsidRDefault="00F7218C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Утверждаю,</w:t>
      </w:r>
    </w:p>
    <w:p w:rsidR="00113E26" w:rsidRPr="00574310" w:rsidRDefault="0028708E" w:rsidP="00781079">
      <w:pPr>
        <w:pStyle w:val="a6"/>
        <w:rPr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АМУ ЦМУ ВМР                  </w:t>
      </w:r>
      <w:r w:rsidR="00691590" w:rsidRPr="0057431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A873C9" w:rsidRPr="0057431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91590" w:rsidRPr="0057431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873C9" w:rsidRPr="005743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6291" w:rsidRPr="005743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F21C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74310">
        <w:rPr>
          <w:rFonts w:ascii="Times New Roman" w:hAnsi="Times New Roman" w:cs="Times New Roman"/>
          <w:b/>
          <w:sz w:val="26"/>
          <w:szCs w:val="26"/>
        </w:rPr>
        <w:t xml:space="preserve">        Ю.К. Посудина</w:t>
      </w:r>
      <w:r w:rsidR="00F7218C" w:rsidRPr="00574310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113E26" w:rsidRPr="00574310" w:rsidSect="008B47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7D" w:rsidRDefault="000A3D7D" w:rsidP="00A64576">
      <w:pPr>
        <w:spacing w:after="0" w:line="240" w:lineRule="auto"/>
      </w:pPr>
      <w:r>
        <w:separator/>
      </w:r>
    </w:p>
  </w:endnote>
  <w:endnote w:type="continuationSeparator" w:id="1">
    <w:p w:rsidR="000A3D7D" w:rsidRDefault="000A3D7D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7D" w:rsidRDefault="000A3D7D" w:rsidP="00A64576">
      <w:pPr>
        <w:spacing w:after="0" w:line="240" w:lineRule="auto"/>
      </w:pPr>
      <w:r>
        <w:separator/>
      </w:r>
    </w:p>
  </w:footnote>
  <w:footnote w:type="continuationSeparator" w:id="1">
    <w:p w:rsidR="000A3D7D" w:rsidRDefault="000A3D7D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5C1"/>
    <w:rsid w:val="00005930"/>
    <w:rsid w:val="00014F10"/>
    <w:rsid w:val="00021E3C"/>
    <w:rsid w:val="000353B4"/>
    <w:rsid w:val="00035E18"/>
    <w:rsid w:val="000368B0"/>
    <w:rsid w:val="00042149"/>
    <w:rsid w:val="000573F8"/>
    <w:rsid w:val="0006317A"/>
    <w:rsid w:val="00071340"/>
    <w:rsid w:val="00075750"/>
    <w:rsid w:val="00076B3E"/>
    <w:rsid w:val="00076F73"/>
    <w:rsid w:val="00082A71"/>
    <w:rsid w:val="0008316E"/>
    <w:rsid w:val="000A3D7D"/>
    <w:rsid w:val="000A619B"/>
    <w:rsid w:val="000C3ECE"/>
    <w:rsid w:val="000E0380"/>
    <w:rsid w:val="000E686A"/>
    <w:rsid w:val="000E6B1E"/>
    <w:rsid w:val="001010DB"/>
    <w:rsid w:val="001020E6"/>
    <w:rsid w:val="00113E26"/>
    <w:rsid w:val="001232E3"/>
    <w:rsid w:val="00133724"/>
    <w:rsid w:val="001344D6"/>
    <w:rsid w:val="00165117"/>
    <w:rsid w:val="00181B5C"/>
    <w:rsid w:val="001872B3"/>
    <w:rsid w:val="00193E78"/>
    <w:rsid w:val="00194BA8"/>
    <w:rsid w:val="001950B8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D0C"/>
    <w:rsid w:val="00254EE3"/>
    <w:rsid w:val="002553FA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10FB"/>
    <w:rsid w:val="002E20DC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35D1"/>
    <w:rsid w:val="003947DF"/>
    <w:rsid w:val="003967D0"/>
    <w:rsid w:val="003A22F2"/>
    <w:rsid w:val="003A699B"/>
    <w:rsid w:val="003E0CBB"/>
    <w:rsid w:val="003E4BE2"/>
    <w:rsid w:val="0041637B"/>
    <w:rsid w:val="00425EBA"/>
    <w:rsid w:val="004405D5"/>
    <w:rsid w:val="00444ADF"/>
    <w:rsid w:val="00452601"/>
    <w:rsid w:val="00453EC7"/>
    <w:rsid w:val="004622EC"/>
    <w:rsid w:val="00465DBA"/>
    <w:rsid w:val="0047066A"/>
    <w:rsid w:val="004825AE"/>
    <w:rsid w:val="00487720"/>
    <w:rsid w:val="00494B6C"/>
    <w:rsid w:val="004A02E8"/>
    <w:rsid w:val="004B36EB"/>
    <w:rsid w:val="004D067A"/>
    <w:rsid w:val="004E6EB2"/>
    <w:rsid w:val="004F49FD"/>
    <w:rsid w:val="004F7F5A"/>
    <w:rsid w:val="00500BE8"/>
    <w:rsid w:val="00502903"/>
    <w:rsid w:val="00503B6E"/>
    <w:rsid w:val="0050580E"/>
    <w:rsid w:val="0051115D"/>
    <w:rsid w:val="0051265C"/>
    <w:rsid w:val="0051493B"/>
    <w:rsid w:val="005156B5"/>
    <w:rsid w:val="00520D21"/>
    <w:rsid w:val="00531F8F"/>
    <w:rsid w:val="0054466E"/>
    <w:rsid w:val="005553DD"/>
    <w:rsid w:val="0055710C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3FE7"/>
    <w:rsid w:val="005E4BE9"/>
    <w:rsid w:val="0060197F"/>
    <w:rsid w:val="00601FB6"/>
    <w:rsid w:val="00607809"/>
    <w:rsid w:val="00622222"/>
    <w:rsid w:val="00625E48"/>
    <w:rsid w:val="006262CF"/>
    <w:rsid w:val="00632A6F"/>
    <w:rsid w:val="00634DF5"/>
    <w:rsid w:val="00642F91"/>
    <w:rsid w:val="00650856"/>
    <w:rsid w:val="00651B52"/>
    <w:rsid w:val="00660588"/>
    <w:rsid w:val="00663C11"/>
    <w:rsid w:val="006678D2"/>
    <w:rsid w:val="00667C3B"/>
    <w:rsid w:val="0067036B"/>
    <w:rsid w:val="0067474B"/>
    <w:rsid w:val="00675643"/>
    <w:rsid w:val="00691590"/>
    <w:rsid w:val="0069599D"/>
    <w:rsid w:val="006A3349"/>
    <w:rsid w:val="006B13A6"/>
    <w:rsid w:val="006D72B3"/>
    <w:rsid w:val="006F7EC7"/>
    <w:rsid w:val="00704669"/>
    <w:rsid w:val="00705E1A"/>
    <w:rsid w:val="0070712A"/>
    <w:rsid w:val="007075E4"/>
    <w:rsid w:val="007152D0"/>
    <w:rsid w:val="00716CF3"/>
    <w:rsid w:val="0072220D"/>
    <w:rsid w:val="00723677"/>
    <w:rsid w:val="00723B2C"/>
    <w:rsid w:val="00724BC8"/>
    <w:rsid w:val="00726816"/>
    <w:rsid w:val="00735950"/>
    <w:rsid w:val="00745E07"/>
    <w:rsid w:val="00757615"/>
    <w:rsid w:val="00765CB0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3117"/>
    <w:rsid w:val="008D4750"/>
    <w:rsid w:val="008D6955"/>
    <w:rsid w:val="008D69D7"/>
    <w:rsid w:val="008E2810"/>
    <w:rsid w:val="008E6FF4"/>
    <w:rsid w:val="008E7159"/>
    <w:rsid w:val="008F21C3"/>
    <w:rsid w:val="008F26E1"/>
    <w:rsid w:val="008F343A"/>
    <w:rsid w:val="008F7CE7"/>
    <w:rsid w:val="00913780"/>
    <w:rsid w:val="00925FFD"/>
    <w:rsid w:val="009325E7"/>
    <w:rsid w:val="00933245"/>
    <w:rsid w:val="0096180C"/>
    <w:rsid w:val="00975565"/>
    <w:rsid w:val="00984929"/>
    <w:rsid w:val="00985770"/>
    <w:rsid w:val="009A1F7D"/>
    <w:rsid w:val="009A258C"/>
    <w:rsid w:val="009C22CF"/>
    <w:rsid w:val="009C7EDC"/>
    <w:rsid w:val="009D0E06"/>
    <w:rsid w:val="009D0E3F"/>
    <w:rsid w:val="009D2BCC"/>
    <w:rsid w:val="009D40C5"/>
    <w:rsid w:val="009D44AA"/>
    <w:rsid w:val="009D50A3"/>
    <w:rsid w:val="009E16FE"/>
    <w:rsid w:val="009E3377"/>
    <w:rsid w:val="009E4C46"/>
    <w:rsid w:val="009E7576"/>
    <w:rsid w:val="009F3711"/>
    <w:rsid w:val="00A0359D"/>
    <w:rsid w:val="00A14727"/>
    <w:rsid w:val="00A14F53"/>
    <w:rsid w:val="00A251DA"/>
    <w:rsid w:val="00A251DB"/>
    <w:rsid w:val="00A25F9D"/>
    <w:rsid w:val="00A305FC"/>
    <w:rsid w:val="00A354F8"/>
    <w:rsid w:val="00A36DB4"/>
    <w:rsid w:val="00A42F61"/>
    <w:rsid w:val="00A50EC0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2E2F"/>
    <w:rsid w:val="00A965B0"/>
    <w:rsid w:val="00AA590F"/>
    <w:rsid w:val="00AB402A"/>
    <w:rsid w:val="00AE2231"/>
    <w:rsid w:val="00AE69B3"/>
    <w:rsid w:val="00B01E7E"/>
    <w:rsid w:val="00B123F7"/>
    <w:rsid w:val="00B125D9"/>
    <w:rsid w:val="00B1710C"/>
    <w:rsid w:val="00B2264C"/>
    <w:rsid w:val="00B253A8"/>
    <w:rsid w:val="00B350E3"/>
    <w:rsid w:val="00B3652C"/>
    <w:rsid w:val="00B4194B"/>
    <w:rsid w:val="00B4332C"/>
    <w:rsid w:val="00B47981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3E5D"/>
    <w:rsid w:val="00BE43C3"/>
    <w:rsid w:val="00BF5F3E"/>
    <w:rsid w:val="00C02752"/>
    <w:rsid w:val="00C219FF"/>
    <w:rsid w:val="00C2487D"/>
    <w:rsid w:val="00C24C93"/>
    <w:rsid w:val="00C25FA1"/>
    <w:rsid w:val="00C30DFC"/>
    <w:rsid w:val="00C3196E"/>
    <w:rsid w:val="00C37463"/>
    <w:rsid w:val="00C57E33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CBE"/>
    <w:rsid w:val="00D40283"/>
    <w:rsid w:val="00D43955"/>
    <w:rsid w:val="00D44ABD"/>
    <w:rsid w:val="00D62E41"/>
    <w:rsid w:val="00D64618"/>
    <w:rsid w:val="00D713AE"/>
    <w:rsid w:val="00D93547"/>
    <w:rsid w:val="00DA47BF"/>
    <w:rsid w:val="00DC32CC"/>
    <w:rsid w:val="00DD0065"/>
    <w:rsid w:val="00DD2BD9"/>
    <w:rsid w:val="00DF2A8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C650C"/>
    <w:rsid w:val="00ED5807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4795B"/>
    <w:rsid w:val="00F633A0"/>
    <w:rsid w:val="00F7218C"/>
    <w:rsid w:val="00F81537"/>
    <w:rsid w:val="00F85385"/>
    <w:rsid w:val="00F946E9"/>
    <w:rsid w:val="00FA0AC4"/>
    <w:rsid w:val="00FA36EC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7C27-6E3D-4408-B660-C350F7CE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Анна</cp:lastModifiedBy>
  <cp:revision>80</cp:revision>
  <cp:lastPrinted>2018-03-21T12:16:00Z</cp:lastPrinted>
  <dcterms:created xsi:type="dcterms:W3CDTF">2015-12-07T09:04:00Z</dcterms:created>
  <dcterms:modified xsi:type="dcterms:W3CDTF">2018-03-26T12:59:00Z</dcterms:modified>
</cp:coreProperties>
</file>