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6910E9" w:rsidRDefault="00B363A0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27.09.2017  года</w:t>
      </w:r>
      <w:r w:rsidR="003718BD" w:rsidRPr="006910E9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3718BD" w:rsidRPr="006910E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3EB4" w:rsidRPr="006910E9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691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718BD" w:rsidRPr="006910E9">
        <w:rPr>
          <w:rFonts w:ascii="Times New Roman" w:hAnsi="Times New Roman"/>
          <w:sz w:val="28"/>
          <w:szCs w:val="28"/>
        </w:rPr>
        <w:t>№</w:t>
      </w:r>
      <w:r w:rsidR="00493EB4" w:rsidRPr="00691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</w:p>
    <w:p w:rsidR="003718BD" w:rsidRPr="00CA304E" w:rsidRDefault="00F55F9A" w:rsidP="00D23A31">
      <w:pPr>
        <w:ind w:firstLine="0"/>
        <w:rPr>
          <w:rFonts w:ascii="Times New Roman" w:hAnsi="Times New Roman"/>
        </w:rPr>
      </w:pPr>
      <w:r w:rsidRPr="00CA304E">
        <w:rPr>
          <w:rFonts w:ascii="Times New Roman" w:hAnsi="Times New Roman"/>
        </w:rPr>
        <w:t>г.</w:t>
      </w:r>
      <w:r w:rsidR="00114F11" w:rsidRPr="00CA304E">
        <w:rPr>
          <w:rFonts w:ascii="Times New Roman" w:hAnsi="Times New Roman"/>
        </w:rPr>
        <w:t>п</w:t>
      </w:r>
      <w:proofErr w:type="gramStart"/>
      <w:r w:rsidR="00114F11" w:rsidRPr="00CA304E">
        <w:rPr>
          <w:rFonts w:ascii="Times New Roman" w:hAnsi="Times New Roman"/>
        </w:rPr>
        <w:t>.Я</w:t>
      </w:r>
      <w:proofErr w:type="gramEnd"/>
      <w:r w:rsidR="00114F11" w:rsidRPr="00CA304E">
        <w:rPr>
          <w:rFonts w:ascii="Times New Roman" w:hAnsi="Times New Roman"/>
        </w:rPr>
        <w:t>нино-1</w:t>
      </w:r>
    </w:p>
    <w:p w:rsidR="009C5843" w:rsidRPr="006910E9" w:rsidRDefault="00FF11D1" w:rsidP="00D34303">
      <w:pPr>
        <w:ind w:firstLine="0"/>
        <w:rPr>
          <w:rFonts w:ascii="Times New Roman" w:hAnsi="Times New Roman"/>
          <w:b/>
          <w:sz w:val="28"/>
          <w:szCs w:val="28"/>
        </w:rPr>
      </w:pPr>
      <w:r w:rsidRPr="006910E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6910E9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6910E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6910E9">
        <w:rPr>
          <w:rFonts w:ascii="Times New Roman" w:hAnsi="Times New Roman"/>
          <w:b/>
          <w:sz w:val="28"/>
          <w:szCs w:val="28"/>
        </w:rPr>
        <w:t xml:space="preserve">  </w:t>
      </w:r>
    </w:p>
    <w:p w:rsidR="00D34303" w:rsidRPr="006910E9" w:rsidRDefault="00D34303" w:rsidP="00D34303">
      <w:pPr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D34303" w:rsidRPr="006910E9" w:rsidRDefault="00A66C2B" w:rsidP="00D343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910E9">
        <w:rPr>
          <w:rFonts w:ascii="Times New Roman" w:hAnsi="Times New Roman" w:cs="Times New Roman"/>
          <w:b w:val="0"/>
          <w:sz w:val="28"/>
          <w:szCs w:val="28"/>
        </w:rPr>
        <w:t>о</w:t>
      </w:r>
      <w:r w:rsidR="00D34303" w:rsidRPr="006910E9">
        <w:rPr>
          <w:rFonts w:ascii="Times New Roman" w:hAnsi="Times New Roman" w:cs="Times New Roman"/>
          <w:b w:val="0"/>
          <w:sz w:val="28"/>
          <w:szCs w:val="28"/>
        </w:rPr>
        <w:t xml:space="preserve"> проведении оценки регулирующего воздействия</w:t>
      </w:r>
    </w:p>
    <w:p w:rsidR="00D34303" w:rsidRPr="006910E9" w:rsidRDefault="00D34303" w:rsidP="00D34303">
      <w:pPr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D34303" w:rsidRDefault="00D34303" w:rsidP="00F55F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b w:val="0"/>
          <w:sz w:val="28"/>
          <w:szCs w:val="28"/>
        </w:rPr>
        <w:t>и экспертизы нормативных правовых актов</w:t>
      </w:r>
      <w:r w:rsidRPr="0069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72" w:rsidRPr="00C47072" w:rsidRDefault="00C47072" w:rsidP="00F55F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47072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Pr="00C47072">
        <w:rPr>
          <w:rFonts w:ascii="Times New Roman" w:hAnsi="Times New Roman" w:cs="Times New Roman"/>
          <w:b w:val="0"/>
          <w:sz w:val="28"/>
          <w:szCs w:val="28"/>
        </w:rPr>
        <w:t>Заневское</w:t>
      </w:r>
      <w:proofErr w:type="spellEnd"/>
      <w:r w:rsidRPr="00C47072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</w:t>
      </w:r>
    </w:p>
    <w:p w:rsidR="005326B0" w:rsidRPr="006910E9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10E9">
        <w:rPr>
          <w:sz w:val="28"/>
          <w:szCs w:val="28"/>
        </w:rPr>
        <w:t xml:space="preserve">         </w:t>
      </w:r>
    </w:p>
    <w:p w:rsidR="00F02DDF" w:rsidRPr="006910E9" w:rsidRDefault="003C6A07" w:rsidP="00D34303">
      <w:pPr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 </w:t>
      </w:r>
      <w:r w:rsidR="00575E93" w:rsidRPr="006910E9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6910E9">
        <w:rPr>
          <w:rFonts w:ascii="Times New Roman" w:eastAsia="Calibri" w:hAnsi="Times New Roman"/>
          <w:bCs/>
          <w:sz w:val="28"/>
          <w:szCs w:val="28"/>
        </w:rPr>
        <w:t>с</w:t>
      </w:r>
      <w:r w:rsidR="00131662" w:rsidRPr="006910E9">
        <w:rPr>
          <w:rFonts w:ascii="Times New Roman" w:eastAsia="Calibri" w:hAnsi="Times New Roman"/>
          <w:bCs/>
          <w:sz w:val="28"/>
          <w:szCs w:val="28"/>
        </w:rPr>
        <w:t>о статьей 46</w:t>
      </w:r>
      <w:r w:rsidR="00ED114C" w:rsidRPr="006910E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31662" w:rsidRPr="006910E9">
        <w:rPr>
          <w:rFonts w:ascii="Times New Roman" w:eastAsia="Calibri" w:hAnsi="Times New Roman"/>
          <w:sz w:val="28"/>
          <w:szCs w:val="28"/>
        </w:rPr>
        <w:t>Федерального</w:t>
      </w:r>
      <w:r w:rsidR="009C5843" w:rsidRPr="006910E9">
        <w:rPr>
          <w:rFonts w:ascii="Times New Roman" w:eastAsia="Calibri" w:hAnsi="Times New Roman"/>
          <w:sz w:val="28"/>
          <w:szCs w:val="28"/>
        </w:rPr>
        <w:t xml:space="preserve"> закон</w:t>
      </w:r>
      <w:r w:rsidR="00131662" w:rsidRPr="006910E9">
        <w:rPr>
          <w:rFonts w:ascii="Times New Roman" w:eastAsia="Calibri" w:hAnsi="Times New Roman"/>
          <w:sz w:val="28"/>
          <w:szCs w:val="28"/>
        </w:rPr>
        <w:t>а</w:t>
      </w:r>
      <w:r w:rsidR="009C5843" w:rsidRPr="006910E9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областным законом </w:t>
      </w:r>
      <w:r w:rsidR="00D34303" w:rsidRPr="006910E9">
        <w:rPr>
          <w:rFonts w:ascii="Times New Roman" w:hAnsi="Times New Roman"/>
          <w:sz w:val="28"/>
          <w:szCs w:val="28"/>
        </w:rPr>
        <w:t xml:space="preserve">от 06.06.2016 № 44-оз «Об отдельных вопросах </w:t>
      </w:r>
      <w:proofErr w:type="gramStart"/>
      <w:r w:rsidR="00D34303" w:rsidRPr="006910E9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D34303" w:rsidRPr="006910E9">
        <w:rPr>
          <w:rFonts w:ascii="Times New Roman" w:hAnsi="Times New Roman"/>
          <w:sz w:val="28"/>
          <w:szCs w:val="28"/>
        </w:rPr>
        <w:t xml:space="preserve"> и экспертизы муниципальных нормативных правовых актов в Ленинградской области»</w:t>
      </w:r>
      <w:r w:rsidR="00ED114C" w:rsidRPr="006910E9">
        <w:rPr>
          <w:rFonts w:ascii="Times New Roman" w:eastAsia="Calibri" w:hAnsi="Times New Roman"/>
          <w:sz w:val="28"/>
          <w:szCs w:val="28"/>
        </w:rPr>
        <w:t>,</w:t>
      </w:r>
      <w:r w:rsidR="00ED114C" w:rsidRPr="006910E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6910E9">
        <w:rPr>
          <w:rFonts w:ascii="Times New Roman" w:hAnsi="Times New Roman"/>
          <w:sz w:val="28"/>
          <w:szCs w:val="28"/>
        </w:rPr>
        <w:t xml:space="preserve">совет депутатов </w:t>
      </w:r>
      <w:r w:rsidRPr="006910E9">
        <w:rPr>
          <w:rFonts w:ascii="Times New Roman" w:hAnsi="Times New Roman"/>
          <w:sz w:val="28"/>
          <w:szCs w:val="28"/>
        </w:rPr>
        <w:t>принял</w:t>
      </w:r>
    </w:p>
    <w:p w:rsidR="00F02DDF" w:rsidRPr="006910E9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6910E9">
        <w:rPr>
          <w:rStyle w:val="a7"/>
          <w:sz w:val="28"/>
          <w:szCs w:val="28"/>
        </w:rPr>
        <w:t xml:space="preserve"> РЕШЕНИЕ: </w:t>
      </w:r>
    </w:p>
    <w:p w:rsidR="00D34303" w:rsidRDefault="00B22D1B" w:rsidP="00B22D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4303" w:rsidRPr="006910E9">
        <w:rPr>
          <w:sz w:val="28"/>
          <w:szCs w:val="28"/>
        </w:rPr>
        <w:t>Утвердить Положение о проведении оценки регулирующего воздействия прое</w:t>
      </w:r>
      <w:r w:rsidR="00C47072">
        <w:rPr>
          <w:sz w:val="28"/>
          <w:szCs w:val="28"/>
        </w:rPr>
        <w:t>ктов нормативных правовых актов</w:t>
      </w:r>
      <w:r w:rsidR="00D34303" w:rsidRPr="006910E9">
        <w:rPr>
          <w:sz w:val="28"/>
          <w:szCs w:val="28"/>
        </w:rPr>
        <w:t xml:space="preserve"> и экспертизы нормативных правовых актов муниципального образования «</w:t>
      </w:r>
      <w:proofErr w:type="spellStart"/>
      <w:r w:rsidR="00D34303" w:rsidRPr="006910E9">
        <w:rPr>
          <w:sz w:val="28"/>
          <w:szCs w:val="28"/>
        </w:rPr>
        <w:t>Заневское</w:t>
      </w:r>
      <w:proofErr w:type="spellEnd"/>
      <w:r w:rsidR="00D34303" w:rsidRPr="006910E9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согласно приложению.</w:t>
      </w:r>
    </w:p>
    <w:p w:rsidR="00B22D1B" w:rsidRPr="006910E9" w:rsidRDefault="00B22D1B" w:rsidP="00B22D1B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решение в официальных средствах массовой информации.</w:t>
      </w:r>
    </w:p>
    <w:p w:rsidR="003924B0" w:rsidRPr="006910E9" w:rsidRDefault="00B22D1B" w:rsidP="00B22D1B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24B0" w:rsidRPr="006910E9">
        <w:rPr>
          <w:sz w:val="28"/>
          <w:szCs w:val="28"/>
        </w:rPr>
        <w:t xml:space="preserve">Настоящее решение вступает в силу </w:t>
      </w:r>
      <w:r w:rsidR="00575E93" w:rsidRPr="006910E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его</w:t>
      </w:r>
      <w:r w:rsidR="003924B0" w:rsidRPr="006910E9">
        <w:rPr>
          <w:sz w:val="28"/>
          <w:szCs w:val="28"/>
        </w:rPr>
        <w:t xml:space="preserve"> опубликования.</w:t>
      </w:r>
    </w:p>
    <w:p w:rsidR="003924B0" w:rsidRPr="006910E9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ab/>
      </w:r>
      <w:r w:rsidR="00B22D1B">
        <w:rPr>
          <w:rFonts w:ascii="Times New Roman" w:hAnsi="Times New Roman"/>
          <w:sz w:val="28"/>
          <w:szCs w:val="28"/>
        </w:rPr>
        <w:t>4</w:t>
      </w:r>
      <w:r w:rsidRPr="006910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91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0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B22D1B">
        <w:rPr>
          <w:rFonts w:ascii="Times New Roman" w:hAnsi="Times New Roman"/>
          <w:sz w:val="28"/>
          <w:szCs w:val="28"/>
        </w:rPr>
        <w:t xml:space="preserve">депутатскую </w:t>
      </w:r>
      <w:r w:rsidRPr="006910E9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6910E9" w:rsidRP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Pr="006910E9" w:rsidRDefault="006910E9" w:rsidP="00F02DDF">
      <w:pPr>
        <w:ind w:firstLine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>Глава МО</w:t>
      </w:r>
      <w:r w:rsidR="008A6831" w:rsidRPr="006910E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6910E9">
        <w:rPr>
          <w:rFonts w:ascii="Times New Roman" w:hAnsi="Times New Roman"/>
          <w:sz w:val="28"/>
          <w:szCs w:val="28"/>
        </w:rPr>
        <w:t xml:space="preserve">                    </w:t>
      </w:r>
      <w:r w:rsidR="005A33C0" w:rsidRPr="006910E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10E9">
        <w:rPr>
          <w:rFonts w:ascii="Times New Roman" w:hAnsi="Times New Roman"/>
          <w:sz w:val="28"/>
          <w:szCs w:val="28"/>
        </w:rPr>
        <w:t>В.Е.Кондратьев</w:t>
      </w:r>
      <w:proofErr w:type="spellEnd"/>
      <w:r w:rsidR="005A33C0" w:rsidRPr="006910E9">
        <w:rPr>
          <w:rFonts w:ascii="Times New Roman" w:hAnsi="Times New Roman"/>
          <w:sz w:val="28"/>
          <w:szCs w:val="28"/>
        </w:rPr>
        <w:t xml:space="preserve">                       </w:t>
      </w:r>
      <w:r w:rsidR="00F02DDF" w:rsidRPr="006910E9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6910E9">
        <w:rPr>
          <w:rFonts w:ascii="Times New Roman" w:hAnsi="Times New Roman"/>
          <w:sz w:val="28"/>
          <w:szCs w:val="28"/>
        </w:rPr>
        <w:t xml:space="preserve">      </w:t>
      </w:r>
      <w:r w:rsidR="0044177E" w:rsidRPr="006910E9">
        <w:rPr>
          <w:rFonts w:ascii="Times New Roman" w:hAnsi="Times New Roman"/>
          <w:sz w:val="28"/>
          <w:szCs w:val="28"/>
        </w:rPr>
        <w:t xml:space="preserve">     </w:t>
      </w:r>
    </w:p>
    <w:p w:rsidR="001F65A1" w:rsidRPr="006910E9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CE0B93" w:rsidRPr="006910E9" w:rsidRDefault="00CE0B93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6910E9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910E9" w:rsidRPr="006910E9" w:rsidRDefault="006910E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910E9" w:rsidRPr="006910E9" w:rsidRDefault="006910E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C35B6" w:rsidRPr="006910E9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6910E9">
        <w:rPr>
          <w:rFonts w:ascii="Times New Roman" w:hAnsi="Times New Roman"/>
        </w:rPr>
        <w:lastRenderedPageBreak/>
        <w:t>УТВЕРЖДЕНО</w:t>
      </w:r>
    </w:p>
    <w:p w:rsidR="003924B0" w:rsidRPr="006910E9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6910E9">
        <w:rPr>
          <w:rFonts w:ascii="Times New Roman" w:hAnsi="Times New Roman"/>
        </w:rPr>
        <w:t xml:space="preserve"> </w:t>
      </w:r>
      <w:r w:rsidR="003924B0" w:rsidRPr="006910E9">
        <w:rPr>
          <w:rFonts w:ascii="Times New Roman" w:hAnsi="Times New Roman"/>
        </w:rPr>
        <w:t>решени</w:t>
      </w:r>
      <w:r w:rsidRPr="006910E9">
        <w:rPr>
          <w:rFonts w:ascii="Times New Roman" w:hAnsi="Times New Roman"/>
        </w:rPr>
        <w:t>ем</w:t>
      </w:r>
      <w:r w:rsidR="003924B0" w:rsidRPr="006910E9">
        <w:rPr>
          <w:rFonts w:ascii="Times New Roman" w:hAnsi="Times New Roman"/>
        </w:rPr>
        <w:t xml:space="preserve"> совета депутатов</w:t>
      </w:r>
    </w:p>
    <w:p w:rsidR="003924B0" w:rsidRPr="006910E9" w:rsidRDefault="00B363A0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27.09.2017 г. № 41</w:t>
      </w:r>
    </w:p>
    <w:p w:rsidR="00D34303" w:rsidRPr="006910E9" w:rsidRDefault="00D34303" w:rsidP="003924B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34303" w:rsidRPr="006910E9" w:rsidRDefault="00D34303" w:rsidP="00D3430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 xml:space="preserve">Положение </w:t>
      </w:r>
    </w:p>
    <w:p w:rsidR="00D34303" w:rsidRPr="006910E9" w:rsidRDefault="00D34303" w:rsidP="00D3430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>о проведении оценки регулирующего воздействия проектов нормативных правовых актов и экспертизы нормативных правовых актов муниципального образования «</w:t>
      </w:r>
      <w:proofErr w:type="spellStart"/>
      <w:r w:rsidRPr="006910E9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6910E9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Статья 1. Предмет регулирования Положения</w:t>
      </w:r>
    </w:p>
    <w:p w:rsidR="00D34303" w:rsidRPr="006910E9" w:rsidRDefault="00D34303" w:rsidP="00D34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tabs>
          <w:tab w:val="left" w:pos="702"/>
        </w:tabs>
        <w:ind w:hanging="728"/>
        <w:outlineLvl w:val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ab/>
      </w:r>
      <w:r w:rsidRPr="006910E9">
        <w:rPr>
          <w:rFonts w:ascii="Times New Roman" w:hAnsi="Times New Roman"/>
          <w:sz w:val="28"/>
          <w:szCs w:val="28"/>
        </w:rPr>
        <w:tab/>
        <w:t>1. Настоящее Положение регулирует отношения, возникающие при проведении оценки регулирующего воздействия проектов нормативных правовых ак</w:t>
      </w:r>
      <w:r w:rsidR="0013273F" w:rsidRPr="006910E9">
        <w:rPr>
          <w:rFonts w:ascii="Times New Roman" w:hAnsi="Times New Roman"/>
          <w:sz w:val="28"/>
          <w:szCs w:val="28"/>
        </w:rPr>
        <w:t xml:space="preserve">тов </w:t>
      </w:r>
      <w:r w:rsidRPr="006910E9">
        <w:rPr>
          <w:rFonts w:ascii="Times New Roman" w:hAnsi="Times New Roman"/>
          <w:sz w:val="28"/>
          <w:szCs w:val="28"/>
        </w:rPr>
        <w:t xml:space="preserve">(далее – проекты НПА) и экспертизы нормативных правовых актов муниципального образования </w:t>
      </w:r>
      <w:r w:rsidR="0013273F" w:rsidRPr="006910E9">
        <w:rPr>
          <w:rFonts w:ascii="Times New Roman" w:hAnsi="Times New Roman"/>
          <w:sz w:val="28"/>
          <w:szCs w:val="28"/>
        </w:rPr>
        <w:t>«</w:t>
      </w:r>
      <w:proofErr w:type="spellStart"/>
      <w:r w:rsidR="0013273F" w:rsidRPr="006910E9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13273F" w:rsidRPr="006910E9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</w:t>
      </w:r>
      <w:r w:rsidRPr="006910E9">
        <w:rPr>
          <w:rFonts w:ascii="Times New Roman" w:hAnsi="Times New Roman"/>
          <w:sz w:val="28"/>
          <w:szCs w:val="28"/>
        </w:rPr>
        <w:t>Ленинградской области (далее – НПА).</w:t>
      </w:r>
    </w:p>
    <w:p w:rsidR="00D34303" w:rsidRPr="006910E9" w:rsidRDefault="00D34303" w:rsidP="00D34303">
      <w:pPr>
        <w:tabs>
          <w:tab w:val="left" w:pos="702"/>
        </w:tabs>
        <w:ind w:hanging="728"/>
        <w:outlineLvl w:val="0"/>
        <w:rPr>
          <w:rFonts w:ascii="Times New Roman" w:hAnsi="Times New Roman"/>
          <w:sz w:val="28"/>
          <w:szCs w:val="28"/>
        </w:rPr>
      </w:pPr>
      <w:r w:rsidRPr="006910E9">
        <w:rPr>
          <w:rFonts w:ascii="Times New Roman" w:hAnsi="Times New Roman"/>
          <w:sz w:val="28"/>
          <w:szCs w:val="28"/>
        </w:rPr>
        <w:tab/>
      </w:r>
      <w:r w:rsidRPr="006910E9">
        <w:rPr>
          <w:rFonts w:ascii="Times New Roman" w:hAnsi="Times New Roman"/>
          <w:sz w:val="28"/>
          <w:szCs w:val="28"/>
        </w:rPr>
        <w:tab/>
        <w:t xml:space="preserve">2. Оценка регулирующего воздействия проектов НПА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 </w:t>
      </w:r>
      <w:r w:rsidR="0013273F" w:rsidRPr="006910E9">
        <w:rPr>
          <w:rFonts w:ascii="Times New Roman" w:hAnsi="Times New Roman"/>
          <w:sz w:val="28"/>
          <w:szCs w:val="28"/>
        </w:rPr>
        <w:t>«</w:t>
      </w:r>
      <w:proofErr w:type="spellStart"/>
      <w:r w:rsidR="0013273F" w:rsidRPr="006910E9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13273F" w:rsidRPr="006910E9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</w:t>
      </w:r>
      <w:r w:rsidRPr="006910E9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3. Экспертиза НПА,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 w:rsidRPr="006910E9">
        <w:rPr>
          <w:rFonts w:ascii="Times New Roman" w:hAnsi="Times New Roman" w:cs="Times New Roman"/>
          <w:sz w:val="28"/>
          <w:szCs w:val="28"/>
        </w:rPr>
        <w:t>4. Оценка регулирующего воздействия не проводится в отношении: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проектов НПА</w:t>
      </w:r>
      <w:r w:rsidR="00131662" w:rsidRPr="006910E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r w:rsidR="00131662" w:rsidRPr="006910E9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31662" w:rsidRPr="006910E9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6910E9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</w:t>
      </w:r>
      <w:r w:rsidR="00131662" w:rsidRPr="006910E9">
        <w:rPr>
          <w:rFonts w:ascii="Times New Roman" w:hAnsi="Times New Roman" w:cs="Times New Roman"/>
          <w:sz w:val="28"/>
          <w:szCs w:val="28"/>
        </w:rPr>
        <w:t xml:space="preserve"> и сборы</w:t>
      </w:r>
      <w:r w:rsidRPr="006910E9">
        <w:rPr>
          <w:rFonts w:ascii="Times New Roman" w:hAnsi="Times New Roman" w:cs="Times New Roman"/>
          <w:sz w:val="28"/>
          <w:szCs w:val="28"/>
        </w:rPr>
        <w:t>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проектов НПА</w:t>
      </w:r>
      <w:r w:rsidR="00131662" w:rsidRPr="006910E9">
        <w:rPr>
          <w:rFonts w:ascii="Times New Roman" w:hAnsi="Times New Roman" w:cs="Times New Roman"/>
          <w:sz w:val="28"/>
          <w:szCs w:val="28"/>
        </w:rPr>
        <w:t xml:space="preserve"> совета депутатов МО «</w:t>
      </w:r>
      <w:proofErr w:type="spellStart"/>
      <w:r w:rsidR="00131662" w:rsidRPr="006910E9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31662" w:rsidRPr="006910E9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 w:rsidRPr="006910E9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Статья 2. Оценка регулирующего воздействия проектов НПА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132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 xml:space="preserve">Проекты НПА,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 (далее - проект акта), подлежат оценке регулирующего воздействия, за исключением случаев, установленных </w:t>
      </w:r>
      <w:hyperlink r:id="rId10" w:anchor="P24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lastRenderedPageBreak/>
        <w:t xml:space="preserve">2. Оценка регулирующего воздействия проводится администрацией муниципального образования </w:t>
      </w:r>
      <w:r w:rsidR="0013273F" w:rsidRPr="006910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273F" w:rsidRPr="006910E9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3273F" w:rsidRPr="006910E9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</w:t>
      </w:r>
      <w:r w:rsidRPr="006910E9">
        <w:rPr>
          <w:rFonts w:ascii="Times New Roman" w:hAnsi="Times New Roman" w:cs="Times New Roman"/>
          <w:sz w:val="28"/>
          <w:szCs w:val="28"/>
        </w:rPr>
        <w:t>Ленинградской области (далее – администрация) в порядке, установленном настоящим Положением.</w:t>
      </w:r>
    </w:p>
    <w:p w:rsidR="00F65E83" w:rsidRPr="006910E9" w:rsidRDefault="00F65E8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1783" w:rsidRPr="006910E9">
        <w:rPr>
          <w:rFonts w:ascii="Times New Roman" w:hAnsi="Times New Roman" w:cs="Times New Roman"/>
          <w:sz w:val="28"/>
          <w:szCs w:val="28"/>
        </w:rPr>
        <w:t>создает</w:t>
      </w:r>
      <w:r w:rsidRPr="006910E9">
        <w:rPr>
          <w:rFonts w:ascii="Times New Roman" w:hAnsi="Times New Roman" w:cs="Times New Roman"/>
          <w:sz w:val="28"/>
          <w:szCs w:val="28"/>
        </w:rPr>
        <w:t xml:space="preserve"> орган, уполномоченный на проведение оценки регулирующего воздействия (далее - Уполномоченный орган).</w:t>
      </w:r>
    </w:p>
    <w:p w:rsidR="00D34303" w:rsidRPr="006910E9" w:rsidRDefault="00D34303" w:rsidP="00CE0B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3. Порядок проведения оценки регулирующего воздействия должен предусматривать следующие этапы: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размещение уведомления о публичном обсуждении проекта акта и пояснительной записки к нему на официальном сайте в разделе для размещения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о проведении процедуры оценки регулирующего воздействия проектов нормативных правовых актов и экспертизы нормативных правовых актов в информационно-телекоммуникационной сети </w:t>
      </w:r>
      <w:r w:rsidR="00F65E83" w:rsidRPr="006910E9">
        <w:rPr>
          <w:rFonts w:ascii="Times New Roman" w:hAnsi="Times New Roman" w:cs="Times New Roman"/>
          <w:sz w:val="28"/>
          <w:szCs w:val="28"/>
        </w:rPr>
        <w:t>«</w:t>
      </w:r>
      <w:r w:rsidRPr="006910E9">
        <w:rPr>
          <w:rFonts w:ascii="Times New Roman" w:hAnsi="Times New Roman" w:cs="Times New Roman"/>
          <w:sz w:val="28"/>
          <w:szCs w:val="28"/>
        </w:rPr>
        <w:t>Интерне</w:t>
      </w:r>
      <w:r w:rsidR="00F65E83" w:rsidRPr="006910E9">
        <w:rPr>
          <w:rFonts w:ascii="Times New Roman" w:hAnsi="Times New Roman" w:cs="Times New Roman"/>
          <w:sz w:val="28"/>
          <w:szCs w:val="28"/>
        </w:rPr>
        <w:t>т»</w:t>
      </w:r>
      <w:r w:rsidRPr="006910E9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проведение публичного обсуждения проекта акта и пояснительной записки к нему с заинтересованными лицами;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составление свода замечаний и предложений по итогам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акта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>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направление проекта акта, пояснительной записки к нему и свода замечаний и предложений по итогам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акта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 </w:t>
      </w:r>
      <w:r w:rsidR="00F65E83" w:rsidRPr="006910E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910E9">
        <w:rPr>
          <w:rFonts w:ascii="Times New Roman" w:hAnsi="Times New Roman" w:cs="Times New Roman"/>
          <w:sz w:val="28"/>
          <w:szCs w:val="28"/>
        </w:rPr>
        <w:t>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акта Уполномоченным органом и размещение его на официальном сайте.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6910E9">
        <w:rPr>
          <w:rFonts w:ascii="Times New Roman" w:hAnsi="Times New Roman" w:cs="Times New Roman"/>
          <w:sz w:val="28"/>
          <w:szCs w:val="28"/>
        </w:rPr>
        <w:t>4. Проекты НПА, затрагивающие вопросы осуществления предпринимательской и инвестиционной деятельности, внесенные на рассмотрение совета депутатов муниципального образования</w:t>
      </w:r>
      <w:r w:rsidR="00CE0B93" w:rsidRPr="006910E9">
        <w:rPr>
          <w:rFonts w:ascii="Times New Roman" w:hAnsi="Times New Roman" w:cs="Times New Roman"/>
          <w:sz w:val="28"/>
          <w:szCs w:val="28"/>
        </w:rPr>
        <w:t xml:space="preserve"> (далее – совет депутатов)</w:t>
      </w:r>
      <w:r w:rsidRPr="006910E9">
        <w:rPr>
          <w:rFonts w:ascii="Times New Roman" w:hAnsi="Times New Roman" w:cs="Times New Roman"/>
          <w:sz w:val="28"/>
          <w:szCs w:val="28"/>
        </w:rPr>
        <w:t>,</w:t>
      </w:r>
      <w:r w:rsidR="00CE0B93" w:rsidRPr="006910E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</w:t>
      </w:r>
      <w:r w:rsidRPr="006910E9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для проведения оценки регулирующего воздействия в Уполномоченный орган в сроки, установленные органом местного самоуправления, на рассмотрение которого представлен указанный проект.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Срок проведения оценки регулирующего воздействия проектов НПА, указанных в </w:t>
      </w:r>
      <w:hyperlink r:id="rId11" w:anchor="P45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настоящей части, не может превышать 45 календарных дней со дня поступления проекта НПА в Уполномоченный орган.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Совет депутатов рассматривает заключение об оценке регулирующего воздействия проекта НПА, указанного в </w:t>
      </w:r>
      <w:hyperlink r:id="rId12" w:anchor="P45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настоящей части, на заседании </w:t>
      </w:r>
      <w:r w:rsidR="00F65E83" w:rsidRPr="006910E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691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нормативным актом устанавливает порядок направления в Уполномоченный орган проектов НПА, внесенных на рассмотрение администрации. 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Статья 3. Экспертиза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1. НПА, затрагивающие вопросы осуществления предпринимательской и инвестиционной деятельности, подлежат экспертизе, за исключением случаев, установленных </w:t>
      </w:r>
      <w:hyperlink r:id="rId13" w:anchor="P24" w:history="1">
        <w:r w:rsidRPr="006910E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</w:t>
        </w:r>
      </w:hyperlink>
      <w:r w:rsidRPr="006910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lastRenderedPageBreak/>
        <w:t xml:space="preserve">2. Экспертиза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проводится Уполномоченным органом в порядке, установленном настоящим Положением.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3. Порядок проведения экспертизы НПА, затрагивающего вопросы осуществления предпринимательской и инвестиционной деятельности (далее - акт), должен предусматривать следующие этапы: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0E9">
        <w:rPr>
          <w:rFonts w:ascii="Times New Roman" w:hAnsi="Times New Roman" w:cs="Times New Roman"/>
          <w:sz w:val="28"/>
          <w:szCs w:val="28"/>
        </w:rPr>
        <w:t>рассмотрение предложений, поступивших от органов государственной власти, органов местного самоуправления, экспертных, научных, отраслевых, общественных, иных организаций, субъектов предпринимательской и инвестиционной деятельности, их ассоциаций и союзов, граждан и иных заинтересованных лиц, свидетельствующих о наличии положений, необоснованно затрудняющих осуществление предпринимательской и инвестиционной деятельности;</w:t>
      </w:r>
      <w:proofErr w:type="gramEnd"/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формирование и утверждение плана проведения экспертизы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на полугодие текущего года;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размещение плана проведения экспертизы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на полугодие текущего года на официальном сайте;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размещение уведомления о публичном обсуждении акта на официальном сайте;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проведение публичного обсуждения акта с заинтересованными лицами;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составление свода замечаний и предложений по итогам проведения экспертизы акта;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подготовка заключения об экспертизе акта и его размещение на официальном сайте.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 xml:space="preserve">4. Экспертиза акта проводится Уполномоченным органом в соответствии с утвержденным планом проведения экспертизы НПА, </w:t>
      </w:r>
      <w:proofErr w:type="gramStart"/>
      <w:r w:rsidRPr="006910E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910E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деятельности, на полугодие текущего года.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План формируется Уполномоченным органом на основе предложений, поступивших от органов государственной власти, органов местного самоуправления, экспертных, научных, отраслевых, общественных, иных организаций, субъектов предпринимательской и инвестиционной деятельности, их ассоциаций и союзов, граждан и иных заинтересованных лиц, свидетельствующих о наличии проблемы в определенной сфере муниципального регулирования.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5. В случае выявления в акте положений, необоснованно затрудняющих осуществление предпринимательской и инвестиционной деятельности, Уполномоченным органом направляется в орган местного самоуправления, принявший акт, заключение об экспертизе акта, содержащее предложения по отмене акта или его отдельных положений и</w:t>
      </w:r>
      <w:r w:rsidR="00977A2F">
        <w:rPr>
          <w:rFonts w:ascii="Times New Roman" w:hAnsi="Times New Roman" w:cs="Times New Roman"/>
          <w:sz w:val="28"/>
          <w:szCs w:val="28"/>
        </w:rPr>
        <w:t xml:space="preserve"> </w:t>
      </w:r>
      <w:r w:rsidRPr="006910E9">
        <w:rPr>
          <w:rFonts w:ascii="Times New Roman" w:hAnsi="Times New Roman" w:cs="Times New Roman"/>
          <w:sz w:val="28"/>
          <w:szCs w:val="28"/>
        </w:rPr>
        <w:t>(или) внесению изменений в акт.</w:t>
      </w:r>
    </w:p>
    <w:p w:rsidR="00D34303" w:rsidRPr="006910E9" w:rsidRDefault="00D34303" w:rsidP="00D34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0E9">
        <w:rPr>
          <w:rFonts w:ascii="Times New Roman" w:hAnsi="Times New Roman" w:cs="Times New Roman"/>
          <w:sz w:val="28"/>
          <w:szCs w:val="28"/>
        </w:rPr>
        <w:t>6. Заключение Уполномоченного органа об экспертизе акта подлежит рассмотрению органом местного самоуправления, принявшим акт, для принятия решения об отмене акта или его отдельных положений и</w:t>
      </w:r>
      <w:r w:rsidR="00231783" w:rsidRPr="006910E9">
        <w:rPr>
          <w:rFonts w:ascii="Times New Roman" w:hAnsi="Times New Roman" w:cs="Times New Roman"/>
          <w:sz w:val="28"/>
          <w:szCs w:val="28"/>
        </w:rPr>
        <w:t xml:space="preserve"> </w:t>
      </w:r>
      <w:r w:rsidRPr="006910E9">
        <w:rPr>
          <w:rFonts w:ascii="Times New Roman" w:hAnsi="Times New Roman" w:cs="Times New Roman"/>
          <w:sz w:val="28"/>
          <w:szCs w:val="28"/>
        </w:rPr>
        <w:t>(или) внесению изменений в акт.</w:t>
      </w:r>
    </w:p>
    <w:p w:rsidR="008C2478" w:rsidRPr="008C2478" w:rsidRDefault="008C2478" w:rsidP="008C2478"/>
    <w:sectPr w:rsidR="008C2478" w:rsidRPr="008C2478" w:rsidSect="00575E93">
      <w:headerReference w:type="default" r:id="rId14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76" w:rsidRDefault="00452476" w:rsidP="006657B8">
      <w:r>
        <w:separator/>
      </w:r>
    </w:p>
  </w:endnote>
  <w:endnote w:type="continuationSeparator" w:id="0">
    <w:p w:rsidR="00452476" w:rsidRDefault="0045247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76" w:rsidRDefault="00452476" w:rsidP="006657B8">
      <w:r>
        <w:separator/>
      </w:r>
    </w:p>
  </w:footnote>
  <w:footnote w:type="continuationSeparator" w:id="0">
    <w:p w:rsidR="00452476" w:rsidRDefault="0045247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C719E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3A0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1E12"/>
    <w:rsid w:val="0003459E"/>
    <w:rsid w:val="00040975"/>
    <w:rsid w:val="000458EF"/>
    <w:rsid w:val="00051CA4"/>
    <w:rsid w:val="0007394E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1662"/>
    <w:rsid w:val="0013273F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E4772"/>
    <w:rsid w:val="001F131F"/>
    <w:rsid w:val="001F17AB"/>
    <w:rsid w:val="001F4A76"/>
    <w:rsid w:val="001F5BBA"/>
    <w:rsid w:val="001F65A1"/>
    <w:rsid w:val="00200006"/>
    <w:rsid w:val="00216D0E"/>
    <w:rsid w:val="00227B3B"/>
    <w:rsid w:val="00231783"/>
    <w:rsid w:val="002427ED"/>
    <w:rsid w:val="00246DAB"/>
    <w:rsid w:val="00255169"/>
    <w:rsid w:val="0026479A"/>
    <w:rsid w:val="00290811"/>
    <w:rsid w:val="002A161B"/>
    <w:rsid w:val="002B7880"/>
    <w:rsid w:val="00300A00"/>
    <w:rsid w:val="00310525"/>
    <w:rsid w:val="00310B4D"/>
    <w:rsid w:val="00312078"/>
    <w:rsid w:val="00324ED5"/>
    <w:rsid w:val="003718BD"/>
    <w:rsid w:val="0038133B"/>
    <w:rsid w:val="0038721D"/>
    <w:rsid w:val="003924B0"/>
    <w:rsid w:val="003B1645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07238"/>
    <w:rsid w:val="004204D9"/>
    <w:rsid w:val="00421F4A"/>
    <w:rsid w:val="00424C0C"/>
    <w:rsid w:val="00436B11"/>
    <w:rsid w:val="0044177E"/>
    <w:rsid w:val="00441E35"/>
    <w:rsid w:val="00446307"/>
    <w:rsid w:val="00446837"/>
    <w:rsid w:val="00452476"/>
    <w:rsid w:val="004606F8"/>
    <w:rsid w:val="00466512"/>
    <w:rsid w:val="004722DE"/>
    <w:rsid w:val="00474608"/>
    <w:rsid w:val="004866A9"/>
    <w:rsid w:val="00493EB4"/>
    <w:rsid w:val="004B097D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4FD"/>
    <w:rsid w:val="00574C47"/>
    <w:rsid w:val="00575E93"/>
    <w:rsid w:val="00580CF4"/>
    <w:rsid w:val="0058354E"/>
    <w:rsid w:val="005838D9"/>
    <w:rsid w:val="005A33C0"/>
    <w:rsid w:val="005A3C85"/>
    <w:rsid w:val="005A551D"/>
    <w:rsid w:val="005A59F1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10E9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E73C3"/>
    <w:rsid w:val="006F09B3"/>
    <w:rsid w:val="00700675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D5DC9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4B12"/>
    <w:rsid w:val="008A6831"/>
    <w:rsid w:val="008B1A1A"/>
    <w:rsid w:val="008B5A7D"/>
    <w:rsid w:val="008B7EA0"/>
    <w:rsid w:val="008C2478"/>
    <w:rsid w:val="008D2D6B"/>
    <w:rsid w:val="008E3000"/>
    <w:rsid w:val="008E742A"/>
    <w:rsid w:val="009228FD"/>
    <w:rsid w:val="00942857"/>
    <w:rsid w:val="009778BF"/>
    <w:rsid w:val="00977A2F"/>
    <w:rsid w:val="00977AE2"/>
    <w:rsid w:val="00983F1F"/>
    <w:rsid w:val="00990BB1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53635"/>
    <w:rsid w:val="00A60E13"/>
    <w:rsid w:val="00A6381D"/>
    <w:rsid w:val="00A64927"/>
    <w:rsid w:val="00A6579B"/>
    <w:rsid w:val="00A66C2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1483F"/>
    <w:rsid w:val="00B22D1B"/>
    <w:rsid w:val="00B24CDC"/>
    <w:rsid w:val="00B363A0"/>
    <w:rsid w:val="00B404CB"/>
    <w:rsid w:val="00B46077"/>
    <w:rsid w:val="00B55A5B"/>
    <w:rsid w:val="00B616D5"/>
    <w:rsid w:val="00B61F50"/>
    <w:rsid w:val="00B74B51"/>
    <w:rsid w:val="00B963DA"/>
    <w:rsid w:val="00BA3696"/>
    <w:rsid w:val="00BC23A0"/>
    <w:rsid w:val="00BC3E85"/>
    <w:rsid w:val="00BD1035"/>
    <w:rsid w:val="00BD2F7C"/>
    <w:rsid w:val="00C12E6A"/>
    <w:rsid w:val="00C35FA7"/>
    <w:rsid w:val="00C47072"/>
    <w:rsid w:val="00C719E8"/>
    <w:rsid w:val="00C8293A"/>
    <w:rsid w:val="00C93E47"/>
    <w:rsid w:val="00C941B6"/>
    <w:rsid w:val="00C96936"/>
    <w:rsid w:val="00CA304E"/>
    <w:rsid w:val="00CA60F9"/>
    <w:rsid w:val="00CA6921"/>
    <w:rsid w:val="00CB239F"/>
    <w:rsid w:val="00CB3A61"/>
    <w:rsid w:val="00CE0B93"/>
    <w:rsid w:val="00CE0C0A"/>
    <w:rsid w:val="00CE1A85"/>
    <w:rsid w:val="00CE5791"/>
    <w:rsid w:val="00D07B74"/>
    <w:rsid w:val="00D231EB"/>
    <w:rsid w:val="00D23A31"/>
    <w:rsid w:val="00D302AF"/>
    <w:rsid w:val="00D31523"/>
    <w:rsid w:val="00D34303"/>
    <w:rsid w:val="00D44D7A"/>
    <w:rsid w:val="00D455E0"/>
    <w:rsid w:val="00D64899"/>
    <w:rsid w:val="00D651CD"/>
    <w:rsid w:val="00D805C7"/>
    <w:rsid w:val="00DD6263"/>
    <w:rsid w:val="00DE311A"/>
    <w:rsid w:val="00DF7C11"/>
    <w:rsid w:val="00E20365"/>
    <w:rsid w:val="00E266BC"/>
    <w:rsid w:val="00E271AF"/>
    <w:rsid w:val="00E27C8A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1693B"/>
    <w:rsid w:val="00F33E48"/>
    <w:rsid w:val="00F352E4"/>
    <w:rsid w:val="00F43505"/>
    <w:rsid w:val="00F55F9A"/>
    <w:rsid w:val="00F566D1"/>
    <w:rsid w:val="00F62E8D"/>
    <w:rsid w:val="00F63BC8"/>
    <w:rsid w:val="00F64D52"/>
    <w:rsid w:val="00F65DB8"/>
    <w:rsid w:val="00F65E83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43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343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D34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43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343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Hyperlink"/>
    <w:basedOn w:val="a0"/>
    <w:uiPriority w:val="99"/>
    <w:semiHidden/>
    <w:unhideWhenUsed/>
    <w:rsid w:val="00D34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2;&#1072;&#1085;&#1077;&#1074;&#1080;&#1095;\Desktop\&#1053;&#1055;&#1040;%20&#1056;&#1077;&#1075;&#1091;&#1083;&#1080;&#1088;.&#1074;&#1086;&#1079;&#1076;&#1077;&#1081;&#1089;&#1090;&#1074;&#1080;&#1077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6AF7-0B95-4D20-92A7-BB36FC5A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14</cp:revision>
  <cp:lastPrinted>2017-09-27T06:58:00Z</cp:lastPrinted>
  <dcterms:created xsi:type="dcterms:W3CDTF">2017-09-13T06:14:00Z</dcterms:created>
  <dcterms:modified xsi:type="dcterms:W3CDTF">2017-09-28T05:43:00Z</dcterms:modified>
</cp:coreProperties>
</file>