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F5" w:rsidRDefault="00C179F5" w:rsidP="00C179F5">
      <w:pPr>
        <w:ind w:left="3998" w:right="4152"/>
        <w:jc w:val="center"/>
      </w:pPr>
      <w:r>
        <w:rPr>
          <w:noProof/>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24000"/>
                      <a:grayscl/>
                    </a:blip>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179F5" w:rsidRPr="00CB6618" w:rsidRDefault="00C179F5" w:rsidP="00C179F5">
      <w:pPr>
        <w:jc w:val="center"/>
        <w:rPr>
          <w:sz w:val="28"/>
          <w:szCs w:val="28"/>
        </w:rPr>
      </w:pPr>
      <w:r w:rsidRPr="00CB6618">
        <w:rPr>
          <w:sz w:val="28"/>
          <w:szCs w:val="28"/>
        </w:rPr>
        <w:t>Муниципальное образование</w:t>
      </w:r>
    </w:p>
    <w:p w:rsidR="00C179F5" w:rsidRPr="00CB6618" w:rsidRDefault="0045628C" w:rsidP="00C179F5">
      <w:pPr>
        <w:jc w:val="center"/>
        <w:rPr>
          <w:sz w:val="28"/>
          <w:szCs w:val="28"/>
        </w:rPr>
      </w:pPr>
      <w:r>
        <w:rPr>
          <w:sz w:val="28"/>
          <w:szCs w:val="28"/>
        </w:rPr>
        <w:t>«</w:t>
      </w:r>
      <w:r w:rsidR="00C179F5" w:rsidRPr="00CB6618">
        <w:rPr>
          <w:sz w:val="28"/>
          <w:szCs w:val="28"/>
        </w:rPr>
        <w:t xml:space="preserve">ЗАНЕВСКОЕ   </w:t>
      </w:r>
      <w:r w:rsidR="004827FA">
        <w:rPr>
          <w:sz w:val="28"/>
          <w:szCs w:val="28"/>
        </w:rPr>
        <w:t>ГОРОДСКОЕ</w:t>
      </w:r>
      <w:r>
        <w:rPr>
          <w:sz w:val="28"/>
          <w:szCs w:val="28"/>
        </w:rPr>
        <w:t xml:space="preserve">   ПОСЕЛЕНИЕ»</w:t>
      </w:r>
      <w:r w:rsidR="00C179F5" w:rsidRPr="00CB6618">
        <w:rPr>
          <w:sz w:val="28"/>
          <w:szCs w:val="28"/>
        </w:rPr>
        <w:t xml:space="preserve"> </w:t>
      </w:r>
    </w:p>
    <w:p w:rsidR="00C179F5" w:rsidRPr="00CB6618" w:rsidRDefault="00C179F5" w:rsidP="00C179F5">
      <w:pPr>
        <w:jc w:val="center"/>
        <w:rPr>
          <w:sz w:val="28"/>
          <w:szCs w:val="28"/>
        </w:rPr>
      </w:pPr>
      <w:r w:rsidRPr="00CB6618">
        <w:rPr>
          <w:sz w:val="28"/>
          <w:szCs w:val="28"/>
        </w:rPr>
        <w:t>Всеволожского муниципального района Ленинградской области</w:t>
      </w:r>
    </w:p>
    <w:p w:rsidR="00C179F5" w:rsidRPr="00CB6618" w:rsidRDefault="00C179F5" w:rsidP="00C179F5">
      <w:pPr>
        <w:jc w:val="center"/>
      </w:pPr>
    </w:p>
    <w:p w:rsidR="00C179F5" w:rsidRPr="00CB6618" w:rsidRDefault="00C179F5" w:rsidP="00C179F5">
      <w:pPr>
        <w:jc w:val="center"/>
        <w:rPr>
          <w:b/>
          <w:sz w:val="32"/>
          <w:szCs w:val="32"/>
        </w:rPr>
      </w:pPr>
      <w:r>
        <w:rPr>
          <w:b/>
          <w:sz w:val="32"/>
          <w:szCs w:val="32"/>
        </w:rPr>
        <w:t>АДМИНИСТРАЦИЯ</w:t>
      </w:r>
    </w:p>
    <w:p w:rsidR="00C179F5" w:rsidRPr="00CB6618" w:rsidRDefault="00C179F5" w:rsidP="00C179F5">
      <w:pPr>
        <w:jc w:val="center"/>
        <w:rPr>
          <w:b/>
          <w:spacing w:val="68"/>
          <w:w w:val="241"/>
          <w:sz w:val="32"/>
          <w:szCs w:val="32"/>
        </w:rPr>
      </w:pPr>
      <w:r>
        <w:rPr>
          <w:b/>
          <w:sz w:val="32"/>
          <w:szCs w:val="32"/>
        </w:rPr>
        <w:t xml:space="preserve"> ПОСТАНОВЛЕНИЕ</w:t>
      </w:r>
      <w:r w:rsidR="004827FA">
        <w:rPr>
          <w:b/>
          <w:sz w:val="32"/>
          <w:szCs w:val="32"/>
        </w:rPr>
        <w:t xml:space="preserve"> </w:t>
      </w:r>
    </w:p>
    <w:p w:rsidR="000613A5" w:rsidRDefault="000613A5" w:rsidP="000613A5">
      <w:pPr>
        <w:jc w:val="center"/>
        <w:rPr>
          <w:sz w:val="28"/>
          <w:szCs w:val="28"/>
        </w:rPr>
      </w:pPr>
    </w:p>
    <w:p w:rsidR="000613A5" w:rsidRPr="00617CB0" w:rsidRDefault="00617CB0" w:rsidP="000613A5">
      <w:pPr>
        <w:jc w:val="both"/>
        <w:rPr>
          <w:sz w:val="28"/>
          <w:szCs w:val="28"/>
        </w:rPr>
      </w:pPr>
      <w:r w:rsidRPr="00617CB0">
        <w:rPr>
          <w:sz w:val="28"/>
          <w:szCs w:val="28"/>
          <w:u w:val="single"/>
        </w:rPr>
        <w:t>14.02.2017 г.</w:t>
      </w:r>
      <w:r w:rsidR="000613A5" w:rsidRPr="00617CB0">
        <w:rPr>
          <w:sz w:val="28"/>
          <w:szCs w:val="28"/>
        </w:rPr>
        <w:tab/>
      </w:r>
      <w:r w:rsidR="000613A5" w:rsidRPr="00617CB0">
        <w:rPr>
          <w:sz w:val="28"/>
          <w:szCs w:val="28"/>
        </w:rPr>
        <w:tab/>
      </w:r>
      <w:r w:rsidR="000613A5" w:rsidRPr="00617CB0">
        <w:rPr>
          <w:sz w:val="28"/>
          <w:szCs w:val="28"/>
        </w:rPr>
        <w:tab/>
      </w:r>
      <w:r w:rsidR="000613A5" w:rsidRPr="00617CB0">
        <w:rPr>
          <w:sz w:val="28"/>
          <w:szCs w:val="28"/>
        </w:rPr>
        <w:tab/>
        <w:t xml:space="preserve">                         </w:t>
      </w:r>
      <w:r w:rsidR="000613A5" w:rsidRPr="00617CB0">
        <w:rPr>
          <w:sz w:val="28"/>
          <w:szCs w:val="28"/>
        </w:rPr>
        <w:tab/>
      </w:r>
      <w:r w:rsidR="000613A5" w:rsidRPr="00617CB0">
        <w:rPr>
          <w:sz w:val="28"/>
          <w:szCs w:val="28"/>
        </w:rPr>
        <w:tab/>
      </w:r>
      <w:r w:rsidR="000D51FD" w:rsidRPr="00617CB0">
        <w:rPr>
          <w:sz w:val="28"/>
          <w:szCs w:val="28"/>
        </w:rPr>
        <w:t xml:space="preserve">        </w:t>
      </w:r>
      <w:r w:rsidR="000613A5" w:rsidRPr="00617CB0">
        <w:rPr>
          <w:sz w:val="28"/>
          <w:szCs w:val="28"/>
        </w:rPr>
        <w:t xml:space="preserve">№ </w:t>
      </w:r>
      <w:r>
        <w:rPr>
          <w:sz w:val="28"/>
          <w:szCs w:val="28"/>
          <w:u w:val="single"/>
        </w:rPr>
        <w:t>63</w:t>
      </w:r>
    </w:p>
    <w:p w:rsidR="000613A5" w:rsidRDefault="000613A5" w:rsidP="000613A5">
      <w:pPr>
        <w:jc w:val="both"/>
        <w:rPr>
          <w:sz w:val="20"/>
          <w:szCs w:val="20"/>
        </w:rPr>
      </w:pPr>
      <w:r>
        <w:rPr>
          <w:sz w:val="20"/>
          <w:szCs w:val="20"/>
        </w:rPr>
        <w:t>дер. Заневка</w:t>
      </w:r>
    </w:p>
    <w:p w:rsidR="000613A5" w:rsidRDefault="000613A5" w:rsidP="000613A5">
      <w:pPr>
        <w:jc w:val="both"/>
      </w:pPr>
    </w:p>
    <w:p w:rsidR="00BE3F21" w:rsidRDefault="0045628C" w:rsidP="00BE3F21">
      <w:pPr>
        <w:jc w:val="both"/>
        <w:rPr>
          <w:sz w:val="28"/>
          <w:szCs w:val="28"/>
        </w:rPr>
      </w:pPr>
      <w:r w:rsidRPr="000D51FD">
        <w:rPr>
          <w:sz w:val="28"/>
          <w:szCs w:val="28"/>
        </w:rPr>
        <w:t>О</w:t>
      </w:r>
      <w:r w:rsidR="00CC48CF">
        <w:rPr>
          <w:sz w:val="28"/>
          <w:szCs w:val="28"/>
        </w:rPr>
        <w:t>б утверждении Плана мероприятий («дорожной карты»)</w:t>
      </w:r>
      <w:r w:rsidR="000D51FD" w:rsidRPr="000D51FD">
        <w:rPr>
          <w:sz w:val="28"/>
          <w:szCs w:val="28"/>
        </w:rPr>
        <w:t xml:space="preserve"> </w:t>
      </w:r>
    </w:p>
    <w:p w:rsidR="00BE3F21" w:rsidRPr="00BE3F21" w:rsidRDefault="00CC48CF" w:rsidP="00BE3F21">
      <w:pPr>
        <w:jc w:val="both"/>
        <w:rPr>
          <w:sz w:val="28"/>
          <w:szCs w:val="28"/>
        </w:rPr>
      </w:pPr>
      <w:r>
        <w:rPr>
          <w:sz w:val="28"/>
          <w:szCs w:val="28"/>
        </w:rPr>
        <w:t xml:space="preserve">по реализации </w:t>
      </w:r>
      <w:r w:rsidRPr="00FE23DF">
        <w:rPr>
          <w:color w:val="000000"/>
          <w:spacing w:val="-1"/>
          <w:sz w:val="28"/>
          <w:szCs w:val="28"/>
        </w:rPr>
        <w:t xml:space="preserve">региональной адресной программой </w:t>
      </w:r>
    </w:p>
    <w:p w:rsidR="00BE3F21" w:rsidRDefault="00CC48CF" w:rsidP="00BE3F21">
      <w:pPr>
        <w:jc w:val="both"/>
        <w:rPr>
          <w:color w:val="000000"/>
          <w:spacing w:val="-1"/>
          <w:sz w:val="28"/>
          <w:szCs w:val="28"/>
        </w:rPr>
      </w:pPr>
      <w:r w:rsidRPr="00FE23DF">
        <w:rPr>
          <w:color w:val="000000"/>
          <w:spacing w:val="-1"/>
          <w:sz w:val="28"/>
          <w:szCs w:val="28"/>
        </w:rPr>
        <w:t xml:space="preserve">«Переселение граждан из </w:t>
      </w:r>
      <w:proofErr w:type="gramStart"/>
      <w:r w:rsidRPr="00FE23DF">
        <w:rPr>
          <w:color w:val="000000"/>
          <w:spacing w:val="-1"/>
          <w:sz w:val="28"/>
          <w:szCs w:val="28"/>
        </w:rPr>
        <w:t>аварийного</w:t>
      </w:r>
      <w:proofErr w:type="gramEnd"/>
      <w:r w:rsidRPr="00FE23DF">
        <w:rPr>
          <w:color w:val="000000"/>
          <w:spacing w:val="-1"/>
          <w:sz w:val="28"/>
          <w:szCs w:val="28"/>
        </w:rPr>
        <w:t xml:space="preserve"> жилищного </w:t>
      </w:r>
    </w:p>
    <w:p w:rsidR="00BE3F21" w:rsidRDefault="00CC48CF" w:rsidP="00BE3F21">
      <w:pPr>
        <w:jc w:val="both"/>
        <w:rPr>
          <w:color w:val="000000"/>
          <w:spacing w:val="-1"/>
          <w:sz w:val="28"/>
          <w:szCs w:val="28"/>
        </w:rPr>
      </w:pPr>
      <w:r w:rsidRPr="00FE23DF">
        <w:rPr>
          <w:color w:val="000000"/>
          <w:spacing w:val="-1"/>
          <w:sz w:val="28"/>
          <w:szCs w:val="28"/>
        </w:rPr>
        <w:t xml:space="preserve">фонда на территории Ленинградской области в </w:t>
      </w:r>
      <w:r>
        <w:rPr>
          <w:color w:val="000000"/>
          <w:spacing w:val="-1"/>
          <w:sz w:val="28"/>
          <w:szCs w:val="28"/>
        </w:rPr>
        <w:t xml:space="preserve">2013-2017 годах», </w:t>
      </w:r>
    </w:p>
    <w:p w:rsidR="00BE3F21" w:rsidRDefault="00CC48CF" w:rsidP="00BE3F21">
      <w:pPr>
        <w:jc w:val="both"/>
        <w:rPr>
          <w:color w:val="000000"/>
          <w:spacing w:val="-1"/>
          <w:sz w:val="28"/>
          <w:szCs w:val="28"/>
        </w:rPr>
      </w:pPr>
      <w:proofErr w:type="gramStart"/>
      <w:r>
        <w:rPr>
          <w:color w:val="000000"/>
          <w:spacing w:val="-1"/>
          <w:sz w:val="28"/>
          <w:szCs w:val="28"/>
        </w:rPr>
        <w:t>утвержденной</w:t>
      </w:r>
      <w:proofErr w:type="gramEnd"/>
      <w:r>
        <w:rPr>
          <w:color w:val="000000"/>
          <w:spacing w:val="-1"/>
          <w:sz w:val="28"/>
          <w:szCs w:val="28"/>
        </w:rPr>
        <w:t xml:space="preserve"> П</w:t>
      </w:r>
      <w:r w:rsidRPr="00FE23DF">
        <w:rPr>
          <w:color w:val="000000"/>
          <w:spacing w:val="-1"/>
          <w:sz w:val="28"/>
          <w:szCs w:val="28"/>
        </w:rPr>
        <w:t xml:space="preserve">остановлением Правительства Ленинградской </w:t>
      </w:r>
    </w:p>
    <w:p w:rsidR="00BE3F21" w:rsidRDefault="00CC48CF" w:rsidP="00BE3F21">
      <w:pPr>
        <w:jc w:val="both"/>
        <w:rPr>
          <w:color w:val="000000"/>
          <w:spacing w:val="-1"/>
          <w:sz w:val="28"/>
          <w:szCs w:val="28"/>
        </w:rPr>
      </w:pPr>
      <w:r w:rsidRPr="00FE23DF">
        <w:rPr>
          <w:color w:val="000000"/>
          <w:spacing w:val="-1"/>
          <w:sz w:val="28"/>
          <w:szCs w:val="28"/>
        </w:rPr>
        <w:t>области от 21</w:t>
      </w:r>
      <w:r>
        <w:rPr>
          <w:color w:val="000000"/>
          <w:spacing w:val="-1"/>
          <w:sz w:val="28"/>
          <w:szCs w:val="28"/>
        </w:rPr>
        <w:t>.03.2013</w:t>
      </w:r>
      <w:r w:rsidRPr="00FE23DF">
        <w:rPr>
          <w:color w:val="000000"/>
          <w:spacing w:val="-1"/>
          <w:sz w:val="28"/>
          <w:szCs w:val="28"/>
        </w:rPr>
        <w:t xml:space="preserve"> №73</w:t>
      </w:r>
      <w:r w:rsidR="00BE3F21">
        <w:rPr>
          <w:color w:val="000000"/>
          <w:spacing w:val="-1"/>
          <w:sz w:val="28"/>
          <w:szCs w:val="28"/>
        </w:rPr>
        <w:t xml:space="preserve">, в муниципальном образовании </w:t>
      </w:r>
    </w:p>
    <w:p w:rsidR="00BE3F21" w:rsidRDefault="00BE3F21" w:rsidP="00BE3F21">
      <w:pPr>
        <w:jc w:val="both"/>
        <w:rPr>
          <w:color w:val="000000"/>
          <w:spacing w:val="-1"/>
          <w:sz w:val="28"/>
          <w:szCs w:val="28"/>
        </w:rPr>
      </w:pPr>
      <w:r>
        <w:rPr>
          <w:color w:val="000000"/>
          <w:spacing w:val="-1"/>
          <w:sz w:val="28"/>
          <w:szCs w:val="28"/>
        </w:rPr>
        <w:t xml:space="preserve">«Заневское городское поселение» </w:t>
      </w:r>
    </w:p>
    <w:p w:rsidR="00BE3F21" w:rsidRDefault="00BE3F21" w:rsidP="00BE3F21">
      <w:pPr>
        <w:jc w:val="both"/>
        <w:rPr>
          <w:color w:val="000000"/>
          <w:spacing w:val="-1"/>
          <w:sz w:val="28"/>
          <w:szCs w:val="28"/>
        </w:rPr>
      </w:pPr>
      <w:r>
        <w:rPr>
          <w:color w:val="000000"/>
          <w:spacing w:val="-1"/>
          <w:sz w:val="28"/>
          <w:szCs w:val="28"/>
        </w:rPr>
        <w:t xml:space="preserve">Всеволожского муниципального района </w:t>
      </w:r>
    </w:p>
    <w:p w:rsidR="00BE3F21" w:rsidRDefault="00BE3F21" w:rsidP="00BE3F21">
      <w:pPr>
        <w:jc w:val="both"/>
        <w:rPr>
          <w:sz w:val="28"/>
          <w:szCs w:val="28"/>
        </w:rPr>
      </w:pPr>
      <w:r>
        <w:rPr>
          <w:color w:val="000000"/>
          <w:spacing w:val="-1"/>
          <w:sz w:val="28"/>
          <w:szCs w:val="28"/>
        </w:rPr>
        <w:t>Ленинградской области</w:t>
      </w:r>
    </w:p>
    <w:p w:rsidR="00CC48CF" w:rsidRPr="000D51FD" w:rsidRDefault="00CC48CF" w:rsidP="00CC48CF">
      <w:pPr>
        <w:tabs>
          <w:tab w:val="left" w:pos="4820"/>
        </w:tabs>
        <w:ind w:right="4535"/>
        <w:jc w:val="both"/>
        <w:rPr>
          <w:sz w:val="28"/>
          <w:szCs w:val="28"/>
        </w:rPr>
      </w:pPr>
    </w:p>
    <w:p w:rsidR="0045628C" w:rsidRPr="00CC48CF" w:rsidRDefault="0087027F" w:rsidP="00CC48CF">
      <w:pPr>
        <w:autoSpaceDE w:val="0"/>
        <w:autoSpaceDN w:val="0"/>
        <w:adjustRightInd w:val="0"/>
        <w:jc w:val="both"/>
        <w:rPr>
          <w:sz w:val="28"/>
          <w:szCs w:val="28"/>
        </w:rPr>
      </w:pPr>
      <w:r>
        <w:rPr>
          <w:sz w:val="28"/>
          <w:szCs w:val="28"/>
        </w:rPr>
        <w:tab/>
      </w:r>
      <w:proofErr w:type="gramStart"/>
      <w:r w:rsidR="008519B8" w:rsidRPr="000D51FD">
        <w:rPr>
          <w:sz w:val="28"/>
          <w:szCs w:val="28"/>
        </w:rPr>
        <w:t xml:space="preserve">В соответствии </w:t>
      </w:r>
      <w:r w:rsidR="0096583C">
        <w:rPr>
          <w:sz w:val="28"/>
          <w:szCs w:val="28"/>
        </w:rPr>
        <w:t>с</w:t>
      </w:r>
      <w:r w:rsidR="00CC48CF">
        <w:rPr>
          <w:sz w:val="28"/>
          <w:szCs w:val="28"/>
        </w:rPr>
        <w:t xml:space="preserve"> Федеральным законом от 06.10.2003 № 131-ФЗ «Об общих принципах организации местного самоуправления в Российской Федерации», в  целях реализации региональной адресной программы «Переселение граждан из аварийного жилищного фонда на территории Ленинградской области в 2013-2017 годах», </w:t>
      </w:r>
      <w:r w:rsidR="00CC48CF">
        <w:rPr>
          <w:color w:val="000000"/>
          <w:spacing w:val="-1"/>
          <w:sz w:val="28"/>
          <w:szCs w:val="28"/>
        </w:rPr>
        <w:t>утвержденной П</w:t>
      </w:r>
      <w:r w:rsidR="009865D0" w:rsidRPr="00FE23DF">
        <w:rPr>
          <w:color w:val="000000"/>
          <w:spacing w:val="-1"/>
          <w:sz w:val="28"/>
          <w:szCs w:val="28"/>
        </w:rPr>
        <w:t>остановлением Правительства Ленинградской области от 21</w:t>
      </w:r>
      <w:r w:rsidR="009865D0">
        <w:rPr>
          <w:color w:val="000000"/>
          <w:spacing w:val="-1"/>
          <w:sz w:val="28"/>
          <w:szCs w:val="28"/>
        </w:rPr>
        <w:t>.03.2013</w:t>
      </w:r>
      <w:r w:rsidR="009865D0" w:rsidRPr="00FE23DF">
        <w:rPr>
          <w:color w:val="000000"/>
          <w:spacing w:val="-1"/>
          <w:sz w:val="28"/>
          <w:szCs w:val="28"/>
        </w:rPr>
        <w:t xml:space="preserve"> №73</w:t>
      </w:r>
      <w:r w:rsidR="009865D0">
        <w:rPr>
          <w:color w:val="000000"/>
          <w:spacing w:val="-1"/>
          <w:sz w:val="28"/>
          <w:szCs w:val="28"/>
        </w:rPr>
        <w:t xml:space="preserve">, </w:t>
      </w:r>
      <w:r w:rsidR="0045628C" w:rsidRPr="000D51FD">
        <w:rPr>
          <w:sz w:val="28"/>
          <w:szCs w:val="28"/>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roofErr w:type="gramEnd"/>
    </w:p>
    <w:p w:rsidR="0045628C" w:rsidRPr="000D51FD" w:rsidRDefault="0045628C" w:rsidP="0045628C">
      <w:pPr>
        <w:ind w:firstLine="708"/>
        <w:jc w:val="both"/>
        <w:rPr>
          <w:sz w:val="28"/>
          <w:szCs w:val="28"/>
        </w:rPr>
      </w:pPr>
    </w:p>
    <w:p w:rsidR="000613A5" w:rsidRPr="000D51FD" w:rsidRDefault="000613A5" w:rsidP="00D41078">
      <w:pPr>
        <w:rPr>
          <w:b/>
          <w:bCs/>
          <w:sz w:val="28"/>
          <w:szCs w:val="28"/>
        </w:rPr>
      </w:pPr>
      <w:r w:rsidRPr="000D51FD">
        <w:rPr>
          <w:b/>
          <w:sz w:val="28"/>
          <w:szCs w:val="28"/>
        </w:rPr>
        <w:t>ПОСТАНОВЛЯ</w:t>
      </w:r>
      <w:r w:rsidR="0045628C" w:rsidRPr="000D51FD">
        <w:rPr>
          <w:b/>
          <w:sz w:val="28"/>
          <w:szCs w:val="28"/>
        </w:rPr>
        <w:t>ЕТ</w:t>
      </w:r>
      <w:r w:rsidRPr="000D51FD">
        <w:rPr>
          <w:b/>
          <w:sz w:val="28"/>
          <w:szCs w:val="28"/>
        </w:rPr>
        <w:t>:</w:t>
      </w:r>
      <w:r w:rsidRPr="000D51FD">
        <w:rPr>
          <w:b/>
          <w:bCs/>
          <w:sz w:val="28"/>
          <w:szCs w:val="28"/>
        </w:rPr>
        <w:t xml:space="preserve"> </w:t>
      </w:r>
    </w:p>
    <w:p w:rsidR="000613A5" w:rsidRPr="000D51FD" w:rsidRDefault="000613A5" w:rsidP="000613A5">
      <w:pPr>
        <w:jc w:val="center"/>
        <w:rPr>
          <w:sz w:val="28"/>
          <w:szCs w:val="28"/>
        </w:rPr>
      </w:pPr>
    </w:p>
    <w:p w:rsidR="0087027F" w:rsidRDefault="00C72C70" w:rsidP="0087027F">
      <w:pPr>
        <w:jc w:val="both"/>
        <w:rPr>
          <w:sz w:val="28"/>
          <w:szCs w:val="28"/>
        </w:rPr>
      </w:pPr>
      <w:r w:rsidRPr="000D51FD">
        <w:rPr>
          <w:sz w:val="28"/>
          <w:szCs w:val="28"/>
        </w:rPr>
        <w:tab/>
      </w:r>
      <w:r w:rsidR="000D0EBB" w:rsidRPr="000D51FD">
        <w:rPr>
          <w:sz w:val="28"/>
          <w:szCs w:val="28"/>
        </w:rPr>
        <w:t>1.</w:t>
      </w:r>
      <w:r w:rsidR="009865D0">
        <w:rPr>
          <w:sz w:val="28"/>
          <w:szCs w:val="28"/>
        </w:rPr>
        <w:t xml:space="preserve"> </w:t>
      </w:r>
      <w:r w:rsidR="00CC48CF">
        <w:rPr>
          <w:sz w:val="28"/>
          <w:szCs w:val="28"/>
        </w:rPr>
        <w:t>Утвердить План мероприятий («дорожную карту»)</w:t>
      </w:r>
      <w:r w:rsidR="00BE3F21">
        <w:rPr>
          <w:sz w:val="28"/>
          <w:szCs w:val="28"/>
        </w:rPr>
        <w:t xml:space="preserve"> по реализации региональной адресной программы «Переселение граждан из аварийного жилищного фонда на территории Ленинградской области в 2013-2017 годах», </w:t>
      </w:r>
      <w:r w:rsidR="00BE3F21">
        <w:rPr>
          <w:color w:val="000000"/>
          <w:spacing w:val="-1"/>
          <w:sz w:val="28"/>
          <w:szCs w:val="28"/>
        </w:rPr>
        <w:t>утвержденной П</w:t>
      </w:r>
      <w:r w:rsidR="00BE3F21" w:rsidRPr="00FE23DF">
        <w:rPr>
          <w:color w:val="000000"/>
          <w:spacing w:val="-1"/>
          <w:sz w:val="28"/>
          <w:szCs w:val="28"/>
        </w:rPr>
        <w:t>остановлением Правительства Ленинградской области от 21</w:t>
      </w:r>
      <w:r w:rsidR="00BE3F21">
        <w:rPr>
          <w:color w:val="000000"/>
          <w:spacing w:val="-1"/>
          <w:sz w:val="28"/>
          <w:szCs w:val="28"/>
        </w:rPr>
        <w:t>.03.2013</w:t>
      </w:r>
      <w:r w:rsidR="00BE3F21" w:rsidRPr="00FE23DF">
        <w:rPr>
          <w:color w:val="000000"/>
          <w:spacing w:val="-1"/>
          <w:sz w:val="28"/>
          <w:szCs w:val="28"/>
        </w:rPr>
        <w:t xml:space="preserve"> №73</w:t>
      </w:r>
      <w:r w:rsidR="00BE3F21">
        <w:rPr>
          <w:color w:val="000000"/>
          <w:spacing w:val="-1"/>
          <w:sz w:val="28"/>
          <w:szCs w:val="28"/>
        </w:rPr>
        <w:t>, в муниципальном образовании «Заневское городское поселение» Всеволожского муниципального района Ленинградской области, согласно приложению.</w:t>
      </w:r>
    </w:p>
    <w:p w:rsidR="00BE3F21" w:rsidRDefault="001A04C0" w:rsidP="0087027F">
      <w:pPr>
        <w:jc w:val="both"/>
        <w:rPr>
          <w:sz w:val="28"/>
          <w:szCs w:val="28"/>
        </w:rPr>
      </w:pPr>
      <w:r>
        <w:rPr>
          <w:sz w:val="28"/>
          <w:szCs w:val="28"/>
        </w:rPr>
        <w:tab/>
        <w:t>2</w:t>
      </w:r>
      <w:r w:rsidR="00BE3F21">
        <w:rPr>
          <w:sz w:val="28"/>
          <w:szCs w:val="28"/>
        </w:rPr>
        <w:t>. Настоящее постановление вступает в силу со дня его официального опубликования.</w:t>
      </w:r>
    </w:p>
    <w:p w:rsidR="00BE3F21" w:rsidRDefault="00BE3F21" w:rsidP="0087027F">
      <w:pPr>
        <w:jc w:val="both"/>
        <w:rPr>
          <w:sz w:val="28"/>
          <w:szCs w:val="28"/>
        </w:rPr>
      </w:pPr>
      <w:r>
        <w:rPr>
          <w:sz w:val="28"/>
          <w:szCs w:val="28"/>
        </w:rPr>
        <w:tab/>
      </w:r>
      <w:r w:rsidR="001A04C0">
        <w:rPr>
          <w:sz w:val="28"/>
          <w:szCs w:val="28"/>
        </w:rPr>
        <w:t>3</w:t>
      </w:r>
      <w:r>
        <w:rPr>
          <w:sz w:val="28"/>
          <w:szCs w:val="28"/>
        </w:rPr>
        <w:t xml:space="preserve">.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по ЖКХ и градостроительству </w:t>
      </w:r>
      <w:proofErr w:type="spellStart"/>
      <w:r>
        <w:rPr>
          <w:sz w:val="28"/>
          <w:szCs w:val="28"/>
        </w:rPr>
        <w:t>Мыслина</w:t>
      </w:r>
      <w:proofErr w:type="spellEnd"/>
      <w:r>
        <w:rPr>
          <w:sz w:val="28"/>
          <w:szCs w:val="28"/>
        </w:rPr>
        <w:t xml:space="preserve"> С.В.</w:t>
      </w:r>
    </w:p>
    <w:p w:rsidR="00BA7E19" w:rsidRDefault="00BA7E19" w:rsidP="0087027F">
      <w:pPr>
        <w:jc w:val="both"/>
        <w:rPr>
          <w:bCs/>
          <w:sz w:val="28"/>
          <w:szCs w:val="28"/>
        </w:rPr>
      </w:pPr>
    </w:p>
    <w:p w:rsidR="00605A29" w:rsidRDefault="00605A29" w:rsidP="004A66FE">
      <w:pPr>
        <w:jc w:val="both"/>
        <w:rPr>
          <w:bCs/>
          <w:sz w:val="28"/>
          <w:szCs w:val="28"/>
        </w:rPr>
      </w:pPr>
    </w:p>
    <w:p w:rsidR="001A04C0" w:rsidRPr="000D51FD" w:rsidRDefault="001A04C0" w:rsidP="004A66FE">
      <w:pPr>
        <w:jc w:val="both"/>
        <w:rPr>
          <w:bCs/>
          <w:sz w:val="28"/>
          <w:szCs w:val="28"/>
        </w:rPr>
      </w:pPr>
    </w:p>
    <w:p w:rsidR="00085D00" w:rsidRDefault="00A71825" w:rsidP="00085D00">
      <w:pPr>
        <w:jc w:val="both"/>
        <w:rPr>
          <w:sz w:val="28"/>
          <w:szCs w:val="28"/>
        </w:rPr>
      </w:pPr>
      <w:r w:rsidRPr="000D51FD">
        <w:rPr>
          <w:sz w:val="28"/>
          <w:szCs w:val="28"/>
        </w:rPr>
        <w:t>Г</w:t>
      </w:r>
      <w:r w:rsidR="000613A5" w:rsidRPr="000D51FD">
        <w:rPr>
          <w:sz w:val="28"/>
          <w:szCs w:val="28"/>
        </w:rPr>
        <w:t>лав</w:t>
      </w:r>
      <w:r w:rsidRPr="000D51FD">
        <w:rPr>
          <w:sz w:val="28"/>
          <w:szCs w:val="28"/>
        </w:rPr>
        <w:t>а</w:t>
      </w:r>
      <w:r w:rsidR="0009362C" w:rsidRPr="000D51FD">
        <w:rPr>
          <w:sz w:val="28"/>
          <w:szCs w:val="28"/>
        </w:rPr>
        <w:t xml:space="preserve"> администрации                             </w:t>
      </w:r>
      <w:r w:rsidR="000613A5" w:rsidRPr="000D51FD">
        <w:rPr>
          <w:sz w:val="28"/>
          <w:szCs w:val="28"/>
        </w:rPr>
        <w:t xml:space="preserve">              </w:t>
      </w:r>
      <w:r w:rsidR="0009362C" w:rsidRPr="000D51FD">
        <w:rPr>
          <w:sz w:val="28"/>
          <w:szCs w:val="28"/>
        </w:rPr>
        <w:t xml:space="preserve">          </w:t>
      </w:r>
      <w:r w:rsidR="000613A5" w:rsidRPr="000D51FD">
        <w:rPr>
          <w:sz w:val="28"/>
          <w:szCs w:val="28"/>
        </w:rPr>
        <w:t xml:space="preserve">                  </w:t>
      </w:r>
      <w:r w:rsidRPr="000D51FD">
        <w:rPr>
          <w:sz w:val="28"/>
          <w:szCs w:val="28"/>
        </w:rPr>
        <w:t xml:space="preserve">   </w:t>
      </w:r>
      <w:r w:rsidR="000D51FD" w:rsidRPr="000D51FD">
        <w:rPr>
          <w:sz w:val="28"/>
          <w:szCs w:val="28"/>
        </w:rPr>
        <w:t xml:space="preserve">    </w:t>
      </w:r>
      <w:r w:rsidRPr="000D51FD">
        <w:rPr>
          <w:sz w:val="28"/>
          <w:szCs w:val="28"/>
        </w:rPr>
        <w:t xml:space="preserve">  </w:t>
      </w:r>
      <w:r w:rsidR="000613A5" w:rsidRPr="000D51FD">
        <w:rPr>
          <w:sz w:val="28"/>
          <w:szCs w:val="28"/>
        </w:rPr>
        <w:t xml:space="preserve">   </w:t>
      </w:r>
      <w:proofErr w:type="spellStart"/>
      <w:r w:rsidRPr="000D51FD">
        <w:rPr>
          <w:sz w:val="28"/>
          <w:szCs w:val="28"/>
        </w:rPr>
        <w:t>А.В.Гердий</w:t>
      </w:r>
      <w:proofErr w:type="spellEnd"/>
    </w:p>
    <w:p w:rsidR="001A04C0" w:rsidRDefault="001A04C0" w:rsidP="00085D00">
      <w:pPr>
        <w:jc w:val="both"/>
        <w:rPr>
          <w:sz w:val="28"/>
          <w:szCs w:val="28"/>
        </w:rPr>
      </w:pPr>
    </w:p>
    <w:p w:rsidR="001A04C0" w:rsidRDefault="001A04C0" w:rsidP="00085D00">
      <w:pPr>
        <w:jc w:val="both"/>
        <w:rPr>
          <w:sz w:val="28"/>
          <w:szCs w:val="28"/>
        </w:rPr>
      </w:pPr>
    </w:p>
    <w:p w:rsidR="00BE3F21" w:rsidRDefault="00BE3F21" w:rsidP="00085D00">
      <w:pPr>
        <w:jc w:val="right"/>
        <w:rPr>
          <w:sz w:val="28"/>
          <w:szCs w:val="28"/>
        </w:rPr>
      </w:pPr>
      <w:r>
        <w:rPr>
          <w:sz w:val="28"/>
          <w:szCs w:val="28"/>
        </w:rPr>
        <w:lastRenderedPageBreak/>
        <w:t>УТВЕРЖДЕН</w:t>
      </w:r>
    </w:p>
    <w:p w:rsidR="00BE3F21" w:rsidRDefault="00BE3F21" w:rsidP="00BE3F21">
      <w:pPr>
        <w:jc w:val="right"/>
        <w:rPr>
          <w:sz w:val="28"/>
          <w:szCs w:val="28"/>
        </w:rPr>
      </w:pPr>
      <w:r>
        <w:rPr>
          <w:sz w:val="28"/>
          <w:szCs w:val="28"/>
        </w:rPr>
        <w:t>постановлением администрации</w:t>
      </w:r>
    </w:p>
    <w:p w:rsidR="00BE3F21" w:rsidRDefault="00617CB0" w:rsidP="00BE3F21">
      <w:pPr>
        <w:jc w:val="right"/>
        <w:rPr>
          <w:sz w:val="28"/>
          <w:szCs w:val="28"/>
        </w:rPr>
      </w:pPr>
      <w:r>
        <w:rPr>
          <w:sz w:val="28"/>
          <w:szCs w:val="28"/>
        </w:rPr>
        <w:t>от 14.02.2017 г. № 63</w:t>
      </w:r>
    </w:p>
    <w:p w:rsidR="0096583C" w:rsidRDefault="0096583C" w:rsidP="0096583C">
      <w:pPr>
        <w:rPr>
          <w:sz w:val="28"/>
          <w:szCs w:val="28"/>
        </w:rPr>
      </w:pPr>
    </w:p>
    <w:p w:rsidR="00E63541" w:rsidRPr="0096583C" w:rsidRDefault="00E63541" w:rsidP="0096583C">
      <w:pPr>
        <w:rPr>
          <w:sz w:val="28"/>
          <w:szCs w:val="28"/>
        </w:rPr>
      </w:pPr>
    </w:p>
    <w:p w:rsidR="00BE3F21" w:rsidRDefault="00BE3F21" w:rsidP="00BE3F21">
      <w:pPr>
        <w:jc w:val="center"/>
        <w:rPr>
          <w:sz w:val="28"/>
          <w:szCs w:val="28"/>
        </w:rPr>
      </w:pPr>
      <w:r>
        <w:rPr>
          <w:sz w:val="28"/>
          <w:szCs w:val="28"/>
        </w:rPr>
        <w:t>План мероприятий («дорожная карта»)</w:t>
      </w:r>
    </w:p>
    <w:p w:rsidR="00BE3F21" w:rsidRDefault="00BE3F21" w:rsidP="00BE3F21">
      <w:pPr>
        <w:jc w:val="center"/>
        <w:rPr>
          <w:color w:val="000000"/>
          <w:spacing w:val="-1"/>
          <w:sz w:val="28"/>
          <w:szCs w:val="28"/>
        </w:rPr>
      </w:pPr>
      <w:r>
        <w:rPr>
          <w:sz w:val="28"/>
          <w:szCs w:val="28"/>
        </w:rPr>
        <w:t xml:space="preserve">по реализации региональной адресной программы «Переселение граждан из аварийного жилищного фонда на территории Ленинградской области в 2013-2017 годах», </w:t>
      </w:r>
      <w:r>
        <w:rPr>
          <w:color w:val="000000"/>
          <w:spacing w:val="-1"/>
          <w:sz w:val="28"/>
          <w:szCs w:val="28"/>
        </w:rPr>
        <w:t>утвержденной П</w:t>
      </w:r>
      <w:r w:rsidRPr="00FE23DF">
        <w:rPr>
          <w:color w:val="000000"/>
          <w:spacing w:val="-1"/>
          <w:sz w:val="28"/>
          <w:szCs w:val="28"/>
        </w:rPr>
        <w:t>остановлением Правительства Ленинградской области от 21</w:t>
      </w:r>
      <w:r>
        <w:rPr>
          <w:color w:val="000000"/>
          <w:spacing w:val="-1"/>
          <w:sz w:val="28"/>
          <w:szCs w:val="28"/>
        </w:rPr>
        <w:t>.03.2013</w:t>
      </w:r>
      <w:r w:rsidRPr="00FE23DF">
        <w:rPr>
          <w:color w:val="000000"/>
          <w:spacing w:val="-1"/>
          <w:sz w:val="28"/>
          <w:szCs w:val="28"/>
        </w:rPr>
        <w:t xml:space="preserve"> №73</w:t>
      </w:r>
      <w:r>
        <w:rPr>
          <w:color w:val="000000"/>
          <w:spacing w:val="-1"/>
          <w:sz w:val="28"/>
          <w:szCs w:val="28"/>
        </w:rPr>
        <w:t>, в муниципальном образовании «Заневское городское поселение» Всеволожского муниципального района Ленинградской области</w:t>
      </w:r>
    </w:p>
    <w:p w:rsidR="00AA5382" w:rsidRDefault="00AA5382" w:rsidP="00BE3F21">
      <w:pPr>
        <w:jc w:val="center"/>
        <w:rPr>
          <w:color w:val="000000"/>
          <w:spacing w:val="-1"/>
          <w:sz w:val="28"/>
          <w:szCs w:val="28"/>
        </w:rPr>
      </w:pPr>
    </w:p>
    <w:p w:rsidR="00E63541" w:rsidRDefault="00E63541" w:rsidP="00BE3F21">
      <w:pPr>
        <w:jc w:val="center"/>
        <w:rPr>
          <w:color w:val="000000"/>
          <w:spacing w:val="-1"/>
          <w:sz w:val="28"/>
          <w:szCs w:val="28"/>
        </w:rPr>
      </w:pPr>
    </w:p>
    <w:p w:rsidR="00BE3F21" w:rsidRPr="00085D00" w:rsidRDefault="00AA5382" w:rsidP="00085D00">
      <w:pPr>
        <w:jc w:val="both"/>
        <w:rPr>
          <w:sz w:val="28"/>
          <w:szCs w:val="28"/>
        </w:rPr>
      </w:pPr>
      <w:r>
        <w:rPr>
          <w:sz w:val="28"/>
          <w:szCs w:val="28"/>
        </w:rPr>
        <w:tab/>
      </w:r>
      <w:proofErr w:type="gramStart"/>
      <w:r>
        <w:rPr>
          <w:sz w:val="28"/>
          <w:szCs w:val="28"/>
        </w:rPr>
        <w:t>Настоящий План мероприятий («дорожная карта»)</w:t>
      </w:r>
      <w:r w:rsidRPr="00AA5382">
        <w:rPr>
          <w:sz w:val="28"/>
          <w:szCs w:val="28"/>
        </w:rPr>
        <w:t xml:space="preserve"> </w:t>
      </w:r>
      <w:r>
        <w:rPr>
          <w:sz w:val="28"/>
          <w:szCs w:val="28"/>
        </w:rPr>
        <w:t xml:space="preserve">по реализации региональной адресной программы «Переселение граждан из аварийного жилищного фонда на территории Ленинградской области в 2013-2017 годах», </w:t>
      </w:r>
      <w:r>
        <w:rPr>
          <w:color w:val="000000"/>
          <w:spacing w:val="-1"/>
          <w:sz w:val="28"/>
          <w:szCs w:val="28"/>
        </w:rPr>
        <w:t>утвержденной П</w:t>
      </w:r>
      <w:r w:rsidRPr="00FE23DF">
        <w:rPr>
          <w:color w:val="000000"/>
          <w:spacing w:val="-1"/>
          <w:sz w:val="28"/>
          <w:szCs w:val="28"/>
        </w:rPr>
        <w:t>остановлением Правительства Ленинградской области от 21</w:t>
      </w:r>
      <w:r>
        <w:rPr>
          <w:color w:val="000000"/>
          <w:spacing w:val="-1"/>
          <w:sz w:val="28"/>
          <w:szCs w:val="28"/>
        </w:rPr>
        <w:t>.03.2013</w:t>
      </w:r>
      <w:r w:rsidRPr="00FE23DF">
        <w:rPr>
          <w:color w:val="000000"/>
          <w:spacing w:val="-1"/>
          <w:sz w:val="28"/>
          <w:szCs w:val="28"/>
        </w:rPr>
        <w:t xml:space="preserve"> №73</w:t>
      </w:r>
      <w:r>
        <w:rPr>
          <w:color w:val="000000"/>
          <w:spacing w:val="-1"/>
          <w:sz w:val="28"/>
          <w:szCs w:val="28"/>
        </w:rPr>
        <w:t>, в муниципальном образовании «За</w:t>
      </w:r>
      <w:bookmarkStart w:id="0" w:name="_GoBack"/>
      <w:bookmarkEnd w:id="0"/>
      <w:r>
        <w:rPr>
          <w:color w:val="000000"/>
          <w:spacing w:val="-1"/>
          <w:sz w:val="28"/>
          <w:szCs w:val="28"/>
        </w:rPr>
        <w:t>невское городское поселение» Всеволожского муниципального района Ленинградской области осуществляется в отношении граждан, подлежащих переселению из аварийного жилищного фонда в многоквартирны</w:t>
      </w:r>
      <w:r w:rsidR="001A04C0">
        <w:rPr>
          <w:color w:val="000000"/>
          <w:spacing w:val="-1"/>
          <w:sz w:val="28"/>
          <w:szCs w:val="28"/>
        </w:rPr>
        <w:t xml:space="preserve">е </w:t>
      </w:r>
      <w:r>
        <w:rPr>
          <w:color w:val="000000"/>
          <w:spacing w:val="-1"/>
          <w:sz w:val="28"/>
          <w:szCs w:val="28"/>
        </w:rPr>
        <w:t>жил</w:t>
      </w:r>
      <w:r w:rsidR="001A04C0">
        <w:rPr>
          <w:color w:val="000000"/>
          <w:spacing w:val="-1"/>
          <w:sz w:val="28"/>
          <w:szCs w:val="28"/>
        </w:rPr>
        <w:t>ые</w:t>
      </w:r>
      <w:r>
        <w:rPr>
          <w:color w:val="000000"/>
          <w:spacing w:val="-1"/>
          <w:sz w:val="28"/>
          <w:szCs w:val="28"/>
        </w:rPr>
        <w:t xml:space="preserve"> дом</w:t>
      </w:r>
      <w:r w:rsidR="001A04C0">
        <w:rPr>
          <w:color w:val="000000"/>
          <w:spacing w:val="-1"/>
          <w:sz w:val="28"/>
          <w:szCs w:val="28"/>
        </w:rPr>
        <w:t>а</w:t>
      </w:r>
      <w:r>
        <w:rPr>
          <w:color w:val="000000"/>
          <w:spacing w:val="-1"/>
          <w:sz w:val="28"/>
          <w:szCs w:val="28"/>
        </w:rPr>
        <w:t>, расположенны</w:t>
      </w:r>
      <w:r w:rsidR="001A04C0">
        <w:rPr>
          <w:color w:val="000000"/>
          <w:spacing w:val="-1"/>
          <w:sz w:val="28"/>
          <w:szCs w:val="28"/>
        </w:rPr>
        <w:t>е</w:t>
      </w:r>
      <w:r>
        <w:rPr>
          <w:color w:val="000000"/>
          <w:spacing w:val="-1"/>
          <w:sz w:val="28"/>
          <w:szCs w:val="28"/>
        </w:rPr>
        <w:t xml:space="preserve"> по адресу:</w:t>
      </w:r>
      <w:proofErr w:type="gramEnd"/>
      <w:r>
        <w:rPr>
          <w:color w:val="000000"/>
          <w:spacing w:val="-1"/>
          <w:sz w:val="28"/>
          <w:szCs w:val="28"/>
        </w:rPr>
        <w:t xml:space="preserve"> Ленинградская область, Всеволожский район, гп</w:t>
      </w:r>
      <w:proofErr w:type="gramStart"/>
      <w:r>
        <w:rPr>
          <w:color w:val="000000"/>
          <w:spacing w:val="-1"/>
          <w:sz w:val="28"/>
          <w:szCs w:val="28"/>
        </w:rPr>
        <w:t>.Я</w:t>
      </w:r>
      <w:proofErr w:type="gramEnd"/>
      <w:r>
        <w:rPr>
          <w:color w:val="000000"/>
          <w:spacing w:val="-1"/>
          <w:sz w:val="28"/>
          <w:szCs w:val="28"/>
        </w:rPr>
        <w:t>нино-1, ул. Новая, д.14а, корпус 1</w:t>
      </w:r>
      <w:r w:rsidR="001A04C0">
        <w:rPr>
          <w:color w:val="000000"/>
          <w:spacing w:val="-1"/>
          <w:sz w:val="28"/>
          <w:szCs w:val="28"/>
        </w:rPr>
        <w:t xml:space="preserve"> и Ленинградская область, Всеволожский район, гп.Янино-1, ул. Новая, д.14а, корпус 2.</w:t>
      </w:r>
    </w:p>
    <w:p w:rsidR="006B06A6" w:rsidRDefault="006B06A6" w:rsidP="00CC48CF">
      <w:pPr>
        <w:autoSpaceDE w:val="0"/>
        <w:autoSpaceDN w:val="0"/>
        <w:adjustRightInd w:val="0"/>
        <w:ind w:firstLine="540"/>
        <w:jc w:val="both"/>
        <w:rPr>
          <w:bCs/>
          <w:sz w:val="28"/>
          <w:szCs w:val="28"/>
        </w:rPr>
      </w:pPr>
    </w:p>
    <w:p w:rsidR="00E63541" w:rsidRDefault="00E63541" w:rsidP="00CC48CF">
      <w:pPr>
        <w:autoSpaceDE w:val="0"/>
        <w:autoSpaceDN w:val="0"/>
        <w:adjustRightInd w:val="0"/>
        <w:ind w:firstLine="540"/>
        <w:jc w:val="both"/>
        <w:rPr>
          <w:bCs/>
          <w:sz w:val="28"/>
          <w:szCs w:val="28"/>
        </w:rPr>
      </w:pPr>
    </w:p>
    <w:tbl>
      <w:tblPr>
        <w:tblStyle w:val="a6"/>
        <w:tblW w:w="0" w:type="auto"/>
        <w:tblLook w:val="04A0" w:firstRow="1" w:lastRow="0" w:firstColumn="1" w:lastColumn="0" w:noHBand="0" w:noVBand="1"/>
      </w:tblPr>
      <w:tblGrid>
        <w:gridCol w:w="817"/>
        <w:gridCol w:w="4393"/>
        <w:gridCol w:w="2606"/>
        <w:gridCol w:w="2606"/>
      </w:tblGrid>
      <w:tr w:rsidR="005F7DBE" w:rsidTr="006B06A6">
        <w:tc>
          <w:tcPr>
            <w:tcW w:w="817" w:type="dxa"/>
          </w:tcPr>
          <w:p w:rsidR="006B06A6" w:rsidRDefault="006B06A6" w:rsidP="00CC48CF">
            <w:pPr>
              <w:autoSpaceDE w:val="0"/>
              <w:autoSpaceDN w:val="0"/>
              <w:adjustRightInd w:val="0"/>
              <w:jc w:val="both"/>
              <w:rPr>
                <w:bCs/>
                <w:sz w:val="28"/>
                <w:szCs w:val="28"/>
              </w:rPr>
            </w:pPr>
            <w:r>
              <w:rPr>
                <w:bCs/>
                <w:sz w:val="28"/>
                <w:szCs w:val="28"/>
              </w:rPr>
              <w:t>№</w:t>
            </w:r>
          </w:p>
          <w:p w:rsidR="006B06A6" w:rsidRDefault="006B06A6" w:rsidP="00CC48CF">
            <w:pPr>
              <w:autoSpaceDE w:val="0"/>
              <w:autoSpaceDN w:val="0"/>
              <w:adjustRightInd w:val="0"/>
              <w:jc w:val="both"/>
              <w:rPr>
                <w:bCs/>
                <w:sz w:val="28"/>
                <w:szCs w:val="28"/>
              </w:rPr>
            </w:pPr>
            <w:proofErr w:type="gramStart"/>
            <w:r>
              <w:rPr>
                <w:bCs/>
                <w:sz w:val="28"/>
                <w:szCs w:val="28"/>
              </w:rPr>
              <w:t>п</w:t>
            </w:r>
            <w:proofErr w:type="gramEnd"/>
            <w:r>
              <w:rPr>
                <w:bCs/>
                <w:sz w:val="28"/>
                <w:szCs w:val="28"/>
              </w:rPr>
              <w:t>/п</w:t>
            </w:r>
          </w:p>
        </w:tc>
        <w:tc>
          <w:tcPr>
            <w:tcW w:w="4393" w:type="dxa"/>
          </w:tcPr>
          <w:p w:rsidR="006B06A6" w:rsidRDefault="006B06A6" w:rsidP="00CC48CF">
            <w:pPr>
              <w:autoSpaceDE w:val="0"/>
              <w:autoSpaceDN w:val="0"/>
              <w:adjustRightInd w:val="0"/>
              <w:jc w:val="both"/>
              <w:rPr>
                <w:bCs/>
                <w:sz w:val="28"/>
                <w:szCs w:val="28"/>
              </w:rPr>
            </w:pPr>
            <w:r>
              <w:rPr>
                <w:bCs/>
                <w:sz w:val="28"/>
                <w:szCs w:val="28"/>
              </w:rPr>
              <w:t>Наименование мероприятия</w:t>
            </w:r>
          </w:p>
        </w:tc>
        <w:tc>
          <w:tcPr>
            <w:tcW w:w="2606" w:type="dxa"/>
          </w:tcPr>
          <w:p w:rsidR="006B06A6" w:rsidRDefault="006B06A6" w:rsidP="00CC48CF">
            <w:pPr>
              <w:autoSpaceDE w:val="0"/>
              <w:autoSpaceDN w:val="0"/>
              <w:adjustRightInd w:val="0"/>
              <w:jc w:val="both"/>
              <w:rPr>
                <w:bCs/>
                <w:sz w:val="28"/>
                <w:szCs w:val="28"/>
              </w:rPr>
            </w:pPr>
            <w:r>
              <w:rPr>
                <w:bCs/>
                <w:sz w:val="28"/>
                <w:szCs w:val="28"/>
              </w:rPr>
              <w:t>Ответственный исполнитель</w:t>
            </w:r>
          </w:p>
        </w:tc>
        <w:tc>
          <w:tcPr>
            <w:tcW w:w="2606" w:type="dxa"/>
          </w:tcPr>
          <w:p w:rsidR="006B06A6" w:rsidRDefault="006B06A6" w:rsidP="00CC48CF">
            <w:pPr>
              <w:autoSpaceDE w:val="0"/>
              <w:autoSpaceDN w:val="0"/>
              <w:adjustRightInd w:val="0"/>
              <w:jc w:val="both"/>
              <w:rPr>
                <w:bCs/>
                <w:sz w:val="28"/>
                <w:szCs w:val="28"/>
              </w:rPr>
            </w:pPr>
            <w:r>
              <w:rPr>
                <w:bCs/>
                <w:sz w:val="28"/>
                <w:szCs w:val="28"/>
              </w:rPr>
              <w:t>Сроки реализации</w:t>
            </w:r>
          </w:p>
        </w:tc>
      </w:tr>
      <w:tr w:rsidR="005F7DBE" w:rsidTr="006B06A6">
        <w:tc>
          <w:tcPr>
            <w:tcW w:w="817" w:type="dxa"/>
          </w:tcPr>
          <w:p w:rsidR="006B06A6" w:rsidRPr="005F7DBE" w:rsidRDefault="006B06A6" w:rsidP="00CC48CF">
            <w:pPr>
              <w:autoSpaceDE w:val="0"/>
              <w:autoSpaceDN w:val="0"/>
              <w:adjustRightInd w:val="0"/>
              <w:jc w:val="both"/>
              <w:rPr>
                <w:b/>
                <w:bCs/>
                <w:sz w:val="28"/>
                <w:szCs w:val="28"/>
              </w:rPr>
            </w:pPr>
            <w:r w:rsidRPr="005F7DBE">
              <w:rPr>
                <w:b/>
                <w:bCs/>
                <w:sz w:val="28"/>
                <w:szCs w:val="28"/>
              </w:rPr>
              <w:t>1.</w:t>
            </w:r>
          </w:p>
        </w:tc>
        <w:tc>
          <w:tcPr>
            <w:tcW w:w="4393" w:type="dxa"/>
          </w:tcPr>
          <w:p w:rsidR="006B06A6" w:rsidRPr="005F7DBE" w:rsidRDefault="006B06A6" w:rsidP="00AA5382">
            <w:pPr>
              <w:autoSpaceDE w:val="0"/>
              <w:autoSpaceDN w:val="0"/>
              <w:adjustRightInd w:val="0"/>
              <w:jc w:val="both"/>
              <w:rPr>
                <w:b/>
                <w:bCs/>
                <w:sz w:val="28"/>
                <w:szCs w:val="28"/>
              </w:rPr>
            </w:pPr>
            <w:r w:rsidRPr="005F7DBE">
              <w:rPr>
                <w:b/>
                <w:bCs/>
                <w:sz w:val="28"/>
                <w:szCs w:val="28"/>
              </w:rPr>
              <w:t>Осуществление переселения граждан из аварийного жилищного фонда</w:t>
            </w:r>
            <w:r w:rsidR="00AA5382" w:rsidRPr="005F7DBE">
              <w:rPr>
                <w:b/>
                <w:bCs/>
                <w:sz w:val="28"/>
                <w:szCs w:val="28"/>
              </w:rPr>
              <w:t xml:space="preserve"> </w:t>
            </w:r>
          </w:p>
        </w:tc>
        <w:tc>
          <w:tcPr>
            <w:tcW w:w="2606" w:type="dxa"/>
          </w:tcPr>
          <w:p w:rsidR="006B06A6" w:rsidRPr="005F7DBE" w:rsidRDefault="006B06A6" w:rsidP="00085D00">
            <w:pPr>
              <w:autoSpaceDE w:val="0"/>
              <w:autoSpaceDN w:val="0"/>
              <w:adjustRightInd w:val="0"/>
              <w:jc w:val="both"/>
              <w:rPr>
                <w:b/>
                <w:bCs/>
                <w:sz w:val="28"/>
                <w:szCs w:val="28"/>
              </w:rPr>
            </w:pPr>
            <w:r w:rsidRPr="005F7DBE">
              <w:rPr>
                <w:b/>
                <w:bCs/>
                <w:sz w:val="28"/>
                <w:szCs w:val="28"/>
              </w:rPr>
              <w:t>Сектор имущественных отношений и инвестиционной политики</w:t>
            </w:r>
            <w:r w:rsidR="00085D00">
              <w:rPr>
                <w:b/>
                <w:bCs/>
                <w:sz w:val="28"/>
                <w:szCs w:val="28"/>
              </w:rPr>
              <w:t xml:space="preserve"> до 28.02.2017,</w:t>
            </w:r>
            <w:r w:rsidR="00085D00">
              <w:rPr>
                <w:bCs/>
                <w:sz w:val="28"/>
                <w:szCs w:val="28"/>
              </w:rPr>
              <w:t xml:space="preserve"> </w:t>
            </w:r>
            <w:r w:rsidR="00085D00" w:rsidRPr="00085D00">
              <w:rPr>
                <w:b/>
                <w:bCs/>
                <w:sz w:val="28"/>
                <w:szCs w:val="28"/>
              </w:rPr>
              <w:t>сектор управления муниципальным имуществом и ЖКХ</w:t>
            </w:r>
            <w:r w:rsidR="003F2D0B">
              <w:rPr>
                <w:b/>
                <w:bCs/>
                <w:sz w:val="28"/>
                <w:szCs w:val="28"/>
              </w:rPr>
              <w:t xml:space="preserve"> с 01.03.2017</w:t>
            </w:r>
          </w:p>
        </w:tc>
        <w:tc>
          <w:tcPr>
            <w:tcW w:w="2606" w:type="dxa"/>
          </w:tcPr>
          <w:p w:rsidR="006B06A6" w:rsidRPr="005F7DBE" w:rsidRDefault="00193A8C" w:rsidP="00283E95">
            <w:pPr>
              <w:autoSpaceDE w:val="0"/>
              <w:autoSpaceDN w:val="0"/>
              <w:adjustRightInd w:val="0"/>
              <w:jc w:val="both"/>
              <w:rPr>
                <w:b/>
                <w:bCs/>
                <w:sz w:val="28"/>
                <w:szCs w:val="28"/>
              </w:rPr>
            </w:pPr>
            <w:r w:rsidRPr="005F7DBE">
              <w:rPr>
                <w:b/>
                <w:bCs/>
                <w:sz w:val="28"/>
                <w:szCs w:val="28"/>
              </w:rPr>
              <w:t>До 01.0</w:t>
            </w:r>
            <w:r w:rsidR="00283E95">
              <w:rPr>
                <w:b/>
                <w:bCs/>
                <w:sz w:val="28"/>
                <w:szCs w:val="28"/>
              </w:rPr>
              <w:t>5</w:t>
            </w:r>
            <w:r w:rsidRPr="005F7DBE">
              <w:rPr>
                <w:b/>
                <w:bCs/>
                <w:sz w:val="28"/>
                <w:szCs w:val="28"/>
              </w:rPr>
              <w:t>.2017</w:t>
            </w:r>
          </w:p>
        </w:tc>
      </w:tr>
      <w:tr w:rsidR="00283E95" w:rsidTr="006B06A6">
        <w:tc>
          <w:tcPr>
            <w:tcW w:w="817" w:type="dxa"/>
          </w:tcPr>
          <w:p w:rsidR="00283E95" w:rsidRDefault="00283E95" w:rsidP="00283E95">
            <w:pPr>
              <w:autoSpaceDE w:val="0"/>
              <w:autoSpaceDN w:val="0"/>
              <w:adjustRightInd w:val="0"/>
              <w:jc w:val="both"/>
              <w:rPr>
                <w:bCs/>
                <w:sz w:val="28"/>
                <w:szCs w:val="28"/>
              </w:rPr>
            </w:pPr>
            <w:r>
              <w:rPr>
                <w:bCs/>
                <w:sz w:val="28"/>
                <w:szCs w:val="28"/>
              </w:rPr>
              <w:t>1.1.</w:t>
            </w:r>
          </w:p>
        </w:tc>
        <w:tc>
          <w:tcPr>
            <w:tcW w:w="4393" w:type="dxa"/>
          </w:tcPr>
          <w:p w:rsidR="00283E95" w:rsidRDefault="00283E95" w:rsidP="00FE3914">
            <w:pPr>
              <w:autoSpaceDE w:val="0"/>
              <w:autoSpaceDN w:val="0"/>
              <w:adjustRightInd w:val="0"/>
              <w:jc w:val="both"/>
              <w:rPr>
                <w:bCs/>
                <w:sz w:val="28"/>
                <w:szCs w:val="28"/>
              </w:rPr>
            </w:pPr>
            <w:r>
              <w:rPr>
                <w:bCs/>
                <w:sz w:val="28"/>
                <w:szCs w:val="28"/>
              </w:rPr>
              <w:t xml:space="preserve">Запрос в </w:t>
            </w:r>
            <w:proofErr w:type="spellStart"/>
            <w:r>
              <w:rPr>
                <w:bCs/>
                <w:sz w:val="28"/>
                <w:szCs w:val="28"/>
              </w:rPr>
              <w:t>ресурсоснабжающие</w:t>
            </w:r>
            <w:proofErr w:type="spellEnd"/>
            <w:r>
              <w:rPr>
                <w:bCs/>
                <w:sz w:val="28"/>
                <w:szCs w:val="28"/>
              </w:rPr>
              <w:t xml:space="preserve"> организации о предоставлении информации о задолженности за коммунальные услуги (в т.ч. за электроэнергию) по жилым помещениям, </w:t>
            </w:r>
            <w:proofErr w:type="gramStart"/>
            <w:r>
              <w:rPr>
                <w:bCs/>
                <w:sz w:val="28"/>
                <w:szCs w:val="28"/>
              </w:rPr>
              <w:t>признанных</w:t>
            </w:r>
            <w:proofErr w:type="gramEnd"/>
            <w:r>
              <w:rPr>
                <w:bCs/>
                <w:sz w:val="28"/>
                <w:szCs w:val="28"/>
              </w:rPr>
              <w:t xml:space="preserve"> аварийными, на дату освобождения жилого помещения (в случае не предоставления такой информации гражданами)</w:t>
            </w:r>
          </w:p>
        </w:tc>
        <w:tc>
          <w:tcPr>
            <w:tcW w:w="2606" w:type="dxa"/>
          </w:tcPr>
          <w:p w:rsidR="00283E95" w:rsidRDefault="00283E95" w:rsidP="00FE3914">
            <w:pPr>
              <w:autoSpaceDE w:val="0"/>
              <w:autoSpaceDN w:val="0"/>
              <w:adjustRightInd w:val="0"/>
              <w:jc w:val="both"/>
              <w:rPr>
                <w:bCs/>
                <w:sz w:val="28"/>
                <w:szCs w:val="28"/>
              </w:rPr>
            </w:pPr>
            <w:r>
              <w:rPr>
                <w:bCs/>
                <w:sz w:val="28"/>
                <w:szCs w:val="28"/>
              </w:rPr>
              <w:t>Сектор имущественных отношений и инвестиционной политики</w:t>
            </w:r>
          </w:p>
        </w:tc>
        <w:tc>
          <w:tcPr>
            <w:tcW w:w="2606" w:type="dxa"/>
          </w:tcPr>
          <w:p w:rsidR="00283E95" w:rsidRDefault="00283E95" w:rsidP="00FE3914">
            <w:pPr>
              <w:autoSpaceDE w:val="0"/>
              <w:autoSpaceDN w:val="0"/>
              <w:adjustRightInd w:val="0"/>
              <w:jc w:val="both"/>
              <w:rPr>
                <w:bCs/>
                <w:sz w:val="28"/>
                <w:szCs w:val="28"/>
              </w:rPr>
            </w:pPr>
            <w:r>
              <w:rPr>
                <w:bCs/>
                <w:sz w:val="28"/>
                <w:szCs w:val="28"/>
              </w:rPr>
              <w:t>Своевременно (по мере необходимости),  до 30.01.2017</w:t>
            </w:r>
          </w:p>
        </w:tc>
      </w:tr>
      <w:tr w:rsidR="00283E95" w:rsidTr="006B06A6">
        <w:tc>
          <w:tcPr>
            <w:tcW w:w="817" w:type="dxa"/>
          </w:tcPr>
          <w:p w:rsidR="00283E95" w:rsidRDefault="00283E95" w:rsidP="00283E95">
            <w:pPr>
              <w:autoSpaceDE w:val="0"/>
              <w:autoSpaceDN w:val="0"/>
              <w:adjustRightInd w:val="0"/>
              <w:jc w:val="both"/>
              <w:rPr>
                <w:bCs/>
                <w:sz w:val="28"/>
                <w:szCs w:val="28"/>
              </w:rPr>
            </w:pPr>
            <w:r>
              <w:rPr>
                <w:bCs/>
                <w:sz w:val="28"/>
                <w:szCs w:val="28"/>
              </w:rPr>
              <w:lastRenderedPageBreak/>
              <w:t>1.2.</w:t>
            </w:r>
          </w:p>
        </w:tc>
        <w:tc>
          <w:tcPr>
            <w:tcW w:w="4393" w:type="dxa"/>
          </w:tcPr>
          <w:p w:rsidR="00283E95" w:rsidRDefault="00283E95" w:rsidP="00B81BAD">
            <w:pPr>
              <w:autoSpaceDE w:val="0"/>
              <w:autoSpaceDN w:val="0"/>
              <w:adjustRightInd w:val="0"/>
              <w:jc w:val="both"/>
              <w:rPr>
                <w:bCs/>
                <w:sz w:val="28"/>
                <w:szCs w:val="28"/>
              </w:rPr>
            </w:pPr>
            <w:r>
              <w:rPr>
                <w:bCs/>
                <w:sz w:val="28"/>
                <w:szCs w:val="28"/>
              </w:rPr>
              <w:t xml:space="preserve">Устные разъяснения о сроках переселения граждан из аварийного жилищного фонда, в том числе согласование с гражданами сроков подписания договоров социального найма, договоров мены, сроков освобождения жилых помещений, признанных аварийными и сроков погашение задолженности за жилищно-коммунальные услуги (путем личных встреч и по телефону) </w:t>
            </w:r>
          </w:p>
        </w:tc>
        <w:tc>
          <w:tcPr>
            <w:tcW w:w="2606" w:type="dxa"/>
          </w:tcPr>
          <w:p w:rsidR="00283E95" w:rsidRDefault="00283E95" w:rsidP="00CC48CF">
            <w:pPr>
              <w:autoSpaceDE w:val="0"/>
              <w:autoSpaceDN w:val="0"/>
              <w:adjustRightInd w:val="0"/>
              <w:jc w:val="both"/>
              <w:rPr>
                <w:bCs/>
                <w:sz w:val="28"/>
                <w:szCs w:val="28"/>
              </w:rPr>
            </w:pPr>
            <w:r>
              <w:rPr>
                <w:bCs/>
                <w:sz w:val="28"/>
                <w:szCs w:val="28"/>
              </w:rPr>
              <w:t>Сектор имущественных отношений и инвестиционной политики</w:t>
            </w:r>
          </w:p>
        </w:tc>
        <w:tc>
          <w:tcPr>
            <w:tcW w:w="2606" w:type="dxa"/>
          </w:tcPr>
          <w:p w:rsidR="00283E95" w:rsidRDefault="00283E95" w:rsidP="00283E95">
            <w:pPr>
              <w:autoSpaceDE w:val="0"/>
              <w:autoSpaceDN w:val="0"/>
              <w:adjustRightInd w:val="0"/>
              <w:jc w:val="both"/>
              <w:rPr>
                <w:bCs/>
                <w:sz w:val="28"/>
                <w:szCs w:val="28"/>
              </w:rPr>
            </w:pPr>
            <w:r>
              <w:rPr>
                <w:bCs/>
                <w:sz w:val="28"/>
                <w:szCs w:val="28"/>
              </w:rPr>
              <w:t>До 15.02.2017</w:t>
            </w:r>
          </w:p>
        </w:tc>
      </w:tr>
      <w:tr w:rsidR="00283E95" w:rsidTr="006B06A6">
        <w:tc>
          <w:tcPr>
            <w:tcW w:w="817" w:type="dxa"/>
          </w:tcPr>
          <w:p w:rsidR="00283E95" w:rsidRDefault="00283E95" w:rsidP="00283E95">
            <w:pPr>
              <w:autoSpaceDE w:val="0"/>
              <w:autoSpaceDN w:val="0"/>
              <w:adjustRightInd w:val="0"/>
              <w:jc w:val="both"/>
              <w:rPr>
                <w:bCs/>
                <w:sz w:val="28"/>
                <w:szCs w:val="28"/>
              </w:rPr>
            </w:pPr>
            <w:r>
              <w:rPr>
                <w:bCs/>
                <w:sz w:val="28"/>
                <w:szCs w:val="28"/>
              </w:rPr>
              <w:t>1.3.</w:t>
            </w:r>
          </w:p>
        </w:tc>
        <w:tc>
          <w:tcPr>
            <w:tcW w:w="4393" w:type="dxa"/>
          </w:tcPr>
          <w:p w:rsidR="00283E95" w:rsidRDefault="00283E95" w:rsidP="00283E95">
            <w:pPr>
              <w:autoSpaceDE w:val="0"/>
              <w:autoSpaceDN w:val="0"/>
              <w:adjustRightInd w:val="0"/>
              <w:jc w:val="both"/>
              <w:rPr>
                <w:bCs/>
                <w:sz w:val="28"/>
                <w:szCs w:val="28"/>
              </w:rPr>
            </w:pPr>
            <w:r>
              <w:rPr>
                <w:bCs/>
                <w:sz w:val="28"/>
                <w:szCs w:val="28"/>
              </w:rPr>
              <w:t>Оформление и подписание с гражданами договоров социального найма, договоров мены, представление их на регистрацию. Вручение гражданам уведомления об освобождении жилых помещений, признанных аварийными или подписания гражданами обязательства об освобождении жилых помещений, признанных аварийными, не позднее  01.04.2017</w:t>
            </w:r>
          </w:p>
        </w:tc>
        <w:tc>
          <w:tcPr>
            <w:tcW w:w="2606" w:type="dxa"/>
          </w:tcPr>
          <w:p w:rsidR="00283E95" w:rsidRDefault="00283E95" w:rsidP="00CC48CF">
            <w:pPr>
              <w:autoSpaceDE w:val="0"/>
              <w:autoSpaceDN w:val="0"/>
              <w:adjustRightInd w:val="0"/>
              <w:jc w:val="both"/>
              <w:rPr>
                <w:bCs/>
                <w:sz w:val="28"/>
                <w:szCs w:val="28"/>
              </w:rPr>
            </w:pPr>
            <w:r>
              <w:rPr>
                <w:bCs/>
                <w:sz w:val="28"/>
                <w:szCs w:val="28"/>
              </w:rPr>
              <w:t>Сектор имущественных отношений и инвестиционной политики</w:t>
            </w:r>
            <w:r w:rsidR="00085D00">
              <w:rPr>
                <w:b/>
                <w:bCs/>
                <w:sz w:val="28"/>
                <w:szCs w:val="28"/>
              </w:rPr>
              <w:t xml:space="preserve"> </w:t>
            </w:r>
            <w:r w:rsidR="00085D00" w:rsidRPr="00085D00">
              <w:rPr>
                <w:bCs/>
                <w:sz w:val="28"/>
                <w:szCs w:val="28"/>
              </w:rPr>
              <w:t>до 28.02.2017, сектор управления муниципальным имуществом и ЖКХ</w:t>
            </w:r>
            <w:r w:rsidR="003F2D0B">
              <w:rPr>
                <w:bCs/>
                <w:sz w:val="28"/>
                <w:szCs w:val="28"/>
              </w:rPr>
              <w:t xml:space="preserve"> с 01.03.2017</w:t>
            </w:r>
          </w:p>
        </w:tc>
        <w:tc>
          <w:tcPr>
            <w:tcW w:w="2606" w:type="dxa"/>
          </w:tcPr>
          <w:p w:rsidR="00283E95" w:rsidRDefault="00283E95" w:rsidP="00283E95">
            <w:pPr>
              <w:autoSpaceDE w:val="0"/>
              <w:autoSpaceDN w:val="0"/>
              <w:adjustRightInd w:val="0"/>
              <w:jc w:val="both"/>
              <w:rPr>
                <w:bCs/>
                <w:sz w:val="28"/>
                <w:szCs w:val="28"/>
              </w:rPr>
            </w:pPr>
            <w:r>
              <w:rPr>
                <w:bCs/>
                <w:sz w:val="28"/>
                <w:szCs w:val="28"/>
              </w:rPr>
              <w:t>До 01.05.2017</w:t>
            </w:r>
          </w:p>
        </w:tc>
      </w:tr>
      <w:tr w:rsidR="00283E95" w:rsidTr="006B06A6">
        <w:tc>
          <w:tcPr>
            <w:tcW w:w="817" w:type="dxa"/>
          </w:tcPr>
          <w:p w:rsidR="00283E95" w:rsidRDefault="00283E95" w:rsidP="00283E95">
            <w:pPr>
              <w:autoSpaceDE w:val="0"/>
              <w:autoSpaceDN w:val="0"/>
              <w:adjustRightInd w:val="0"/>
              <w:jc w:val="both"/>
              <w:rPr>
                <w:bCs/>
                <w:sz w:val="28"/>
                <w:szCs w:val="28"/>
              </w:rPr>
            </w:pPr>
            <w:r>
              <w:rPr>
                <w:bCs/>
                <w:sz w:val="28"/>
                <w:szCs w:val="28"/>
              </w:rPr>
              <w:t>1.4.</w:t>
            </w:r>
          </w:p>
        </w:tc>
        <w:tc>
          <w:tcPr>
            <w:tcW w:w="4393" w:type="dxa"/>
          </w:tcPr>
          <w:p w:rsidR="00283E95" w:rsidRDefault="00283E95" w:rsidP="005F7DBE">
            <w:pPr>
              <w:autoSpaceDE w:val="0"/>
              <w:autoSpaceDN w:val="0"/>
              <w:adjustRightInd w:val="0"/>
              <w:jc w:val="both"/>
              <w:rPr>
                <w:bCs/>
                <w:sz w:val="28"/>
                <w:szCs w:val="28"/>
              </w:rPr>
            </w:pPr>
            <w:r>
              <w:rPr>
                <w:bCs/>
                <w:sz w:val="28"/>
                <w:szCs w:val="28"/>
              </w:rPr>
              <w:t>Сбор информации о гражданах, отказывающихся в добровольном порядке от переселения и передача информации в юридический сектор</w:t>
            </w:r>
          </w:p>
        </w:tc>
        <w:tc>
          <w:tcPr>
            <w:tcW w:w="2606" w:type="dxa"/>
          </w:tcPr>
          <w:p w:rsidR="00283E95" w:rsidRDefault="00283E95" w:rsidP="005F7DBE">
            <w:pPr>
              <w:autoSpaceDE w:val="0"/>
              <w:autoSpaceDN w:val="0"/>
              <w:adjustRightInd w:val="0"/>
              <w:jc w:val="both"/>
              <w:rPr>
                <w:bCs/>
                <w:sz w:val="28"/>
                <w:szCs w:val="28"/>
              </w:rPr>
            </w:pPr>
            <w:r>
              <w:rPr>
                <w:bCs/>
                <w:sz w:val="28"/>
                <w:szCs w:val="28"/>
              </w:rPr>
              <w:t>Сектор имущественных отношений и инвестиционной политики</w:t>
            </w:r>
          </w:p>
        </w:tc>
        <w:tc>
          <w:tcPr>
            <w:tcW w:w="2606" w:type="dxa"/>
          </w:tcPr>
          <w:p w:rsidR="00283E95" w:rsidRDefault="00283E95" w:rsidP="00283E95">
            <w:pPr>
              <w:autoSpaceDE w:val="0"/>
              <w:autoSpaceDN w:val="0"/>
              <w:adjustRightInd w:val="0"/>
              <w:jc w:val="both"/>
              <w:rPr>
                <w:bCs/>
                <w:sz w:val="28"/>
                <w:szCs w:val="28"/>
              </w:rPr>
            </w:pPr>
            <w:r>
              <w:rPr>
                <w:bCs/>
                <w:sz w:val="28"/>
                <w:szCs w:val="28"/>
              </w:rPr>
              <w:t>До 25.02.2017</w:t>
            </w:r>
          </w:p>
        </w:tc>
      </w:tr>
      <w:tr w:rsidR="00283E95" w:rsidTr="006B06A6">
        <w:tc>
          <w:tcPr>
            <w:tcW w:w="817" w:type="dxa"/>
          </w:tcPr>
          <w:p w:rsidR="00283E95" w:rsidRDefault="00283E95" w:rsidP="008B363A">
            <w:pPr>
              <w:autoSpaceDE w:val="0"/>
              <w:autoSpaceDN w:val="0"/>
              <w:adjustRightInd w:val="0"/>
              <w:jc w:val="both"/>
              <w:rPr>
                <w:bCs/>
                <w:sz w:val="28"/>
                <w:szCs w:val="28"/>
              </w:rPr>
            </w:pPr>
            <w:r>
              <w:rPr>
                <w:bCs/>
                <w:sz w:val="28"/>
                <w:szCs w:val="28"/>
              </w:rPr>
              <w:t>1.5.</w:t>
            </w:r>
          </w:p>
        </w:tc>
        <w:tc>
          <w:tcPr>
            <w:tcW w:w="4393" w:type="dxa"/>
          </w:tcPr>
          <w:p w:rsidR="00283E95" w:rsidRDefault="00283E95" w:rsidP="00B573EF">
            <w:pPr>
              <w:autoSpaceDE w:val="0"/>
              <w:autoSpaceDN w:val="0"/>
              <w:adjustRightInd w:val="0"/>
              <w:jc w:val="both"/>
              <w:rPr>
                <w:bCs/>
                <w:sz w:val="28"/>
                <w:szCs w:val="28"/>
              </w:rPr>
            </w:pPr>
            <w:r>
              <w:rPr>
                <w:bCs/>
                <w:sz w:val="28"/>
                <w:szCs w:val="28"/>
              </w:rPr>
              <w:t xml:space="preserve">Уведомление АО </w:t>
            </w:r>
            <w:r w:rsidRPr="00B573EF">
              <w:rPr>
                <w:sz w:val="28"/>
                <w:szCs w:val="28"/>
              </w:rPr>
              <w:t>«Петербургская сбытовая компания</w:t>
            </w:r>
            <w:r w:rsidRPr="00B573EF">
              <w:rPr>
                <w:bCs/>
                <w:sz w:val="28"/>
                <w:szCs w:val="28"/>
              </w:rPr>
              <w:t>»</w:t>
            </w:r>
            <w:r>
              <w:rPr>
                <w:bCs/>
                <w:sz w:val="28"/>
                <w:szCs w:val="28"/>
              </w:rPr>
              <w:t xml:space="preserve"> о расторжении с гражданами договоров энергоснабжения жилых помещений, признанных аварийными.</w:t>
            </w:r>
          </w:p>
        </w:tc>
        <w:tc>
          <w:tcPr>
            <w:tcW w:w="2606" w:type="dxa"/>
          </w:tcPr>
          <w:p w:rsidR="00283E95" w:rsidRDefault="00283E95" w:rsidP="00CC48CF">
            <w:pPr>
              <w:autoSpaceDE w:val="0"/>
              <w:autoSpaceDN w:val="0"/>
              <w:adjustRightInd w:val="0"/>
              <w:jc w:val="both"/>
              <w:rPr>
                <w:bCs/>
                <w:sz w:val="28"/>
                <w:szCs w:val="28"/>
              </w:rPr>
            </w:pPr>
            <w:r>
              <w:rPr>
                <w:bCs/>
                <w:sz w:val="28"/>
                <w:szCs w:val="28"/>
              </w:rPr>
              <w:t>Сектор имущественных отношений и инвестиционной политики</w:t>
            </w:r>
          </w:p>
        </w:tc>
        <w:tc>
          <w:tcPr>
            <w:tcW w:w="2606" w:type="dxa"/>
          </w:tcPr>
          <w:p w:rsidR="00283E95" w:rsidRDefault="00283E95" w:rsidP="00283E95">
            <w:pPr>
              <w:autoSpaceDE w:val="0"/>
              <w:autoSpaceDN w:val="0"/>
              <w:adjustRightInd w:val="0"/>
              <w:jc w:val="both"/>
              <w:rPr>
                <w:bCs/>
                <w:sz w:val="28"/>
                <w:szCs w:val="28"/>
              </w:rPr>
            </w:pPr>
            <w:r>
              <w:rPr>
                <w:bCs/>
                <w:sz w:val="28"/>
                <w:szCs w:val="28"/>
              </w:rPr>
              <w:t>До 30.01.2017</w:t>
            </w:r>
          </w:p>
        </w:tc>
      </w:tr>
      <w:tr w:rsidR="00283E95" w:rsidTr="006B06A6">
        <w:tc>
          <w:tcPr>
            <w:tcW w:w="817" w:type="dxa"/>
          </w:tcPr>
          <w:p w:rsidR="00283E95" w:rsidRDefault="00283E95" w:rsidP="00CC48CF">
            <w:pPr>
              <w:autoSpaceDE w:val="0"/>
              <w:autoSpaceDN w:val="0"/>
              <w:adjustRightInd w:val="0"/>
              <w:jc w:val="both"/>
              <w:rPr>
                <w:bCs/>
                <w:sz w:val="28"/>
                <w:szCs w:val="28"/>
              </w:rPr>
            </w:pPr>
            <w:r>
              <w:rPr>
                <w:bCs/>
                <w:sz w:val="28"/>
                <w:szCs w:val="28"/>
              </w:rPr>
              <w:t>1.6.</w:t>
            </w:r>
          </w:p>
        </w:tc>
        <w:tc>
          <w:tcPr>
            <w:tcW w:w="4393" w:type="dxa"/>
          </w:tcPr>
          <w:p w:rsidR="00283E95" w:rsidRDefault="00283E95" w:rsidP="005F139A">
            <w:pPr>
              <w:autoSpaceDE w:val="0"/>
              <w:autoSpaceDN w:val="0"/>
              <w:adjustRightInd w:val="0"/>
              <w:jc w:val="both"/>
              <w:rPr>
                <w:bCs/>
                <w:sz w:val="28"/>
                <w:szCs w:val="28"/>
              </w:rPr>
            </w:pPr>
            <w:r>
              <w:rPr>
                <w:bCs/>
                <w:sz w:val="28"/>
                <w:szCs w:val="28"/>
              </w:rPr>
              <w:t xml:space="preserve">Предъявление в суд исковых заявлении о выселении граждан из жилых помещений, признанных аварийными и подлежащими сносу в </w:t>
            </w:r>
            <w:proofErr w:type="gramStart"/>
            <w:r>
              <w:rPr>
                <w:bCs/>
                <w:sz w:val="28"/>
                <w:szCs w:val="28"/>
              </w:rPr>
              <w:t>предоставленные</w:t>
            </w:r>
            <w:proofErr w:type="gramEnd"/>
            <w:r>
              <w:rPr>
                <w:bCs/>
                <w:sz w:val="28"/>
                <w:szCs w:val="28"/>
              </w:rPr>
              <w:t xml:space="preserve"> жилые помещений</w:t>
            </w:r>
          </w:p>
        </w:tc>
        <w:tc>
          <w:tcPr>
            <w:tcW w:w="2606" w:type="dxa"/>
          </w:tcPr>
          <w:p w:rsidR="00283E95" w:rsidRDefault="00283E95" w:rsidP="00CC48CF">
            <w:pPr>
              <w:autoSpaceDE w:val="0"/>
              <w:autoSpaceDN w:val="0"/>
              <w:adjustRightInd w:val="0"/>
              <w:jc w:val="both"/>
              <w:rPr>
                <w:bCs/>
                <w:sz w:val="28"/>
                <w:szCs w:val="28"/>
              </w:rPr>
            </w:pPr>
            <w:r>
              <w:rPr>
                <w:bCs/>
                <w:sz w:val="28"/>
                <w:szCs w:val="28"/>
              </w:rPr>
              <w:t>Юридический сектор</w:t>
            </w:r>
          </w:p>
        </w:tc>
        <w:tc>
          <w:tcPr>
            <w:tcW w:w="2606" w:type="dxa"/>
          </w:tcPr>
          <w:p w:rsidR="00283E95" w:rsidRDefault="00283E95" w:rsidP="008B363A">
            <w:pPr>
              <w:autoSpaceDE w:val="0"/>
              <w:autoSpaceDN w:val="0"/>
              <w:adjustRightInd w:val="0"/>
              <w:jc w:val="both"/>
              <w:rPr>
                <w:bCs/>
                <w:sz w:val="28"/>
                <w:szCs w:val="28"/>
              </w:rPr>
            </w:pPr>
            <w:r>
              <w:rPr>
                <w:bCs/>
                <w:sz w:val="28"/>
                <w:szCs w:val="28"/>
              </w:rPr>
              <w:t>В течение 5 рабочих дней со дня получения указанной информации от сектора имущественных отношений и инвестиционной политики</w:t>
            </w:r>
          </w:p>
        </w:tc>
      </w:tr>
      <w:tr w:rsidR="00283E95" w:rsidTr="006B06A6">
        <w:tc>
          <w:tcPr>
            <w:tcW w:w="817" w:type="dxa"/>
          </w:tcPr>
          <w:p w:rsidR="00283E95" w:rsidRPr="005F7DBE" w:rsidRDefault="00283E95" w:rsidP="00CC48CF">
            <w:pPr>
              <w:autoSpaceDE w:val="0"/>
              <w:autoSpaceDN w:val="0"/>
              <w:adjustRightInd w:val="0"/>
              <w:jc w:val="both"/>
              <w:rPr>
                <w:b/>
                <w:bCs/>
                <w:sz w:val="28"/>
                <w:szCs w:val="28"/>
              </w:rPr>
            </w:pPr>
            <w:r w:rsidRPr="005F7DBE">
              <w:rPr>
                <w:b/>
                <w:bCs/>
                <w:sz w:val="28"/>
                <w:szCs w:val="28"/>
              </w:rPr>
              <w:lastRenderedPageBreak/>
              <w:t>2.</w:t>
            </w:r>
          </w:p>
        </w:tc>
        <w:tc>
          <w:tcPr>
            <w:tcW w:w="4393" w:type="dxa"/>
          </w:tcPr>
          <w:p w:rsidR="00283E95" w:rsidRPr="005F7DBE" w:rsidRDefault="00283E95" w:rsidP="008B363A">
            <w:pPr>
              <w:autoSpaceDE w:val="0"/>
              <w:autoSpaceDN w:val="0"/>
              <w:adjustRightInd w:val="0"/>
              <w:jc w:val="both"/>
              <w:rPr>
                <w:b/>
                <w:bCs/>
                <w:sz w:val="28"/>
                <w:szCs w:val="28"/>
              </w:rPr>
            </w:pPr>
            <w:r w:rsidRPr="005F7DBE">
              <w:rPr>
                <w:b/>
                <w:bCs/>
                <w:sz w:val="28"/>
                <w:szCs w:val="28"/>
              </w:rPr>
              <w:t>Обеспечение сноса расселяемых аварийных домов</w:t>
            </w:r>
          </w:p>
        </w:tc>
        <w:tc>
          <w:tcPr>
            <w:tcW w:w="2606" w:type="dxa"/>
          </w:tcPr>
          <w:p w:rsidR="00283E95" w:rsidRPr="005F7DBE" w:rsidRDefault="00283E95" w:rsidP="005F7DBE">
            <w:pPr>
              <w:autoSpaceDE w:val="0"/>
              <w:autoSpaceDN w:val="0"/>
              <w:adjustRightInd w:val="0"/>
              <w:jc w:val="both"/>
              <w:rPr>
                <w:b/>
                <w:bCs/>
                <w:sz w:val="28"/>
                <w:szCs w:val="28"/>
              </w:rPr>
            </w:pPr>
            <w:r w:rsidRPr="005F7DBE">
              <w:rPr>
                <w:b/>
                <w:bCs/>
                <w:sz w:val="28"/>
                <w:szCs w:val="28"/>
              </w:rPr>
              <w:t>Сектор управления муниципальным имуществом и ЖКХ</w:t>
            </w:r>
          </w:p>
        </w:tc>
        <w:tc>
          <w:tcPr>
            <w:tcW w:w="2606" w:type="dxa"/>
          </w:tcPr>
          <w:p w:rsidR="00283E95" w:rsidRPr="005F7DBE" w:rsidRDefault="00283E95" w:rsidP="008B363A">
            <w:pPr>
              <w:autoSpaceDE w:val="0"/>
              <w:autoSpaceDN w:val="0"/>
              <w:adjustRightInd w:val="0"/>
              <w:jc w:val="both"/>
              <w:rPr>
                <w:b/>
                <w:bCs/>
                <w:sz w:val="28"/>
                <w:szCs w:val="28"/>
              </w:rPr>
            </w:pPr>
            <w:r w:rsidRPr="005F7DBE">
              <w:rPr>
                <w:b/>
                <w:bCs/>
                <w:sz w:val="28"/>
                <w:szCs w:val="28"/>
              </w:rPr>
              <w:t>До 01.09.2017</w:t>
            </w:r>
          </w:p>
        </w:tc>
      </w:tr>
      <w:tr w:rsidR="00283E95" w:rsidTr="006B06A6">
        <w:tc>
          <w:tcPr>
            <w:tcW w:w="817" w:type="dxa"/>
          </w:tcPr>
          <w:p w:rsidR="00283E95" w:rsidRDefault="00283E95" w:rsidP="00CC48CF">
            <w:pPr>
              <w:autoSpaceDE w:val="0"/>
              <w:autoSpaceDN w:val="0"/>
              <w:adjustRightInd w:val="0"/>
              <w:jc w:val="both"/>
              <w:rPr>
                <w:bCs/>
                <w:sz w:val="28"/>
                <w:szCs w:val="28"/>
              </w:rPr>
            </w:pPr>
            <w:r>
              <w:rPr>
                <w:bCs/>
                <w:sz w:val="28"/>
                <w:szCs w:val="28"/>
              </w:rPr>
              <w:t xml:space="preserve">2.1. </w:t>
            </w:r>
          </w:p>
        </w:tc>
        <w:tc>
          <w:tcPr>
            <w:tcW w:w="4393" w:type="dxa"/>
          </w:tcPr>
          <w:p w:rsidR="00283E95" w:rsidRDefault="00283E95" w:rsidP="008B363A">
            <w:pPr>
              <w:autoSpaceDE w:val="0"/>
              <w:autoSpaceDN w:val="0"/>
              <w:adjustRightInd w:val="0"/>
              <w:jc w:val="both"/>
              <w:rPr>
                <w:bCs/>
                <w:sz w:val="28"/>
                <w:szCs w:val="28"/>
              </w:rPr>
            </w:pPr>
            <w:r>
              <w:rPr>
                <w:bCs/>
                <w:sz w:val="28"/>
                <w:szCs w:val="28"/>
              </w:rPr>
              <w:t xml:space="preserve">Уведомление АО </w:t>
            </w:r>
            <w:r w:rsidRPr="00B573EF">
              <w:rPr>
                <w:sz w:val="28"/>
                <w:szCs w:val="28"/>
              </w:rPr>
              <w:t>«Петербургская сбытовая компания</w:t>
            </w:r>
            <w:r w:rsidRPr="00B573EF">
              <w:rPr>
                <w:bCs/>
                <w:sz w:val="28"/>
                <w:szCs w:val="28"/>
              </w:rPr>
              <w:t>»</w:t>
            </w:r>
            <w:r>
              <w:rPr>
                <w:bCs/>
                <w:sz w:val="28"/>
                <w:szCs w:val="28"/>
              </w:rPr>
              <w:t xml:space="preserve"> об обесточивании </w:t>
            </w:r>
            <w:r w:rsidRPr="00CC48CF">
              <w:rPr>
                <w:bCs/>
                <w:sz w:val="28"/>
                <w:szCs w:val="28"/>
              </w:rPr>
              <w:t>рассел</w:t>
            </w:r>
            <w:r>
              <w:rPr>
                <w:bCs/>
                <w:sz w:val="28"/>
                <w:szCs w:val="28"/>
              </w:rPr>
              <w:t xml:space="preserve">енных </w:t>
            </w:r>
            <w:r w:rsidRPr="00CC48CF">
              <w:rPr>
                <w:bCs/>
                <w:sz w:val="28"/>
                <w:szCs w:val="28"/>
              </w:rPr>
              <w:t>аварийных домов</w:t>
            </w:r>
          </w:p>
        </w:tc>
        <w:tc>
          <w:tcPr>
            <w:tcW w:w="2606" w:type="dxa"/>
          </w:tcPr>
          <w:p w:rsidR="00283E95" w:rsidRDefault="00283E95" w:rsidP="00CC48CF">
            <w:pPr>
              <w:autoSpaceDE w:val="0"/>
              <w:autoSpaceDN w:val="0"/>
              <w:adjustRightInd w:val="0"/>
              <w:jc w:val="both"/>
              <w:rPr>
                <w:bCs/>
                <w:sz w:val="28"/>
                <w:szCs w:val="28"/>
              </w:rPr>
            </w:pPr>
            <w:r>
              <w:rPr>
                <w:bCs/>
                <w:sz w:val="28"/>
                <w:szCs w:val="28"/>
              </w:rPr>
              <w:t>Сектор управления муниципальным имуществом и ЖКХ</w:t>
            </w:r>
          </w:p>
        </w:tc>
        <w:tc>
          <w:tcPr>
            <w:tcW w:w="2606" w:type="dxa"/>
          </w:tcPr>
          <w:p w:rsidR="00283E95" w:rsidRDefault="00085D00" w:rsidP="00085D00">
            <w:pPr>
              <w:autoSpaceDE w:val="0"/>
              <w:autoSpaceDN w:val="0"/>
              <w:adjustRightInd w:val="0"/>
              <w:jc w:val="both"/>
              <w:rPr>
                <w:bCs/>
                <w:sz w:val="28"/>
                <w:szCs w:val="28"/>
              </w:rPr>
            </w:pPr>
            <w:r>
              <w:rPr>
                <w:bCs/>
                <w:sz w:val="28"/>
                <w:szCs w:val="28"/>
              </w:rPr>
              <w:t xml:space="preserve">Апрель </w:t>
            </w:r>
            <w:r w:rsidR="00283E95">
              <w:rPr>
                <w:bCs/>
                <w:sz w:val="28"/>
                <w:szCs w:val="28"/>
              </w:rPr>
              <w:t>2017</w:t>
            </w:r>
          </w:p>
        </w:tc>
      </w:tr>
      <w:tr w:rsidR="00283E95" w:rsidTr="006B06A6">
        <w:tc>
          <w:tcPr>
            <w:tcW w:w="817" w:type="dxa"/>
          </w:tcPr>
          <w:p w:rsidR="00283E95" w:rsidRDefault="00283E95" w:rsidP="00CC48CF">
            <w:pPr>
              <w:autoSpaceDE w:val="0"/>
              <w:autoSpaceDN w:val="0"/>
              <w:adjustRightInd w:val="0"/>
              <w:jc w:val="both"/>
              <w:rPr>
                <w:bCs/>
                <w:sz w:val="28"/>
                <w:szCs w:val="28"/>
              </w:rPr>
            </w:pPr>
            <w:r>
              <w:rPr>
                <w:bCs/>
                <w:sz w:val="28"/>
                <w:szCs w:val="28"/>
              </w:rPr>
              <w:t>2.2.</w:t>
            </w:r>
          </w:p>
        </w:tc>
        <w:tc>
          <w:tcPr>
            <w:tcW w:w="4393" w:type="dxa"/>
          </w:tcPr>
          <w:p w:rsidR="00283E95" w:rsidRDefault="00283E95" w:rsidP="005F139A">
            <w:pPr>
              <w:autoSpaceDE w:val="0"/>
              <w:autoSpaceDN w:val="0"/>
              <w:adjustRightInd w:val="0"/>
              <w:jc w:val="both"/>
              <w:rPr>
                <w:bCs/>
                <w:sz w:val="28"/>
                <w:szCs w:val="28"/>
              </w:rPr>
            </w:pPr>
            <w:r>
              <w:rPr>
                <w:bCs/>
                <w:sz w:val="28"/>
                <w:szCs w:val="28"/>
              </w:rPr>
              <w:t>Передача аварийных домов на ответственное хранение до сноса путем заключения договора ответственного хранения с заинтересованной организацией (с учетом требований Федерального закона от 05.04.2013 № 44-ФЗ)</w:t>
            </w:r>
          </w:p>
        </w:tc>
        <w:tc>
          <w:tcPr>
            <w:tcW w:w="2606" w:type="dxa"/>
          </w:tcPr>
          <w:p w:rsidR="00283E95" w:rsidRDefault="00283E95" w:rsidP="00CC48CF">
            <w:pPr>
              <w:autoSpaceDE w:val="0"/>
              <w:autoSpaceDN w:val="0"/>
              <w:adjustRightInd w:val="0"/>
              <w:jc w:val="both"/>
              <w:rPr>
                <w:bCs/>
                <w:sz w:val="28"/>
                <w:szCs w:val="28"/>
              </w:rPr>
            </w:pPr>
            <w:r>
              <w:rPr>
                <w:bCs/>
                <w:sz w:val="28"/>
                <w:szCs w:val="28"/>
              </w:rPr>
              <w:t>Сектор управления муниципальным имуществом и ЖКХ</w:t>
            </w:r>
          </w:p>
        </w:tc>
        <w:tc>
          <w:tcPr>
            <w:tcW w:w="2606" w:type="dxa"/>
          </w:tcPr>
          <w:p w:rsidR="00283E95" w:rsidRDefault="00085D00" w:rsidP="00085D00">
            <w:pPr>
              <w:autoSpaceDE w:val="0"/>
              <w:autoSpaceDN w:val="0"/>
              <w:adjustRightInd w:val="0"/>
              <w:jc w:val="both"/>
              <w:rPr>
                <w:bCs/>
                <w:sz w:val="28"/>
                <w:szCs w:val="28"/>
              </w:rPr>
            </w:pPr>
            <w:r>
              <w:rPr>
                <w:bCs/>
                <w:sz w:val="28"/>
                <w:szCs w:val="28"/>
              </w:rPr>
              <w:t>Май</w:t>
            </w:r>
            <w:r w:rsidR="00283E95">
              <w:rPr>
                <w:bCs/>
                <w:sz w:val="28"/>
                <w:szCs w:val="28"/>
              </w:rPr>
              <w:t xml:space="preserve"> 2017</w:t>
            </w:r>
          </w:p>
        </w:tc>
      </w:tr>
      <w:tr w:rsidR="00283E95" w:rsidTr="006B06A6">
        <w:tc>
          <w:tcPr>
            <w:tcW w:w="817" w:type="dxa"/>
          </w:tcPr>
          <w:p w:rsidR="00283E95" w:rsidRDefault="00283E95" w:rsidP="00CC48CF">
            <w:pPr>
              <w:autoSpaceDE w:val="0"/>
              <w:autoSpaceDN w:val="0"/>
              <w:adjustRightInd w:val="0"/>
              <w:jc w:val="both"/>
              <w:rPr>
                <w:bCs/>
                <w:sz w:val="28"/>
                <w:szCs w:val="28"/>
              </w:rPr>
            </w:pPr>
            <w:r>
              <w:rPr>
                <w:bCs/>
                <w:sz w:val="28"/>
                <w:szCs w:val="28"/>
              </w:rPr>
              <w:t>2.3.</w:t>
            </w:r>
          </w:p>
        </w:tc>
        <w:tc>
          <w:tcPr>
            <w:tcW w:w="4393" w:type="dxa"/>
          </w:tcPr>
          <w:p w:rsidR="00283E95" w:rsidRDefault="00283E95" w:rsidP="005F139A">
            <w:pPr>
              <w:autoSpaceDE w:val="0"/>
              <w:autoSpaceDN w:val="0"/>
              <w:adjustRightInd w:val="0"/>
              <w:jc w:val="both"/>
              <w:rPr>
                <w:bCs/>
                <w:sz w:val="28"/>
                <w:szCs w:val="28"/>
              </w:rPr>
            </w:pPr>
            <w:r>
              <w:rPr>
                <w:bCs/>
                <w:sz w:val="28"/>
                <w:szCs w:val="28"/>
              </w:rPr>
              <w:t xml:space="preserve">Принятие решения администрации о сносе аварийных домов </w:t>
            </w:r>
          </w:p>
        </w:tc>
        <w:tc>
          <w:tcPr>
            <w:tcW w:w="2606" w:type="dxa"/>
          </w:tcPr>
          <w:p w:rsidR="00283E95" w:rsidRDefault="00283E95" w:rsidP="00CC48CF">
            <w:pPr>
              <w:autoSpaceDE w:val="0"/>
              <w:autoSpaceDN w:val="0"/>
              <w:adjustRightInd w:val="0"/>
              <w:jc w:val="both"/>
              <w:rPr>
                <w:bCs/>
                <w:sz w:val="28"/>
                <w:szCs w:val="28"/>
              </w:rPr>
            </w:pPr>
            <w:r>
              <w:rPr>
                <w:bCs/>
                <w:sz w:val="28"/>
                <w:szCs w:val="28"/>
              </w:rPr>
              <w:t>Сектор управления муниципальным имуществом и ЖКХ</w:t>
            </w:r>
          </w:p>
        </w:tc>
        <w:tc>
          <w:tcPr>
            <w:tcW w:w="2606" w:type="dxa"/>
          </w:tcPr>
          <w:p w:rsidR="00283E95" w:rsidRDefault="00283E95" w:rsidP="00085D00">
            <w:pPr>
              <w:autoSpaceDE w:val="0"/>
              <w:autoSpaceDN w:val="0"/>
              <w:adjustRightInd w:val="0"/>
              <w:jc w:val="both"/>
              <w:rPr>
                <w:bCs/>
                <w:sz w:val="28"/>
                <w:szCs w:val="28"/>
              </w:rPr>
            </w:pPr>
            <w:r>
              <w:rPr>
                <w:bCs/>
                <w:sz w:val="28"/>
                <w:szCs w:val="28"/>
              </w:rPr>
              <w:t>Ма</w:t>
            </w:r>
            <w:r w:rsidR="00085D00">
              <w:rPr>
                <w:bCs/>
                <w:sz w:val="28"/>
                <w:szCs w:val="28"/>
              </w:rPr>
              <w:t>й</w:t>
            </w:r>
            <w:r>
              <w:rPr>
                <w:bCs/>
                <w:sz w:val="28"/>
                <w:szCs w:val="28"/>
              </w:rPr>
              <w:t xml:space="preserve"> 2017</w:t>
            </w:r>
          </w:p>
        </w:tc>
      </w:tr>
      <w:tr w:rsidR="00283E95" w:rsidTr="006B06A6">
        <w:tc>
          <w:tcPr>
            <w:tcW w:w="817" w:type="dxa"/>
          </w:tcPr>
          <w:p w:rsidR="00283E95" w:rsidRDefault="00283E95" w:rsidP="00CC48CF">
            <w:pPr>
              <w:autoSpaceDE w:val="0"/>
              <w:autoSpaceDN w:val="0"/>
              <w:adjustRightInd w:val="0"/>
              <w:jc w:val="both"/>
              <w:rPr>
                <w:bCs/>
                <w:sz w:val="28"/>
                <w:szCs w:val="28"/>
              </w:rPr>
            </w:pPr>
            <w:r>
              <w:rPr>
                <w:bCs/>
                <w:sz w:val="28"/>
                <w:szCs w:val="28"/>
              </w:rPr>
              <w:t>2.4.</w:t>
            </w:r>
          </w:p>
        </w:tc>
        <w:tc>
          <w:tcPr>
            <w:tcW w:w="4393" w:type="dxa"/>
          </w:tcPr>
          <w:p w:rsidR="00283E95" w:rsidRDefault="00283E95" w:rsidP="001B3AA4">
            <w:pPr>
              <w:autoSpaceDE w:val="0"/>
              <w:autoSpaceDN w:val="0"/>
              <w:adjustRightInd w:val="0"/>
              <w:jc w:val="both"/>
              <w:rPr>
                <w:bCs/>
                <w:sz w:val="28"/>
                <w:szCs w:val="28"/>
              </w:rPr>
            </w:pPr>
            <w:r>
              <w:rPr>
                <w:bCs/>
                <w:sz w:val="28"/>
                <w:szCs w:val="28"/>
              </w:rPr>
              <w:t xml:space="preserve">Разработка технической и аукционной документации для заключения муниципального контракта о сносе аварийных домов (с учетом требований Федерального закона от 05.04.2013 № 44-ФЗ).  </w:t>
            </w:r>
          </w:p>
        </w:tc>
        <w:tc>
          <w:tcPr>
            <w:tcW w:w="2606" w:type="dxa"/>
          </w:tcPr>
          <w:p w:rsidR="00283E95" w:rsidRDefault="00283E95" w:rsidP="00CC48CF">
            <w:pPr>
              <w:autoSpaceDE w:val="0"/>
              <w:autoSpaceDN w:val="0"/>
              <w:adjustRightInd w:val="0"/>
              <w:jc w:val="both"/>
              <w:rPr>
                <w:bCs/>
                <w:sz w:val="28"/>
                <w:szCs w:val="28"/>
              </w:rPr>
            </w:pPr>
            <w:r>
              <w:rPr>
                <w:bCs/>
                <w:sz w:val="28"/>
                <w:szCs w:val="28"/>
              </w:rPr>
              <w:t>Сектор управления муниципальным имуществом и ЖКХ</w:t>
            </w:r>
          </w:p>
        </w:tc>
        <w:tc>
          <w:tcPr>
            <w:tcW w:w="2606" w:type="dxa"/>
          </w:tcPr>
          <w:p w:rsidR="00283E95" w:rsidRDefault="00085D00" w:rsidP="00085D00">
            <w:pPr>
              <w:autoSpaceDE w:val="0"/>
              <w:autoSpaceDN w:val="0"/>
              <w:adjustRightInd w:val="0"/>
              <w:jc w:val="both"/>
              <w:rPr>
                <w:bCs/>
                <w:sz w:val="28"/>
                <w:szCs w:val="28"/>
              </w:rPr>
            </w:pPr>
            <w:r>
              <w:rPr>
                <w:bCs/>
                <w:sz w:val="28"/>
                <w:szCs w:val="28"/>
              </w:rPr>
              <w:t xml:space="preserve">Апрель </w:t>
            </w:r>
            <w:r w:rsidR="00283E95">
              <w:rPr>
                <w:bCs/>
                <w:sz w:val="28"/>
                <w:szCs w:val="28"/>
              </w:rPr>
              <w:t>2017</w:t>
            </w:r>
          </w:p>
        </w:tc>
      </w:tr>
      <w:tr w:rsidR="00283E95" w:rsidTr="006B06A6">
        <w:tc>
          <w:tcPr>
            <w:tcW w:w="817" w:type="dxa"/>
          </w:tcPr>
          <w:p w:rsidR="00283E95" w:rsidRDefault="00283E95" w:rsidP="00CC48CF">
            <w:pPr>
              <w:autoSpaceDE w:val="0"/>
              <w:autoSpaceDN w:val="0"/>
              <w:adjustRightInd w:val="0"/>
              <w:jc w:val="both"/>
              <w:rPr>
                <w:bCs/>
                <w:sz w:val="28"/>
                <w:szCs w:val="28"/>
              </w:rPr>
            </w:pPr>
            <w:r>
              <w:rPr>
                <w:bCs/>
                <w:sz w:val="28"/>
                <w:szCs w:val="28"/>
              </w:rPr>
              <w:t>2.5.</w:t>
            </w:r>
          </w:p>
        </w:tc>
        <w:tc>
          <w:tcPr>
            <w:tcW w:w="4393" w:type="dxa"/>
          </w:tcPr>
          <w:p w:rsidR="00283E95" w:rsidRDefault="00283E95" w:rsidP="001B3AA4">
            <w:pPr>
              <w:autoSpaceDE w:val="0"/>
              <w:autoSpaceDN w:val="0"/>
              <w:adjustRightInd w:val="0"/>
              <w:jc w:val="both"/>
              <w:rPr>
                <w:bCs/>
                <w:sz w:val="28"/>
                <w:szCs w:val="28"/>
              </w:rPr>
            </w:pPr>
            <w:r>
              <w:rPr>
                <w:bCs/>
                <w:sz w:val="28"/>
                <w:szCs w:val="28"/>
              </w:rPr>
              <w:t>Размещение аукциона на право заключения муниципального контракта о сносе аварийных домов</w:t>
            </w:r>
          </w:p>
        </w:tc>
        <w:tc>
          <w:tcPr>
            <w:tcW w:w="2606" w:type="dxa"/>
          </w:tcPr>
          <w:p w:rsidR="00283E95" w:rsidRDefault="00283E95" w:rsidP="00CC48CF">
            <w:pPr>
              <w:autoSpaceDE w:val="0"/>
              <w:autoSpaceDN w:val="0"/>
              <w:adjustRightInd w:val="0"/>
              <w:jc w:val="both"/>
              <w:rPr>
                <w:bCs/>
                <w:sz w:val="28"/>
                <w:szCs w:val="28"/>
              </w:rPr>
            </w:pPr>
            <w:r>
              <w:rPr>
                <w:bCs/>
                <w:sz w:val="28"/>
                <w:szCs w:val="28"/>
              </w:rPr>
              <w:t>МКУ «Центр оказания услуг»</w:t>
            </w:r>
          </w:p>
        </w:tc>
        <w:tc>
          <w:tcPr>
            <w:tcW w:w="2606" w:type="dxa"/>
          </w:tcPr>
          <w:p w:rsidR="00283E95" w:rsidRDefault="00283E95" w:rsidP="00085D00">
            <w:pPr>
              <w:autoSpaceDE w:val="0"/>
              <w:autoSpaceDN w:val="0"/>
              <w:adjustRightInd w:val="0"/>
              <w:jc w:val="both"/>
              <w:rPr>
                <w:bCs/>
                <w:sz w:val="28"/>
                <w:szCs w:val="28"/>
              </w:rPr>
            </w:pPr>
            <w:r>
              <w:rPr>
                <w:bCs/>
                <w:sz w:val="28"/>
                <w:szCs w:val="28"/>
              </w:rPr>
              <w:t xml:space="preserve">До </w:t>
            </w:r>
            <w:r w:rsidR="00085D00">
              <w:rPr>
                <w:bCs/>
                <w:sz w:val="28"/>
                <w:szCs w:val="28"/>
              </w:rPr>
              <w:t>20</w:t>
            </w:r>
            <w:r>
              <w:rPr>
                <w:bCs/>
                <w:sz w:val="28"/>
                <w:szCs w:val="28"/>
              </w:rPr>
              <w:t>.04.2017</w:t>
            </w:r>
          </w:p>
        </w:tc>
      </w:tr>
      <w:tr w:rsidR="00283E95" w:rsidTr="006B06A6">
        <w:tc>
          <w:tcPr>
            <w:tcW w:w="817" w:type="dxa"/>
          </w:tcPr>
          <w:p w:rsidR="00283E95" w:rsidRDefault="00283E95" w:rsidP="000622FE">
            <w:pPr>
              <w:autoSpaceDE w:val="0"/>
              <w:autoSpaceDN w:val="0"/>
              <w:adjustRightInd w:val="0"/>
              <w:jc w:val="both"/>
              <w:rPr>
                <w:bCs/>
                <w:sz w:val="28"/>
                <w:szCs w:val="28"/>
              </w:rPr>
            </w:pPr>
            <w:r>
              <w:rPr>
                <w:bCs/>
                <w:sz w:val="28"/>
                <w:szCs w:val="28"/>
              </w:rPr>
              <w:t>2.6.</w:t>
            </w:r>
          </w:p>
        </w:tc>
        <w:tc>
          <w:tcPr>
            <w:tcW w:w="4393" w:type="dxa"/>
          </w:tcPr>
          <w:p w:rsidR="00283E95" w:rsidRDefault="00283E95" w:rsidP="00CC48CF">
            <w:pPr>
              <w:autoSpaceDE w:val="0"/>
              <w:autoSpaceDN w:val="0"/>
              <w:adjustRightInd w:val="0"/>
              <w:jc w:val="both"/>
              <w:rPr>
                <w:bCs/>
                <w:sz w:val="28"/>
                <w:szCs w:val="28"/>
              </w:rPr>
            </w:pPr>
            <w:r>
              <w:rPr>
                <w:bCs/>
                <w:sz w:val="28"/>
                <w:szCs w:val="28"/>
              </w:rPr>
              <w:t>Заключение и исполнение муниципального контракта о сносе аварийных домов</w:t>
            </w:r>
          </w:p>
        </w:tc>
        <w:tc>
          <w:tcPr>
            <w:tcW w:w="2606" w:type="dxa"/>
          </w:tcPr>
          <w:p w:rsidR="00283E95" w:rsidRDefault="00283E95" w:rsidP="00CC48CF">
            <w:pPr>
              <w:autoSpaceDE w:val="0"/>
              <w:autoSpaceDN w:val="0"/>
              <w:adjustRightInd w:val="0"/>
              <w:jc w:val="both"/>
              <w:rPr>
                <w:bCs/>
                <w:sz w:val="28"/>
                <w:szCs w:val="28"/>
              </w:rPr>
            </w:pPr>
            <w:r>
              <w:rPr>
                <w:bCs/>
                <w:sz w:val="28"/>
                <w:szCs w:val="28"/>
              </w:rPr>
              <w:t>Сектор управления муниципальным имуществом и ЖКХ</w:t>
            </w:r>
          </w:p>
        </w:tc>
        <w:tc>
          <w:tcPr>
            <w:tcW w:w="2606" w:type="dxa"/>
          </w:tcPr>
          <w:p w:rsidR="00283E95" w:rsidRDefault="00283E95" w:rsidP="00CC48CF">
            <w:pPr>
              <w:autoSpaceDE w:val="0"/>
              <w:autoSpaceDN w:val="0"/>
              <w:adjustRightInd w:val="0"/>
              <w:jc w:val="both"/>
              <w:rPr>
                <w:bCs/>
                <w:sz w:val="28"/>
                <w:szCs w:val="28"/>
              </w:rPr>
            </w:pPr>
            <w:r>
              <w:rPr>
                <w:bCs/>
                <w:sz w:val="28"/>
                <w:szCs w:val="28"/>
              </w:rPr>
              <w:t>До 01.09.2017</w:t>
            </w:r>
          </w:p>
        </w:tc>
      </w:tr>
    </w:tbl>
    <w:p w:rsidR="00E63541" w:rsidRDefault="00085D00" w:rsidP="00CC48CF">
      <w:pPr>
        <w:autoSpaceDE w:val="0"/>
        <w:autoSpaceDN w:val="0"/>
        <w:adjustRightInd w:val="0"/>
        <w:ind w:firstLine="540"/>
        <w:jc w:val="both"/>
        <w:rPr>
          <w:bCs/>
          <w:sz w:val="28"/>
          <w:szCs w:val="28"/>
        </w:rPr>
      </w:pPr>
      <w:r>
        <w:rPr>
          <w:bCs/>
          <w:sz w:val="28"/>
          <w:szCs w:val="28"/>
        </w:rPr>
        <w:t xml:space="preserve">                                             </w:t>
      </w:r>
    </w:p>
    <w:p w:rsidR="006B06A6" w:rsidRDefault="00E63541" w:rsidP="00CC48CF">
      <w:pPr>
        <w:autoSpaceDE w:val="0"/>
        <w:autoSpaceDN w:val="0"/>
        <w:adjustRightInd w:val="0"/>
        <w:ind w:firstLine="540"/>
        <w:jc w:val="both"/>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00085D00">
        <w:rPr>
          <w:bCs/>
          <w:sz w:val="28"/>
          <w:szCs w:val="28"/>
        </w:rPr>
        <w:t xml:space="preserve"> _____________</w:t>
      </w:r>
    </w:p>
    <w:sectPr w:rsidR="006B06A6" w:rsidSect="00E63541">
      <w:headerReference w:type="default" r:id="rId10"/>
      <w:pgSz w:w="11906" w:h="16838"/>
      <w:pgMar w:top="568" w:right="566" w:bottom="142"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EA4" w:rsidRDefault="007A1EA4" w:rsidP="0045628C">
      <w:r>
        <w:separator/>
      </w:r>
    </w:p>
  </w:endnote>
  <w:endnote w:type="continuationSeparator" w:id="0">
    <w:p w:rsidR="007A1EA4" w:rsidRDefault="007A1EA4"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EA4" w:rsidRDefault="007A1EA4" w:rsidP="0045628C">
      <w:r>
        <w:separator/>
      </w:r>
    </w:p>
  </w:footnote>
  <w:footnote w:type="continuationSeparator" w:id="0">
    <w:p w:rsidR="007A1EA4" w:rsidRDefault="007A1EA4" w:rsidP="0045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7547"/>
      <w:docPartObj>
        <w:docPartGallery w:val="Page Numbers (Top of Page)"/>
        <w:docPartUnique/>
      </w:docPartObj>
    </w:sdtPr>
    <w:sdtEndPr/>
    <w:sdtContent>
      <w:p w:rsidR="005F139A" w:rsidRDefault="00617CB0">
        <w:pPr>
          <w:pStyle w:val="aff4"/>
          <w:jc w:val="center"/>
        </w:pPr>
        <w:r>
          <w:fldChar w:fldCharType="begin"/>
        </w:r>
        <w:r>
          <w:instrText xml:space="preserve"> PAGE   \* MERGEFORMAT </w:instrText>
        </w:r>
        <w:r>
          <w:fldChar w:fldCharType="separate"/>
        </w:r>
        <w:r>
          <w:rPr>
            <w:noProof/>
          </w:rPr>
          <w:t>2</w:t>
        </w:r>
        <w:r>
          <w:rPr>
            <w:noProof/>
          </w:rPr>
          <w:fldChar w:fldCharType="end"/>
        </w:r>
      </w:p>
    </w:sdtContent>
  </w:sdt>
  <w:p w:rsidR="005F139A" w:rsidRDefault="005F139A">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2C483E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8"/>
        </w:tabs>
        <w:ind w:left="406" w:firstLine="709"/>
      </w:pPr>
      <w:rPr>
        <w:rFonts w:ascii="Times New Roman" w:hAnsi="Times New Roman"/>
        <w:b w:val="0"/>
        <w:i w:val="0"/>
        <w:color w:val="auto"/>
        <w:sz w:val="28"/>
        <w:szCs w:val="28"/>
      </w:rPr>
    </w:lvl>
    <w:lvl w:ilvl="1">
      <w:start w:val="1"/>
      <w:numFmt w:val="bullet"/>
      <w:lvlText w:val=""/>
      <w:lvlJc w:val="left"/>
      <w:pPr>
        <w:tabs>
          <w:tab w:val="num" w:pos="2594"/>
        </w:tabs>
        <w:ind w:left="2594" w:hanging="360"/>
      </w:pPr>
      <w:rPr>
        <w:rFonts w:ascii="Symbol" w:hAnsi="Symbol" w:cs="Symbol"/>
      </w:rPr>
    </w:lvl>
    <w:lvl w:ilvl="2">
      <w:start w:val="1"/>
      <w:numFmt w:val="lowerRoman"/>
      <w:lvlText w:val="%3."/>
      <w:lvlJc w:val="lef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lef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left"/>
      <w:pPr>
        <w:tabs>
          <w:tab w:val="num" w:pos="7634"/>
        </w:tabs>
        <w:ind w:left="7634" w:hanging="180"/>
      </w:pPr>
    </w:lvl>
  </w:abstractNum>
  <w:abstractNum w:abstractNumId="2">
    <w:nsid w:val="00000004"/>
    <w:multiLevelType w:val="multilevel"/>
    <w:tmpl w:val="00000004"/>
    <w:name w:val="WW8Num4"/>
    <w:lvl w:ilvl="0">
      <w:start w:val="1"/>
      <w:numFmt w:val="bullet"/>
      <w:lvlText w:val=""/>
      <w:lvlJc w:val="left"/>
      <w:pPr>
        <w:tabs>
          <w:tab w:val="num" w:pos="5322"/>
        </w:tabs>
        <w:ind w:left="532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A36663B"/>
    <w:multiLevelType w:val="hybridMultilevel"/>
    <w:tmpl w:val="5CF0BD44"/>
    <w:lvl w:ilvl="0" w:tplc="C5024F22">
      <w:start w:val="1"/>
      <w:numFmt w:val="bullet"/>
      <w:lvlText w:val=""/>
      <w:lvlJc w:val="left"/>
      <w:pPr>
        <w:ind w:left="1259" w:hanging="360"/>
      </w:pPr>
      <w:rPr>
        <w:rFonts w:ascii="Symbol" w:hAnsi="Symbol"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992E57"/>
    <w:multiLevelType w:val="multilevel"/>
    <w:tmpl w:val="DF988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BA789D"/>
    <w:multiLevelType w:val="hybridMultilevel"/>
    <w:tmpl w:val="D17AF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07ACE"/>
    <w:multiLevelType w:val="hybridMultilevel"/>
    <w:tmpl w:val="11DCA4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B1C4239"/>
    <w:multiLevelType w:val="hybridMultilevel"/>
    <w:tmpl w:val="A00A1F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BCC1E85"/>
    <w:multiLevelType w:val="hybridMultilevel"/>
    <w:tmpl w:val="247611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072C4B"/>
    <w:multiLevelType w:val="hybridMultilevel"/>
    <w:tmpl w:val="24786A8C"/>
    <w:lvl w:ilvl="0" w:tplc="00E6EE10">
      <w:start w:val="1"/>
      <w:numFmt w:val="bullet"/>
      <w:lvlText w:val=""/>
      <w:lvlJc w:val="left"/>
      <w:pPr>
        <w:tabs>
          <w:tab w:val="num" w:pos="1980"/>
        </w:tabs>
        <w:ind w:left="1980" w:hanging="360"/>
      </w:pPr>
      <w:rPr>
        <w:rFonts w:ascii="Symbol" w:hAnsi="Symbol" w:hint="default"/>
        <w:sz w:val="18"/>
        <w:szCs w:val="18"/>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1">
    <w:nsid w:val="1FCA393B"/>
    <w:multiLevelType w:val="multilevel"/>
    <w:tmpl w:val="73CE3A5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24812DD4"/>
    <w:multiLevelType w:val="hybridMultilevel"/>
    <w:tmpl w:val="CE66AA1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nsid w:val="2847607B"/>
    <w:multiLevelType w:val="hybridMultilevel"/>
    <w:tmpl w:val="078CD5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A4B322F"/>
    <w:multiLevelType w:val="multilevel"/>
    <w:tmpl w:val="9FAACA8E"/>
    <w:lvl w:ilvl="0">
      <w:start w:val="3"/>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none"/>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D387293"/>
    <w:multiLevelType w:val="multilevel"/>
    <w:tmpl w:val="02A02E4C"/>
    <w:lvl w:ilvl="0">
      <w:start w:val="3"/>
      <w:numFmt w:val="decimal"/>
      <w:suff w:val="space"/>
      <w:lvlText w:val="%1."/>
      <w:lvlJc w:val="left"/>
      <w:pPr>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E2753EE"/>
    <w:multiLevelType w:val="hybridMultilevel"/>
    <w:tmpl w:val="9B58F0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F86244"/>
    <w:multiLevelType w:val="multilevel"/>
    <w:tmpl w:val="CEECE97E"/>
    <w:lvl w:ilvl="0">
      <w:start w:val="4"/>
      <w:numFmt w:val="decimal"/>
      <w:lvlText w:val="%1."/>
      <w:lvlJc w:val="left"/>
      <w:pPr>
        <w:tabs>
          <w:tab w:val="num" w:pos="360"/>
        </w:tabs>
        <w:ind w:left="360" w:hanging="360"/>
      </w:pPr>
      <w:rPr>
        <w:rFonts w:hint="default"/>
      </w:rPr>
    </w:lvl>
    <w:lvl w:ilvl="1">
      <w:start w:val="1"/>
      <w:numFmt w:val="decimal"/>
      <w:suff w:val="space"/>
      <w:lvlText w:val="%1.%2."/>
      <w:lvlJc w:val="left"/>
      <w:pPr>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nsid w:val="3A14585F"/>
    <w:multiLevelType w:val="multilevel"/>
    <w:tmpl w:val="B2CEFABC"/>
    <w:lvl w:ilvl="0">
      <w:start w:val="2"/>
      <w:numFmt w:val="decimal"/>
      <w:suff w:val="space"/>
      <w:lvlText w:val="%1."/>
      <w:lvlJc w:val="left"/>
      <w:pPr>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3FE02C78"/>
    <w:multiLevelType w:val="multilevel"/>
    <w:tmpl w:val="D0526846"/>
    <w:lvl w:ilvl="0">
      <w:start w:val="2"/>
      <w:numFmt w:val="decimal"/>
      <w:lvlText w:val="%1."/>
      <w:lvlJc w:val="left"/>
      <w:pPr>
        <w:tabs>
          <w:tab w:val="num" w:pos="420"/>
        </w:tabs>
        <w:ind w:left="420" w:hanging="420"/>
      </w:pPr>
      <w:rPr>
        <w:rFonts w:hint="default"/>
      </w:rPr>
    </w:lvl>
    <w:lvl w:ilvl="1">
      <w:start w:val="2"/>
      <w:numFmt w:val="decimal"/>
      <w:lvlText w:val="2.%2."/>
      <w:lvlJc w:val="left"/>
      <w:pPr>
        <w:tabs>
          <w:tab w:val="num" w:pos="600"/>
        </w:tabs>
        <w:ind w:left="600" w:hanging="420"/>
      </w:pPr>
      <w:rPr>
        <w:rFonts w:hint="default"/>
      </w:rPr>
    </w:lvl>
    <w:lvl w:ilvl="2">
      <w:start w:val="1"/>
      <w:numFmt w:val="decimal"/>
      <w:lvlRestart w:val="0"/>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3BF284A"/>
    <w:multiLevelType w:val="hybridMultilevel"/>
    <w:tmpl w:val="39CE1E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EA5493"/>
    <w:multiLevelType w:val="hybridMultilevel"/>
    <w:tmpl w:val="30EC26AA"/>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6">
    <w:nsid w:val="4AA843BC"/>
    <w:multiLevelType w:val="hybridMultilevel"/>
    <w:tmpl w:val="EBA6CA12"/>
    <w:lvl w:ilvl="0" w:tplc="FFFFFFFF">
      <w:start w:val="1"/>
      <w:numFmt w:val="decimal"/>
      <w:lvlText w:val="%1."/>
      <w:lvlJc w:val="left"/>
      <w:pPr>
        <w:ind w:left="2085" w:hanging="136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nsid w:val="4CA931CC"/>
    <w:multiLevelType w:val="hybridMultilevel"/>
    <w:tmpl w:val="D29078B2"/>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244F9D"/>
    <w:multiLevelType w:val="multilevel"/>
    <w:tmpl w:val="C7F822DE"/>
    <w:lvl w:ilvl="0">
      <w:start w:val="1"/>
      <w:numFmt w:val="decimal"/>
      <w:lvlText w:val="%1."/>
      <w:lvlJc w:val="left"/>
      <w:pPr>
        <w:tabs>
          <w:tab w:val="num" w:pos="420"/>
        </w:tabs>
        <w:ind w:left="420" w:hanging="420"/>
      </w:pPr>
      <w:rPr>
        <w:rFonts w:hint="default"/>
      </w:rPr>
    </w:lvl>
    <w:lvl w:ilvl="1">
      <w:start w:val="1"/>
      <w:numFmt w:val="decimal"/>
      <w:lvlText w:val="2.%2."/>
      <w:lvlJc w:val="left"/>
      <w:pPr>
        <w:tabs>
          <w:tab w:val="num" w:pos="600"/>
        </w:tabs>
        <w:ind w:left="60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9">
    <w:nsid w:val="4F5E030C"/>
    <w:multiLevelType w:val="hybridMultilevel"/>
    <w:tmpl w:val="98C685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D024B3"/>
    <w:multiLevelType w:val="hybridMultilevel"/>
    <w:tmpl w:val="447A8C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B6D2BCB"/>
    <w:multiLevelType w:val="hybridMultilevel"/>
    <w:tmpl w:val="8BCEF7CE"/>
    <w:lvl w:ilvl="0" w:tplc="EB9073F8">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nsid w:val="611654C3"/>
    <w:multiLevelType w:val="hybridMultilevel"/>
    <w:tmpl w:val="ED30E76A"/>
    <w:lvl w:ilvl="0" w:tplc="9E88609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1A672BA"/>
    <w:multiLevelType w:val="multilevel"/>
    <w:tmpl w:val="BD10A292"/>
    <w:lvl w:ilvl="0">
      <w:start w:val="1"/>
      <w:numFmt w:val="decimal"/>
      <w:lvlText w:val="%1."/>
      <w:lvlJc w:val="left"/>
      <w:pPr>
        <w:tabs>
          <w:tab w:val="num" w:pos="900"/>
        </w:tabs>
        <w:ind w:left="900" w:hanging="360"/>
      </w:pPr>
    </w:lvl>
    <w:lvl w:ilvl="1">
      <w:start w:val="1"/>
      <w:numFmt w:val="decimal"/>
      <w:isLgl/>
      <w:lvlText w:val="%1.%2."/>
      <w:lvlJc w:val="left"/>
      <w:pPr>
        <w:tabs>
          <w:tab w:val="num" w:pos="1035"/>
        </w:tabs>
        <w:ind w:left="1035" w:hanging="49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num w:numId="1">
    <w:abstractNumId w:val="32"/>
  </w:num>
  <w:num w:numId="2">
    <w:abstractNumId w:val="27"/>
  </w:num>
  <w:num w:numId="3">
    <w:abstractNumId w:val="29"/>
  </w:num>
  <w:num w:numId="4">
    <w:abstractNumId w:val="21"/>
  </w:num>
  <w:num w:numId="5">
    <w:abstractNumId w:val="33"/>
  </w:num>
  <w:num w:numId="6">
    <w:abstractNumId w:val="28"/>
  </w:num>
  <w:num w:numId="7">
    <w:abstractNumId w:val="22"/>
  </w:num>
  <w:num w:numId="8">
    <w:abstractNumId w:val="20"/>
  </w:num>
  <w:num w:numId="9">
    <w:abstractNumId w:val="14"/>
  </w:num>
  <w:num w:numId="10">
    <w:abstractNumId w:val="19"/>
  </w:num>
  <w:num w:numId="11">
    <w:abstractNumId w:val="15"/>
  </w:num>
  <w:num w:numId="12">
    <w:abstractNumId w:val="8"/>
  </w:num>
  <w:num w:numId="13">
    <w:abstractNumId w:val="13"/>
  </w:num>
  <w:num w:numId="14">
    <w:abstractNumId w:val="12"/>
  </w:num>
  <w:num w:numId="15">
    <w:abstractNumId w:val="7"/>
  </w:num>
  <w:num w:numId="16">
    <w:abstractNumId w:val="25"/>
  </w:num>
  <w:num w:numId="17">
    <w:abstractNumId w:val="30"/>
  </w:num>
  <w:num w:numId="18">
    <w:abstractNumId w:val="17"/>
  </w:num>
  <w:num w:numId="19">
    <w:abstractNumId w:val="9"/>
  </w:num>
  <w:num w:numId="20">
    <w:abstractNumId w:val="10"/>
  </w:num>
  <w:num w:numId="21">
    <w:abstractNumId w:val="26"/>
  </w:num>
  <w:num w:numId="22">
    <w:abstractNumId w:val="3"/>
  </w:num>
  <w:num w:numId="23">
    <w:abstractNumId w:val="6"/>
  </w:num>
  <w:num w:numId="24">
    <w:abstractNumId w:val="5"/>
  </w:num>
  <w:num w:numId="25">
    <w:abstractNumId w:val="31"/>
  </w:num>
  <w:num w:numId="26">
    <w:abstractNumId w:val="24"/>
  </w:num>
  <w:num w:numId="27">
    <w:abstractNumId w:val="23"/>
  </w:num>
  <w:num w:numId="28">
    <w:abstractNumId w:val="0"/>
  </w:num>
  <w:num w:numId="29">
    <w:abstractNumId w:val="2"/>
  </w:num>
  <w:num w:numId="30">
    <w:abstractNumId w:val="11"/>
  </w:num>
  <w:num w:numId="31">
    <w:abstractNumId w:val="1"/>
  </w:num>
  <w:num w:numId="32">
    <w:abstractNumId w:val="18"/>
  </w:num>
  <w:num w:numId="33">
    <w:abstractNumId w:val="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5"/>
    <w:rsid w:val="000036AD"/>
    <w:rsid w:val="00014C82"/>
    <w:rsid w:val="00021D44"/>
    <w:rsid w:val="00026F7F"/>
    <w:rsid w:val="000315C4"/>
    <w:rsid w:val="00037207"/>
    <w:rsid w:val="0004007B"/>
    <w:rsid w:val="00040D2B"/>
    <w:rsid w:val="00040E87"/>
    <w:rsid w:val="00043D6A"/>
    <w:rsid w:val="0005252F"/>
    <w:rsid w:val="0005399B"/>
    <w:rsid w:val="0005430B"/>
    <w:rsid w:val="000613A5"/>
    <w:rsid w:val="000622FE"/>
    <w:rsid w:val="00063D2E"/>
    <w:rsid w:val="000717CD"/>
    <w:rsid w:val="0007267C"/>
    <w:rsid w:val="00073E92"/>
    <w:rsid w:val="00082D30"/>
    <w:rsid w:val="00084755"/>
    <w:rsid w:val="00085D00"/>
    <w:rsid w:val="0009362C"/>
    <w:rsid w:val="000A380E"/>
    <w:rsid w:val="000A607C"/>
    <w:rsid w:val="000A70C3"/>
    <w:rsid w:val="000B12A4"/>
    <w:rsid w:val="000C41FD"/>
    <w:rsid w:val="000C52D6"/>
    <w:rsid w:val="000D0EBB"/>
    <w:rsid w:val="000D15D0"/>
    <w:rsid w:val="000D1616"/>
    <w:rsid w:val="000D2370"/>
    <w:rsid w:val="000D3900"/>
    <w:rsid w:val="000D51FD"/>
    <w:rsid w:val="000E2ADC"/>
    <w:rsid w:val="000E51C0"/>
    <w:rsid w:val="000F5930"/>
    <w:rsid w:val="00114ACF"/>
    <w:rsid w:val="00115CFB"/>
    <w:rsid w:val="00115DA4"/>
    <w:rsid w:val="001202B6"/>
    <w:rsid w:val="00130E89"/>
    <w:rsid w:val="0014014B"/>
    <w:rsid w:val="00143016"/>
    <w:rsid w:val="00144032"/>
    <w:rsid w:val="00160CF6"/>
    <w:rsid w:val="00163F70"/>
    <w:rsid w:val="00165501"/>
    <w:rsid w:val="00165BE7"/>
    <w:rsid w:val="00167AC9"/>
    <w:rsid w:val="00172408"/>
    <w:rsid w:val="0017493F"/>
    <w:rsid w:val="001766EA"/>
    <w:rsid w:val="00177659"/>
    <w:rsid w:val="00193A8C"/>
    <w:rsid w:val="001A04C0"/>
    <w:rsid w:val="001A1E55"/>
    <w:rsid w:val="001A4C26"/>
    <w:rsid w:val="001A4E84"/>
    <w:rsid w:val="001B0635"/>
    <w:rsid w:val="001B3AA4"/>
    <w:rsid w:val="001C234B"/>
    <w:rsid w:val="001D0D92"/>
    <w:rsid w:val="001D2CC0"/>
    <w:rsid w:val="001D437F"/>
    <w:rsid w:val="001D7952"/>
    <w:rsid w:val="001E2144"/>
    <w:rsid w:val="001F357C"/>
    <w:rsid w:val="00201EFE"/>
    <w:rsid w:val="002127AF"/>
    <w:rsid w:val="0021378F"/>
    <w:rsid w:val="00237AC6"/>
    <w:rsid w:val="00244884"/>
    <w:rsid w:val="00250640"/>
    <w:rsid w:val="0025319F"/>
    <w:rsid w:val="00254940"/>
    <w:rsid w:val="00255496"/>
    <w:rsid w:val="0026321D"/>
    <w:rsid w:val="002649A4"/>
    <w:rsid w:val="00273DAE"/>
    <w:rsid w:val="00283E95"/>
    <w:rsid w:val="0028658F"/>
    <w:rsid w:val="00292AFE"/>
    <w:rsid w:val="00292FCE"/>
    <w:rsid w:val="002944E7"/>
    <w:rsid w:val="00296CC7"/>
    <w:rsid w:val="00296D87"/>
    <w:rsid w:val="002A602B"/>
    <w:rsid w:val="002A6381"/>
    <w:rsid w:val="002A7D0D"/>
    <w:rsid w:val="002B0C58"/>
    <w:rsid w:val="002B123F"/>
    <w:rsid w:val="002B3071"/>
    <w:rsid w:val="002B354B"/>
    <w:rsid w:val="002B4E03"/>
    <w:rsid w:val="002B66A0"/>
    <w:rsid w:val="002C28C5"/>
    <w:rsid w:val="002C42DA"/>
    <w:rsid w:val="002C58CA"/>
    <w:rsid w:val="002D1A25"/>
    <w:rsid w:val="002E3485"/>
    <w:rsid w:val="002E4DA6"/>
    <w:rsid w:val="002E55EE"/>
    <w:rsid w:val="002E6AEC"/>
    <w:rsid w:val="002F081C"/>
    <w:rsid w:val="002F1F32"/>
    <w:rsid w:val="00312C14"/>
    <w:rsid w:val="0031579C"/>
    <w:rsid w:val="0031681B"/>
    <w:rsid w:val="00330E62"/>
    <w:rsid w:val="00333EE1"/>
    <w:rsid w:val="00334765"/>
    <w:rsid w:val="003438BB"/>
    <w:rsid w:val="00347D0D"/>
    <w:rsid w:val="0035176F"/>
    <w:rsid w:val="00351D49"/>
    <w:rsid w:val="003521B4"/>
    <w:rsid w:val="00363723"/>
    <w:rsid w:val="003639AB"/>
    <w:rsid w:val="00374CFF"/>
    <w:rsid w:val="00376172"/>
    <w:rsid w:val="00380AEA"/>
    <w:rsid w:val="00392DE1"/>
    <w:rsid w:val="00394392"/>
    <w:rsid w:val="003A2FFF"/>
    <w:rsid w:val="003A5342"/>
    <w:rsid w:val="003D025D"/>
    <w:rsid w:val="003D3C22"/>
    <w:rsid w:val="003D5160"/>
    <w:rsid w:val="003E0B6A"/>
    <w:rsid w:val="003E3808"/>
    <w:rsid w:val="003F1F40"/>
    <w:rsid w:val="003F2D0B"/>
    <w:rsid w:val="003F4A2B"/>
    <w:rsid w:val="003F7011"/>
    <w:rsid w:val="004169AA"/>
    <w:rsid w:val="00417E3F"/>
    <w:rsid w:val="004230EA"/>
    <w:rsid w:val="00424D3C"/>
    <w:rsid w:val="00430639"/>
    <w:rsid w:val="004332C2"/>
    <w:rsid w:val="00436F49"/>
    <w:rsid w:val="004467AA"/>
    <w:rsid w:val="004508C6"/>
    <w:rsid w:val="0045628C"/>
    <w:rsid w:val="0045762C"/>
    <w:rsid w:val="00466A25"/>
    <w:rsid w:val="00472820"/>
    <w:rsid w:val="0047300F"/>
    <w:rsid w:val="00474896"/>
    <w:rsid w:val="004827FA"/>
    <w:rsid w:val="00483C69"/>
    <w:rsid w:val="00486FB1"/>
    <w:rsid w:val="00487E77"/>
    <w:rsid w:val="00493125"/>
    <w:rsid w:val="004931AF"/>
    <w:rsid w:val="00496754"/>
    <w:rsid w:val="00497181"/>
    <w:rsid w:val="004A2177"/>
    <w:rsid w:val="004A4816"/>
    <w:rsid w:val="004A5E0A"/>
    <w:rsid w:val="004A63EE"/>
    <w:rsid w:val="004A66FE"/>
    <w:rsid w:val="004A68CB"/>
    <w:rsid w:val="004C2440"/>
    <w:rsid w:val="004C5713"/>
    <w:rsid w:val="004C78B8"/>
    <w:rsid w:val="004D5D81"/>
    <w:rsid w:val="004E220F"/>
    <w:rsid w:val="0050044F"/>
    <w:rsid w:val="005032D3"/>
    <w:rsid w:val="00514B2B"/>
    <w:rsid w:val="00522942"/>
    <w:rsid w:val="0052550B"/>
    <w:rsid w:val="005320C0"/>
    <w:rsid w:val="0055197F"/>
    <w:rsid w:val="00555754"/>
    <w:rsid w:val="005561CE"/>
    <w:rsid w:val="00563156"/>
    <w:rsid w:val="00566C13"/>
    <w:rsid w:val="005702E3"/>
    <w:rsid w:val="00577757"/>
    <w:rsid w:val="00583831"/>
    <w:rsid w:val="0058571A"/>
    <w:rsid w:val="00590AA7"/>
    <w:rsid w:val="005943A2"/>
    <w:rsid w:val="00596BD1"/>
    <w:rsid w:val="00597B9A"/>
    <w:rsid w:val="005B58E0"/>
    <w:rsid w:val="005B6EC5"/>
    <w:rsid w:val="005C2CF9"/>
    <w:rsid w:val="005D651D"/>
    <w:rsid w:val="005E0E22"/>
    <w:rsid w:val="005E19C5"/>
    <w:rsid w:val="005E1C44"/>
    <w:rsid w:val="005F139A"/>
    <w:rsid w:val="005F3634"/>
    <w:rsid w:val="005F3E96"/>
    <w:rsid w:val="005F7DBE"/>
    <w:rsid w:val="00605A29"/>
    <w:rsid w:val="00606CFF"/>
    <w:rsid w:val="0061159A"/>
    <w:rsid w:val="00611A47"/>
    <w:rsid w:val="00617CB0"/>
    <w:rsid w:val="00617E1F"/>
    <w:rsid w:val="0062040F"/>
    <w:rsid w:val="006221B9"/>
    <w:rsid w:val="0062246C"/>
    <w:rsid w:val="0062702E"/>
    <w:rsid w:val="00627BEC"/>
    <w:rsid w:val="00630C14"/>
    <w:rsid w:val="00645336"/>
    <w:rsid w:val="006500CA"/>
    <w:rsid w:val="00653FD8"/>
    <w:rsid w:val="00656CC1"/>
    <w:rsid w:val="00662CBB"/>
    <w:rsid w:val="00680177"/>
    <w:rsid w:val="00683794"/>
    <w:rsid w:val="006876BF"/>
    <w:rsid w:val="00693CE4"/>
    <w:rsid w:val="00696223"/>
    <w:rsid w:val="0069699C"/>
    <w:rsid w:val="006A68AF"/>
    <w:rsid w:val="006A6B81"/>
    <w:rsid w:val="006A6C35"/>
    <w:rsid w:val="006B06A6"/>
    <w:rsid w:val="006B4036"/>
    <w:rsid w:val="006C027F"/>
    <w:rsid w:val="006E0F82"/>
    <w:rsid w:val="006E39AA"/>
    <w:rsid w:val="006E6777"/>
    <w:rsid w:val="006E7DD7"/>
    <w:rsid w:val="006F0AB9"/>
    <w:rsid w:val="007049F1"/>
    <w:rsid w:val="00721043"/>
    <w:rsid w:val="00727F34"/>
    <w:rsid w:val="007314F1"/>
    <w:rsid w:val="00732320"/>
    <w:rsid w:val="007517FB"/>
    <w:rsid w:val="00766D3B"/>
    <w:rsid w:val="007673D6"/>
    <w:rsid w:val="007676C3"/>
    <w:rsid w:val="00777F4A"/>
    <w:rsid w:val="00782B68"/>
    <w:rsid w:val="00790D2D"/>
    <w:rsid w:val="0079485C"/>
    <w:rsid w:val="007A1EA4"/>
    <w:rsid w:val="007A2D36"/>
    <w:rsid w:val="007A3A36"/>
    <w:rsid w:val="007A3D88"/>
    <w:rsid w:val="007A59D3"/>
    <w:rsid w:val="007B033B"/>
    <w:rsid w:val="007B0FBB"/>
    <w:rsid w:val="007B50B4"/>
    <w:rsid w:val="007B7B00"/>
    <w:rsid w:val="007D771F"/>
    <w:rsid w:val="007E725E"/>
    <w:rsid w:val="007E7697"/>
    <w:rsid w:val="007F2112"/>
    <w:rsid w:val="007F4E5D"/>
    <w:rsid w:val="007F57E6"/>
    <w:rsid w:val="008061E0"/>
    <w:rsid w:val="00833BF0"/>
    <w:rsid w:val="00840C44"/>
    <w:rsid w:val="0084440A"/>
    <w:rsid w:val="008519B8"/>
    <w:rsid w:val="00853F81"/>
    <w:rsid w:val="00853FCB"/>
    <w:rsid w:val="00854E13"/>
    <w:rsid w:val="0086429F"/>
    <w:rsid w:val="0087027F"/>
    <w:rsid w:val="00872120"/>
    <w:rsid w:val="0087382E"/>
    <w:rsid w:val="00877582"/>
    <w:rsid w:val="008775EE"/>
    <w:rsid w:val="00885720"/>
    <w:rsid w:val="00893AF8"/>
    <w:rsid w:val="00896F84"/>
    <w:rsid w:val="00897674"/>
    <w:rsid w:val="008B2170"/>
    <w:rsid w:val="008B363A"/>
    <w:rsid w:val="008B649A"/>
    <w:rsid w:val="008D0B06"/>
    <w:rsid w:val="008D2730"/>
    <w:rsid w:val="008D5A9C"/>
    <w:rsid w:val="008E01E2"/>
    <w:rsid w:val="008E141F"/>
    <w:rsid w:val="008F7EB9"/>
    <w:rsid w:val="00901097"/>
    <w:rsid w:val="009024BC"/>
    <w:rsid w:val="00903AAC"/>
    <w:rsid w:val="0090773B"/>
    <w:rsid w:val="00910925"/>
    <w:rsid w:val="00911B97"/>
    <w:rsid w:val="009135BD"/>
    <w:rsid w:val="0091640C"/>
    <w:rsid w:val="00920037"/>
    <w:rsid w:val="009268E1"/>
    <w:rsid w:val="00933E3D"/>
    <w:rsid w:val="00934324"/>
    <w:rsid w:val="00940B4A"/>
    <w:rsid w:val="0094396F"/>
    <w:rsid w:val="00952B13"/>
    <w:rsid w:val="009571B7"/>
    <w:rsid w:val="00961282"/>
    <w:rsid w:val="0096583C"/>
    <w:rsid w:val="00971AB3"/>
    <w:rsid w:val="00972D31"/>
    <w:rsid w:val="00973DA4"/>
    <w:rsid w:val="0097463A"/>
    <w:rsid w:val="00976400"/>
    <w:rsid w:val="00976F7F"/>
    <w:rsid w:val="009865D0"/>
    <w:rsid w:val="00987EB8"/>
    <w:rsid w:val="00997196"/>
    <w:rsid w:val="00997EF0"/>
    <w:rsid w:val="009A543A"/>
    <w:rsid w:val="009C5397"/>
    <w:rsid w:val="009E3ABF"/>
    <w:rsid w:val="009E7D25"/>
    <w:rsid w:val="009F27CD"/>
    <w:rsid w:val="009F6A52"/>
    <w:rsid w:val="009F755B"/>
    <w:rsid w:val="00A02CD6"/>
    <w:rsid w:val="00A02E57"/>
    <w:rsid w:val="00A10D88"/>
    <w:rsid w:val="00A11992"/>
    <w:rsid w:val="00A132E5"/>
    <w:rsid w:val="00A42EBD"/>
    <w:rsid w:val="00A455A9"/>
    <w:rsid w:val="00A45F5F"/>
    <w:rsid w:val="00A5026D"/>
    <w:rsid w:val="00A53B5B"/>
    <w:rsid w:val="00A54863"/>
    <w:rsid w:val="00A71825"/>
    <w:rsid w:val="00A80173"/>
    <w:rsid w:val="00A82D54"/>
    <w:rsid w:val="00A92AD6"/>
    <w:rsid w:val="00A9775B"/>
    <w:rsid w:val="00AA5382"/>
    <w:rsid w:val="00AB1B50"/>
    <w:rsid w:val="00AB6153"/>
    <w:rsid w:val="00AE4DA3"/>
    <w:rsid w:val="00AE7575"/>
    <w:rsid w:val="00AF0A8B"/>
    <w:rsid w:val="00B0696A"/>
    <w:rsid w:val="00B0765E"/>
    <w:rsid w:val="00B17480"/>
    <w:rsid w:val="00B23C11"/>
    <w:rsid w:val="00B24127"/>
    <w:rsid w:val="00B30585"/>
    <w:rsid w:val="00B34C22"/>
    <w:rsid w:val="00B35DB6"/>
    <w:rsid w:val="00B41CE4"/>
    <w:rsid w:val="00B41FDB"/>
    <w:rsid w:val="00B4320D"/>
    <w:rsid w:val="00B459F9"/>
    <w:rsid w:val="00B50A94"/>
    <w:rsid w:val="00B51CA6"/>
    <w:rsid w:val="00B52C21"/>
    <w:rsid w:val="00B535B2"/>
    <w:rsid w:val="00B573EF"/>
    <w:rsid w:val="00B61010"/>
    <w:rsid w:val="00B62954"/>
    <w:rsid w:val="00B63120"/>
    <w:rsid w:val="00B81BAD"/>
    <w:rsid w:val="00B83D0E"/>
    <w:rsid w:val="00B863B7"/>
    <w:rsid w:val="00B90B46"/>
    <w:rsid w:val="00B92FC9"/>
    <w:rsid w:val="00B95350"/>
    <w:rsid w:val="00B9688B"/>
    <w:rsid w:val="00BA6097"/>
    <w:rsid w:val="00BA7E19"/>
    <w:rsid w:val="00BB1FD3"/>
    <w:rsid w:val="00BB2A69"/>
    <w:rsid w:val="00BC394B"/>
    <w:rsid w:val="00BC7285"/>
    <w:rsid w:val="00BD4B33"/>
    <w:rsid w:val="00BD50B2"/>
    <w:rsid w:val="00BE3F21"/>
    <w:rsid w:val="00BE42C0"/>
    <w:rsid w:val="00BE6B39"/>
    <w:rsid w:val="00C01DD3"/>
    <w:rsid w:val="00C0433B"/>
    <w:rsid w:val="00C1325E"/>
    <w:rsid w:val="00C179F5"/>
    <w:rsid w:val="00C204C2"/>
    <w:rsid w:val="00C23D87"/>
    <w:rsid w:val="00C2402F"/>
    <w:rsid w:val="00C257B2"/>
    <w:rsid w:val="00C30AEC"/>
    <w:rsid w:val="00C30B9F"/>
    <w:rsid w:val="00C31059"/>
    <w:rsid w:val="00C36215"/>
    <w:rsid w:val="00C37DF4"/>
    <w:rsid w:val="00C4059D"/>
    <w:rsid w:val="00C44E02"/>
    <w:rsid w:val="00C47A22"/>
    <w:rsid w:val="00C508A8"/>
    <w:rsid w:val="00C609FD"/>
    <w:rsid w:val="00C72C70"/>
    <w:rsid w:val="00C82FD9"/>
    <w:rsid w:val="00CA12D4"/>
    <w:rsid w:val="00CA34E3"/>
    <w:rsid w:val="00CA360F"/>
    <w:rsid w:val="00CC48CF"/>
    <w:rsid w:val="00CD1CFE"/>
    <w:rsid w:val="00CD2687"/>
    <w:rsid w:val="00CD387D"/>
    <w:rsid w:val="00CD3BDF"/>
    <w:rsid w:val="00CD6FC2"/>
    <w:rsid w:val="00CE0595"/>
    <w:rsid w:val="00CE199D"/>
    <w:rsid w:val="00CE1F97"/>
    <w:rsid w:val="00CE48F0"/>
    <w:rsid w:val="00CF3503"/>
    <w:rsid w:val="00CF6188"/>
    <w:rsid w:val="00CF71E1"/>
    <w:rsid w:val="00D01A29"/>
    <w:rsid w:val="00D0361C"/>
    <w:rsid w:val="00D03AF5"/>
    <w:rsid w:val="00D12F3A"/>
    <w:rsid w:val="00D22528"/>
    <w:rsid w:val="00D24CFE"/>
    <w:rsid w:val="00D31F93"/>
    <w:rsid w:val="00D34FF4"/>
    <w:rsid w:val="00D37D29"/>
    <w:rsid w:val="00D41078"/>
    <w:rsid w:val="00D41AE1"/>
    <w:rsid w:val="00D5171B"/>
    <w:rsid w:val="00D51904"/>
    <w:rsid w:val="00D609B5"/>
    <w:rsid w:val="00D618DF"/>
    <w:rsid w:val="00D704D1"/>
    <w:rsid w:val="00D8604C"/>
    <w:rsid w:val="00D908AC"/>
    <w:rsid w:val="00D9266B"/>
    <w:rsid w:val="00D93631"/>
    <w:rsid w:val="00DA2BA3"/>
    <w:rsid w:val="00DA442F"/>
    <w:rsid w:val="00DA6927"/>
    <w:rsid w:val="00DA706C"/>
    <w:rsid w:val="00DC6D41"/>
    <w:rsid w:val="00DD2385"/>
    <w:rsid w:val="00DF1157"/>
    <w:rsid w:val="00DF1C34"/>
    <w:rsid w:val="00DF4EBC"/>
    <w:rsid w:val="00E02B89"/>
    <w:rsid w:val="00E05066"/>
    <w:rsid w:val="00E06C99"/>
    <w:rsid w:val="00E07B29"/>
    <w:rsid w:val="00E1459E"/>
    <w:rsid w:val="00E15FD5"/>
    <w:rsid w:val="00E204D5"/>
    <w:rsid w:val="00E22CD7"/>
    <w:rsid w:val="00E2603B"/>
    <w:rsid w:val="00E2636C"/>
    <w:rsid w:val="00E26C32"/>
    <w:rsid w:val="00E27A68"/>
    <w:rsid w:val="00E342CD"/>
    <w:rsid w:val="00E36022"/>
    <w:rsid w:val="00E42DFF"/>
    <w:rsid w:val="00E55602"/>
    <w:rsid w:val="00E63541"/>
    <w:rsid w:val="00E87E6D"/>
    <w:rsid w:val="00E90476"/>
    <w:rsid w:val="00E91798"/>
    <w:rsid w:val="00EA31F2"/>
    <w:rsid w:val="00EA5DF9"/>
    <w:rsid w:val="00EB0AA4"/>
    <w:rsid w:val="00EC362A"/>
    <w:rsid w:val="00EC599C"/>
    <w:rsid w:val="00EE5A7F"/>
    <w:rsid w:val="00EE6E00"/>
    <w:rsid w:val="00EF0555"/>
    <w:rsid w:val="00F00590"/>
    <w:rsid w:val="00F0505B"/>
    <w:rsid w:val="00F06B19"/>
    <w:rsid w:val="00F23649"/>
    <w:rsid w:val="00F25680"/>
    <w:rsid w:val="00F41A7B"/>
    <w:rsid w:val="00F441E2"/>
    <w:rsid w:val="00F44F06"/>
    <w:rsid w:val="00F45F4D"/>
    <w:rsid w:val="00F479D2"/>
    <w:rsid w:val="00F52BE1"/>
    <w:rsid w:val="00F554DF"/>
    <w:rsid w:val="00F619E3"/>
    <w:rsid w:val="00F61C25"/>
    <w:rsid w:val="00F629ED"/>
    <w:rsid w:val="00F64D6C"/>
    <w:rsid w:val="00F659C7"/>
    <w:rsid w:val="00F729FB"/>
    <w:rsid w:val="00F731A4"/>
    <w:rsid w:val="00F90001"/>
    <w:rsid w:val="00F93231"/>
    <w:rsid w:val="00F941C8"/>
    <w:rsid w:val="00F94318"/>
    <w:rsid w:val="00F959EF"/>
    <w:rsid w:val="00FA72FC"/>
    <w:rsid w:val="00FA7D94"/>
    <w:rsid w:val="00FB588A"/>
    <w:rsid w:val="00FC7196"/>
    <w:rsid w:val="00FD0D78"/>
    <w:rsid w:val="00FD25DD"/>
    <w:rsid w:val="00FD48FE"/>
    <w:rsid w:val="00FE2BCA"/>
    <w:rsid w:val="00FE7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
    <w:qFormat/>
    <w:rsid w:val="00424D3C"/>
    <w:pPr>
      <w:keepNext/>
      <w:jc w:val="center"/>
      <w:outlineLvl w:val="0"/>
    </w:pPr>
    <w:rPr>
      <w:bCs/>
      <w:sz w:val="28"/>
      <w:szCs w:val="20"/>
    </w:rPr>
  </w:style>
  <w:style w:type="paragraph" w:styleId="2">
    <w:name w:val="heading 2"/>
    <w:basedOn w:val="a"/>
    <w:next w:val="a"/>
    <w:link w:val="20"/>
    <w:unhideWhenUsed/>
    <w:qFormat/>
    <w:rsid w:val="00424D3C"/>
    <w:pPr>
      <w:keepNext/>
      <w:spacing w:before="240" w:after="60"/>
      <w:outlineLvl w:val="1"/>
    </w:pPr>
    <w:rPr>
      <w:rFonts w:ascii="Cambria" w:hAnsi="Cambria"/>
      <w:b/>
      <w:bCs/>
      <w:i/>
      <w:iCs/>
      <w:sz w:val="28"/>
      <w:szCs w:val="28"/>
    </w:rPr>
  </w:style>
  <w:style w:type="paragraph" w:styleId="4">
    <w:name w:val="heading 4"/>
    <w:aliases w:val=" Знак"/>
    <w:basedOn w:val="a"/>
    <w:next w:val="a"/>
    <w:link w:val="40"/>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character" w:customStyle="1" w:styleId="11">
    <w:name w:val="Заголовок 1 Знак"/>
    <w:basedOn w:val="a0"/>
    <w:link w:val="10"/>
    <w:uiPriority w:val="9"/>
    <w:rsid w:val="00424D3C"/>
    <w:rPr>
      <w:bCs/>
      <w:sz w:val="28"/>
    </w:rPr>
  </w:style>
  <w:style w:type="character" w:customStyle="1" w:styleId="20">
    <w:name w:val="Заголовок 2 Знак"/>
    <w:basedOn w:val="a0"/>
    <w:link w:val="2"/>
    <w:rsid w:val="00424D3C"/>
    <w:rPr>
      <w:rFonts w:ascii="Cambria" w:hAnsi="Cambria"/>
      <w:b/>
      <w:bCs/>
      <w:i/>
      <w:iCs/>
      <w:sz w:val="28"/>
      <w:szCs w:val="28"/>
    </w:rPr>
  </w:style>
  <w:style w:type="character" w:customStyle="1" w:styleId="40">
    <w:name w:val="Заголовок 4 Знак"/>
    <w:aliases w:val=" Знак Знак"/>
    <w:basedOn w:val="a0"/>
    <w:link w:val="4"/>
    <w:rsid w:val="00424D3C"/>
    <w:rPr>
      <w:b/>
      <w:bCs/>
      <w:sz w:val="24"/>
      <w:szCs w:val="24"/>
    </w:rPr>
  </w:style>
  <w:style w:type="character" w:customStyle="1" w:styleId="50">
    <w:name w:val="Заголовок 5 Знак"/>
    <w:basedOn w:val="a0"/>
    <w:link w:val="5"/>
    <w:rsid w:val="00424D3C"/>
    <w:rPr>
      <w:sz w:val="24"/>
    </w:rPr>
  </w:style>
  <w:style w:type="paragraph" w:customStyle="1" w:styleId="13">
    <w:name w:val="Обычный (веб)1"/>
    <w:basedOn w:val="a"/>
    <w:rsid w:val="00424D3C"/>
    <w:pPr>
      <w:spacing w:after="225"/>
      <w:ind w:right="30"/>
    </w:pPr>
  </w:style>
  <w:style w:type="paragraph" w:styleId="af0">
    <w:name w:val="Body Text Indent"/>
    <w:basedOn w:val="a"/>
    <w:link w:val="af1"/>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424D3C"/>
    <w:rPr>
      <w:rFonts w:eastAsiaTheme="minorHAnsi"/>
      <w:sz w:val="28"/>
      <w:szCs w:val="28"/>
      <w:lang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rsid w:val="00424D3C"/>
    <w:rPr>
      <w:sz w:val="16"/>
      <w:szCs w:val="16"/>
    </w:rPr>
  </w:style>
  <w:style w:type="paragraph" w:styleId="aff0">
    <w:name w:val="annotation text"/>
    <w:basedOn w:val="a"/>
    <w:link w:val="aff1"/>
    <w:rsid w:val="00424D3C"/>
    <w:rPr>
      <w:sz w:val="20"/>
      <w:szCs w:val="20"/>
    </w:rPr>
  </w:style>
  <w:style w:type="character" w:customStyle="1" w:styleId="aff1">
    <w:name w:val="Текст примечания Знак"/>
    <w:basedOn w:val="a0"/>
    <w:link w:val="aff0"/>
    <w:rsid w:val="00424D3C"/>
  </w:style>
  <w:style w:type="paragraph" w:styleId="aff2">
    <w:name w:val="annotation subject"/>
    <w:basedOn w:val="aff0"/>
    <w:next w:val="aff0"/>
    <w:link w:val="aff3"/>
    <w:rsid w:val="00424D3C"/>
    <w:rPr>
      <w:b/>
      <w:bCs/>
    </w:rPr>
  </w:style>
  <w:style w:type="character" w:customStyle="1" w:styleId="aff3">
    <w:name w:val="Тема примечания Знак"/>
    <w:basedOn w:val="aff1"/>
    <w:link w:val="aff2"/>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2"/>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
    <w:qFormat/>
    <w:rsid w:val="00424D3C"/>
    <w:pPr>
      <w:keepNext/>
      <w:jc w:val="center"/>
      <w:outlineLvl w:val="0"/>
    </w:pPr>
    <w:rPr>
      <w:bCs/>
      <w:sz w:val="28"/>
      <w:szCs w:val="20"/>
    </w:rPr>
  </w:style>
  <w:style w:type="paragraph" w:styleId="2">
    <w:name w:val="heading 2"/>
    <w:basedOn w:val="a"/>
    <w:next w:val="a"/>
    <w:link w:val="20"/>
    <w:unhideWhenUsed/>
    <w:qFormat/>
    <w:rsid w:val="00424D3C"/>
    <w:pPr>
      <w:keepNext/>
      <w:spacing w:before="240" w:after="60"/>
      <w:outlineLvl w:val="1"/>
    </w:pPr>
    <w:rPr>
      <w:rFonts w:ascii="Cambria" w:hAnsi="Cambria"/>
      <w:b/>
      <w:bCs/>
      <w:i/>
      <w:iCs/>
      <w:sz w:val="28"/>
      <w:szCs w:val="28"/>
    </w:rPr>
  </w:style>
  <w:style w:type="paragraph" w:styleId="4">
    <w:name w:val="heading 4"/>
    <w:aliases w:val=" Знак"/>
    <w:basedOn w:val="a"/>
    <w:next w:val="a"/>
    <w:link w:val="40"/>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character" w:customStyle="1" w:styleId="11">
    <w:name w:val="Заголовок 1 Знак"/>
    <w:basedOn w:val="a0"/>
    <w:link w:val="10"/>
    <w:uiPriority w:val="9"/>
    <w:rsid w:val="00424D3C"/>
    <w:rPr>
      <w:bCs/>
      <w:sz w:val="28"/>
    </w:rPr>
  </w:style>
  <w:style w:type="character" w:customStyle="1" w:styleId="20">
    <w:name w:val="Заголовок 2 Знак"/>
    <w:basedOn w:val="a0"/>
    <w:link w:val="2"/>
    <w:rsid w:val="00424D3C"/>
    <w:rPr>
      <w:rFonts w:ascii="Cambria" w:hAnsi="Cambria"/>
      <w:b/>
      <w:bCs/>
      <w:i/>
      <w:iCs/>
      <w:sz w:val="28"/>
      <w:szCs w:val="28"/>
    </w:rPr>
  </w:style>
  <w:style w:type="character" w:customStyle="1" w:styleId="40">
    <w:name w:val="Заголовок 4 Знак"/>
    <w:aliases w:val=" Знак Знак"/>
    <w:basedOn w:val="a0"/>
    <w:link w:val="4"/>
    <w:rsid w:val="00424D3C"/>
    <w:rPr>
      <w:b/>
      <w:bCs/>
      <w:sz w:val="24"/>
      <w:szCs w:val="24"/>
    </w:rPr>
  </w:style>
  <w:style w:type="character" w:customStyle="1" w:styleId="50">
    <w:name w:val="Заголовок 5 Знак"/>
    <w:basedOn w:val="a0"/>
    <w:link w:val="5"/>
    <w:rsid w:val="00424D3C"/>
    <w:rPr>
      <w:sz w:val="24"/>
    </w:rPr>
  </w:style>
  <w:style w:type="paragraph" w:customStyle="1" w:styleId="13">
    <w:name w:val="Обычный (веб)1"/>
    <w:basedOn w:val="a"/>
    <w:rsid w:val="00424D3C"/>
    <w:pPr>
      <w:spacing w:after="225"/>
      <w:ind w:right="30"/>
    </w:pPr>
  </w:style>
  <w:style w:type="paragraph" w:styleId="af0">
    <w:name w:val="Body Text Indent"/>
    <w:basedOn w:val="a"/>
    <w:link w:val="af1"/>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424D3C"/>
    <w:rPr>
      <w:rFonts w:eastAsiaTheme="minorHAnsi"/>
      <w:sz w:val="28"/>
      <w:szCs w:val="28"/>
      <w:lang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rsid w:val="00424D3C"/>
    <w:rPr>
      <w:sz w:val="16"/>
      <w:szCs w:val="16"/>
    </w:rPr>
  </w:style>
  <w:style w:type="paragraph" w:styleId="aff0">
    <w:name w:val="annotation text"/>
    <w:basedOn w:val="a"/>
    <w:link w:val="aff1"/>
    <w:rsid w:val="00424D3C"/>
    <w:rPr>
      <w:sz w:val="20"/>
      <w:szCs w:val="20"/>
    </w:rPr>
  </w:style>
  <w:style w:type="character" w:customStyle="1" w:styleId="aff1">
    <w:name w:val="Текст примечания Знак"/>
    <w:basedOn w:val="a0"/>
    <w:link w:val="aff0"/>
    <w:rsid w:val="00424D3C"/>
  </w:style>
  <w:style w:type="paragraph" w:styleId="aff2">
    <w:name w:val="annotation subject"/>
    <w:basedOn w:val="aff0"/>
    <w:next w:val="aff0"/>
    <w:link w:val="aff3"/>
    <w:rsid w:val="00424D3C"/>
    <w:rPr>
      <w:b/>
      <w:bCs/>
    </w:rPr>
  </w:style>
  <w:style w:type="character" w:customStyle="1" w:styleId="aff3">
    <w:name w:val="Тема примечания Знак"/>
    <w:basedOn w:val="aff1"/>
    <w:link w:val="aff2"/>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2"/>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0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7D620-0226-4FF3-A3A9-62E3EC8D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5667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Делопроизводство</cp:lastModifiedBy>
  <cp:revision>2</cp:revision>
  <cp:lastPrinted>2017-01-18T12:12:00Z</cp:lastPrinted>
  <dcterms:created xsi:type="dcterms:W3CDTF">2017-02-16T09:48:00Z</dcterms:created>
  <dcterms:modified xsi:type="dcterms:W3CDTF">2017-02-16T09:48:00Z</dcterms:modified>
</cp:coreProperties>
</file>