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FFDF01" wp14:editId="411AF02C">
            <wp:extent cx="482600" cy="570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 xml:space="preserve">«ЗАНЕВСКОЕ   ГОРОДСКОЕ   ПОСЕЛЕНИЕ» </w:t>
      </w:r>
    </w:p>
    <w:p w:rsidR="006C2924" w:rsidRPr="00001A64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01A64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C2924" w:rsidRPr="001775B1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2924" w:rsidRPr="001775B1" w:rsidRDefault="006C2924" w:rsidP="006C292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775B1">
        <w:rPr>
          <w:rFonts w:ascii="Times New Roman" w:hAnsi="Times New Roman"/>
          <w:b/>
          <w:sz w:val="28"/>
          <w:szCs w:val="28"/>
        </w:rPr>
        <w:t>АДМИНИСТРАЦИЯ</w:t>
      </w:r>
    </w:p>
    <w:p w:rsidR="006C2924" w:rsidRPr="001775B1" w:rsidRDefault="00A92241" w:rsidP="006C292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6C2924" w:rsidRPr="001775B1" w:rsidRDefault="006C2924" w:rsidP="006C292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C2924" w:rsidRPr="001775B1" w:rsidRDefault="00B73129" w:rsidP="006C292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73129">
        <w:rPr>
          <w:rFonts w:ascii="Times New Roman" w:hAnsi="Times New Roman"/>
          <w:sz w:val="28"/>
          <w:szCs w:val="28"/>
          <w:u w:val="single"/>
        </w:rPr>
        <w:t>15.09.2017 г.</w:t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 w:rsidR="006C29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C2924" w:rsidRPr="00B73129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B73129">
        <w:rPr>
          <w:rFonts w:ascii="Times New Roman" w:hAnsi="Times New Roman"/>
          <w:sz w:val="28"/>
          <w:szCs w:val="28"/>
          <w:u w:val="single"/>
        </w:rPr>
        <w:t>590</w:t>
      </w:r>
    </w:p>
    <w:p w:rsidR="006C2924" w:rsidRPr="001775B1" w:rsidRDefault="006C2924" w:rsidP="006C292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1775B1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1775B1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6C2924" w:rsidRPr="00E90B35" w:rsidRDefault="006C2924" w:rsidP="006C292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90B35" w:rsidRPr="00E90B35" w:rsidRDefault="00312D92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>Об утверждении</w:t>
      </w:r>
      <w:r w:rsidR="00C63E1D" w:rsidRPr="00E90B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90B35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E90B35" w:rsidRPr="00E90B35" w:rsidRDefault="00C63E1D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>«К</w:t>
      </w:r>
      <w:r w:rsidR="00312D92" w:rsidRPr="00E90B35">
        <w:rPr>
          <w:rFonts w:ascii="Times New Roman" w:hAnsi="Times New Roman" w:cs="Times New Roman"/>
          <w:sz w:val="28"/>
          <w:szCs w:val="28"/>
        </w:rPr>
        <w:t>омплексно</w:t>
      </w:r>
      <w:r w:rsidRPr="00E90B35">
        <w:rPr>
          <w:rFonts w:ascii="Times New Roman" w:hAnsi="Times New Roman" w:cs="Times New Roman"/>
          <w:sz w:val="28"/>
          <w:szCs w:val="28"/>
        </w:rPr>
        <w:t>е развитие</w:t>
      </w:r>
      <w:r w:rsidR="00312D92" w:rsidRPr="00E90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D92" w:rsidRPr="00E90B3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312D92" w:rsidRPr="00E9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35" w:rsidRPr="00E90B35" w:rsidRDefault="00312D92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AB4376" w:rsidRPr="00E90B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90B35" w:rsidRPr="00E90B35" w:rsidRDefault="00312D92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</w:t>
      </w:r>
    </w:p>
    <w:p w:rsidR="00E90B35" w:rsidRPr="00E90B35" w:rsidRDefault="00312D92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312D92" w:rsidRPr="00E90B35" w:rsidRDefault="00312D92" w:rsidP="00E90B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B35">
        <w:rPr>
          <w:rFonts w:ascii="Times New Roman" w:hAnsi="Times New Roman" w:cs="Times New Roman"/>
          <w:sz w:val="28"/>
          <w:szCs w:val="28"/>
        </w:rPr>
        <w:t>Ленинградской области на 2017 – 2035 годы»</w:t>
      </w:r>
    </w:p>
    <w:p w:rsidR="00FC5FE5" w:rsidRPr="00E90B35" w:rsidRDefault="00FC5FE5" w:rsidP="00E90B35">
      <w:pPr>
        <w:pStyle w:val="ConsPlusNormal"/>
        <w:widowControl/>
        <w:tabs>
          <w:tab w:val="left" w:pos="4111"/>
          <w:tab w:val="left" w:pos="510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C2924" w:rsidRPr="00E90B35" w:rsidRDefault="00495CAF" w:rsidP="00E90B3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В соответствии с Федеральн</w:t>
      </w:r>
      <w:r w:rsidR="005A1AA8" w:rsidRPr="00E90B35">
        <w:rPr>
          <w:rFonts w:ascii="Times New Roman" w:hAnsi="Times New Roman"/>
          <w:sz w:val="28"/>
          <w:szCs w:val="28"/>
        </w:rPr>
        <w:t>ыми</w:t>
      </w:r>
      <w:r w:rsidRPr="00E90B35">
        <w:rPr>
          <w:rFonts w:ascii="Times New Roman" w:hAnsi="Times New Roman"/>
          <w:sz w:val="28"/>
          <w:szCs w:val="28"/>
        </w:rPr>
        <w:t xml:space="preserve"> закон</w:t>
      </w:r>
      <w:r w:rsidR="005A1AA8" w:rsidRPr="00E90B35">
        <w:rPr>
          <w:rFonts w:ascii="Times New Roman" w:hAnsi="Times New Roman"/>
          <w:sz w:val="28"/>
          <w:szCs w:val="28"/>
        </w:rPr>
        <w:t>ами</w:t>
      </w:r>
      <w:r w:rsidRPr="00E90B35">
        <w:rPr>
          <w:rFonts w:ascii="Times New Roman" w:hAnsi="Times New Roman"/>
          <w:sz w:val="28"/>
          <w:szCs w:val="28"/>
        </w:rPr>
        <w:t xml:space="preserve"> от </w:t>
      </w:r>
      <w:r w:rsidR="006E1E1D" w:rsidRPr="00E90B35">
        <w:rPr>
          <w:rFonts w:ascii="Times New Roman" w:hAnsi="Times New Roman"/>
          <w:sz w:val="28"/>
          <w:szCs w:val="28"/>
        </w:rPr>
        <w:t>06.10.2003</w:t>
      </w:r>
      <w:r w:rsidRPr="00E90B3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A1AA8" w:rsidRPr="00E90B35">
        <w:rPr>
          <w:rFonts w:ascii="Times New Roman" w:hAnsi="Times New Roman"/>
          <w:sz w:val="28"/>
          <w:szCs w:val="28"/>
        </w:rPr>
        <w:t xml:space="preserve">от 25.06.2002 № 73-ФЗ «Об объектах культурного наследия (памятниках истории и культуры) народов Российской Федерации»; </w:t>
      </w:r>
      <w:proofErr w:type="gramStart"/>
      <w:r w:rsidR="005A1AA8" w:rsidRPr="00E90B35">
        <w:rPr>
          <w:rFonts w:ascii="Times New Roman" w:hAnsi="Times New Roman"/>
          <w:sz w:val="28"/>
          <w:szCs w:val="28"/>
        </w:rPr>
        <w:t>Областн</w:t>
      </w:r>
      <w:r w:rsidR="00994E13" w:rsidRPr="00E90B35">
        <w:rPr>
          <w:rFonts w:ascii="Times New Roman" w:hAnsi="Times New Roman"/>
          <w:sz w:val="28"/>
          <w:szCs w:val="28"/>
        </w:rPr>
        <w:t xml:space="preserve">ым </w:t>
      </w:r>
      <w:r w:rsidR="005A1AA8" w:rsidRPr="00E90B35">
        <w:rPr>
          <w:rFonts w:ascii="Times New Roman" w:hAnsi="Times New Roman"/>
          <w:sz w:val="28"/>
          <w:szCs w:val="28"/>
        </w:rPr>
        <w:t>закон</w:t>
      </w:r>
      <w:r w:rsidR="00994E13" w:rsidRPr="00E90B35">
        <w:rPr>
          <w:rFonts w:ascii="Times New Roman" w:hAnsi="Times New Roman"/>
          <w:sz w:val="28"/>
          <w:szCs w:val="28"/>
        </w:rPr>
        <w:t>ом</w:t>
      </w:r>
      <w:r w:rsidR="005A1AA8" w:rsidRPr="00E90B35">
        <w:rPr>
          <w:rFonts w:ascii="Times New Roman" w:hAnsi="Times New Roman"/>
          <w:sz w:val="28"/>
          <w:szCs w:val="28"/>
        </w:rPr>
        <w:t xml:space="preserve"> от 15</w:t>
      </w:r>
      <w:r w:rsidR="00994E13" w:rsidRPr="00E90B35">
        <w:rPr>
          <w:rFonts w:ascii="Times New Roman" w:hAnsi="Times New Roman"/>
          <w:sz w:val="28"/>
          <w:szCs w:val="28"/>
        </w:rPr>
        <w:t>.06.</w:t>
      </w:r>
      <w:r w:rsidR="005A1AA8" w:rsidRPr="00E90B35">
        <w:rPr>
          <w:rFonts w:ascii="Times New Roman" w:hAnsi="Times New Roman"/>
          <w:sz w:val="28"/>
          <w:szCs w:val="28"/>
        </w:rPr>
        <w:t xml:space="preserve"> 2010 №</w:t>
      </w:r>
      <w:r w:rsidR="00994E13" w:rsidRPr="00E90B35">
        <w:rPr>
          <w:rFonts w:ascii="Times New Roman" w:hAnsi="Times New Roman"/>
          <w:sz w:val="28"/>
          <w:szCs w:val="28"/>
        </w:rPr>
        <w:t xml:space="preserve"> </w:t>
      </w:r>
      <w:r w:rsidR="005A1AA8" w:rsidRPr="00E90B35">
        <w:rPr>
          <w:rFonts w:ascii="Times New Roman" w:hAnsi="Times New Roman"/>
          <w:sz w:val="28"/>
          <w:szCs w:val="28"/>
        </w:rPr>
        <w:t>32-оз «Об административно-территориальном устройстве Ленинградской области и порядке его изменения»</w:t>
      </w:r>
      <w:r w:rsidR="00994E13" w:rsidRPr="00E90B35">
        <w:rPr>
          <w:rFonts w:ascii="Times New Roman" w:hAnsi="Times New Roman"/>
          <w:sz w:val="28"/>
          <w:szCs w:val="28"/>
        </w:rPr>
        <w:t>,</w:t>
      </w:r>
      <w:r w:rsidR="00994E13" w:rsidRPr="00E90B35">
        <w:rPr>
          <w:rStyle w:val="ab"/>
          <w:rFonts w:ascii="Times New Roman" w:hAnsi="Times New Roman"/>
          <w:b w:val="0"/>
          <w:sz w:val="28"/>
          <w:szCs w:val="28"/>
        </w:rPr>
        <w:t xml:space="preserve"> уставом </w:t>
      </w:r>
      <w:r w:rsidR="00572E54" w:rsidRPr="00E90B35">
        <w:rPr>
          <w:rFonts w:ascii="Times New Roman" w:hAnsi="Times New Roman"/>
          <w:sz w:val="28"/>
          <w:szCs w:val="28"/>
        </w:rPr>
        <w:t>муниципального образования</w:t>
      </w:r>
      <w:r w:rsidR="00994E13" w:rsidRPr="00E90B35">
        <w:rPr>
          <w:rStyle w:val="ab"/>
          <w:rFonts w:ascii="Times New Roman" w:hAnsi="Times New Roman"/>
          <w:b w:val="0"/>
          <w:sz w:val="28"/>
          <w:szCs w:val="28"/>
        </w:rPr>
        <w:t xml:space="preserve"> «Заневское городское поселение»</w:t>
      </w:r>
      <w:r w:rsidR="00A05D4F" w:rsidRPr="00E90B35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A05D4F" w:rsidRPr="00E90B35">
        <w:rPr>
          <w:rStyle w:val="ab"/>
          <w:rFonts w:ascii="Times New Roman" w:hAnsi="Times New Roman"/>
          <w:b w:val="0"/>
          <w:sz w:val="28"/>
          <w:szCs w:val="28"/>
        </w:rPr>
        <w:t xml:space="preserve">, </w:t>
      </w:r>
      <w:r w:rsidR="00994E13" w:rsidRPr="00E90B35">
        <w:rPr>
          <w:rFonts w:ascii="Times New Roman" w:hAnsi="Times New Roman"/>
          <w:sz w:val="28"/>
          <w:szCs w:val="28"/>
        </w:rPr>
        <w:t xml:space="preserve"> </w:t>
      </w:r>
      <w:r w:rsidR="00A05D4F" w:rsidRPr="00E90B35">
        <w:rPr>
          <w:rFonts w:ascii="Times New Roman" w:hAnsi="Times New Roman"/>
          <w:sz w:val="28"/>
          <w:szCs w:val="28"/>
        </w:rPr>
        <w:t>Генеральным планом муниципального образования «Заневское сельское поселение</w:t>
      </w:r>
      <w:r w:rsidR="00A05D4F" w:rsidRPr="00E90B35">
        <w:rPr>
          <w:rFonts w:ascii="Times New Roman" w:hAnsi="Times New Roman"/>
          <w:bCs/>
          <w:sz w:val="28"/>
          <w:szCs w:val="28"/>
        </w:rPr>
        <w:t>» Всеволожского муниципального района Ленинградской области</w:t>
      </w:r>
      <w:r w:rsidR="00A05D4F" w:rsidRPr="00E90B35">
        <w:rPr>
          <w:rFonts w:ascii="Times New Roman" w:hAnsi="Times New Roman"/>
          <w:sz w:val="28"/>
          <w:szCs w:val="28"/>
        </w:rPr>
        <w:t xml:space="preserve"> утверждённым</w:t>
      </w:r>
      <w:r w:rsidR="00994E13" w:rsidRPr="00E90B35">
        <w:rPr>
          <w:rFonts w:ascii="Times New Roman" w:hAnsi="Times New Roman"/>
          <w:sz w:val="28"/>
          <w:szCs w:val="28"/>
        </w:rPr>
        <w:t xml:space="preserve"> решени</w:t>
      </w:r>
      <w:r w:rsidR="00A05D4F" w:rsidRPr="00E90B35">
        <w:rPr>
          <w:rFonts w:ascii="Times New Roman" w:hAnsi="Times New Roman"/>
          <w:sz w:val="28"/>
          <w:szCs w:val="28"/>
        </w:rPr>
        <w:t>ем</w:t>
      </w:r>
      <w:r w:rsidR="00994E13" w:rsidRPr="00E90B35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72E54" w:rsidRPr="00E90B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94E13" w:rsidRPr="00E90B35">
        <w:rPr>
          <w:rFonts w:ascii="Times New Roman" w:hAnsi="Times New Roman"/>
          <w:sz w:val="28"/>
          <w:szCs w:val="28"/>
        </w:rPr>
        <w:t>«Заневское городское</w:t>
      </w:r>
      <w:r w:rsidR="00A05D4F" w:rsidRPr="00E90B35">
        <w:rPr>
          <w:rFonts w:ascii="Times New Roman" w:hAnsi="Times New Roman"/>
          <w:sz w:val="28"/>
          <w:szCs w:val="28"/>
        </w:rPr>
        <w:t xml:space="preserve"> поселение» от 29.05.2013 № 22 </w:t>
      </w:r>
      <w:r w:rsidR="00994E13" w:rsidRPr="00E90B35">
        <w:rPr>
          <w:rFonts w:ascii="Times New Roman" w:hAnsi="Times New Roman"/>
          <w:sz w:val="28"/>
          <w:szCs w:val="28"/>
        </w:rPr>
        <w:t xml:space="preserve">, </w:t>
      </w:r>
      <w:r w:rsidR="006C2924" w:rsidRPr="00E90B35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="006C2924" w:rsidRPr="00E90B35">
        <w:rPr>
          <w:rFonts w:ascii="Times New Roman" w:hAnsi="Times New Roman"/>
          <w:sz w:val="28"/>
          <w:szCs w:val="28"/>
        </w:rPr>
        <w:t xml:space="preserve"> области</w:t>
      </w:r>
    </w:p>
    <w:p w:rsidR="006A2C9D" w:rsidRPr="00E90B35" w:rsidRDefault="006A2C9D" w:rsidP="00E90B3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A2C9D" w:rsidRPr="00E90B35" w:rsidRDefault="006A2C9D" w:rsidP="00E90B35">
      <w:pPr>
        <w:widowControl/>
        <w:autoSpaceDE/>
        <w:autoSpaceDN/>
        <w:adjustRightInd/>
        <w:ind w:firstLine="0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90B3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A2C9D" w:rsidRPr="00E90B35" w:rsidRDefault="006A2C9D" w:rsidP="00E90B35">
      <w:pPr>
        <w:widowControl/>
        <w:autoSpaceDE/>
        <w:autoSpaceDN/>
        <w:adjustRightInd/>
        <w:outlineLvl w:val="4"/>
        <w:rPr>
          <w:rFonts w:ascii="Times New Roman" w:hAnsi="Times New Roman"/>
          <w:bCs/>
          <w:sz w:val="28"/>
          <w:szCs w:val="28"/>
        </w:rPr>
      </w:pPr>
    </w:p>
    <w:p w:rsidR="00C63E1D" w:rsidRPr="00E90B35" w:rsidRDefault="00C63E1D" w:rsidP="00E90B35">
      <w:pPr>
        <w:widowControl/>
        <w:autoSpaceDE/>
        <w:adjustRightInd/>
        <w:ind w:firstLine="567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9E4DD9" w:rsidRPr="00E90B35">
        <w:rPr>
          <w:rFonts w:ascii="Times New Roman" w:hAnsi="Times New Roman"/>
          <w:sz w:val="28"/>
          <w:szCs w:val="28"/>
        </w:rPr>
        <w:t xml:space="preserve">Комплексное развитие социальной инфраструктуры </w:t>
      </w:r>
      <w:r w:rsidR="00AB4376" w:rsidRPr="00E90B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E4DD9" w:rsidRPr="00E90B3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6C2924" w:rsidRPr="00E90B35">
        <w:rPr>
          <w:rFonts w:ascii="Times New Roman" w:hAnsi="Times New Roman"/>
          <w:sz w:val="28"/>
          <w:szCs w:val="28"/>
        </w:rPr>
        <w:t>» на 2017 – 2035 годы</w:t>
      </w:r>
      <w:r w:rsidRPr="00E90B35">
        <w:rPr>
          <w:rFonts w:ascii="Times New Roman" w:hAnsi="Times New Roman"/>
          <w:sz w:val="28"/>
          <w:szCs w:val="28"/>
        </w:rPr>
        <w:t xml:space="preserve">» согласно приложению к настоящему </w:t>
      </w:r>
      <w:r w:rsidR="006C2924" w:rsidRPr="00E90B35">
        <w:rPr>
          <w:rFonts w:ascii="Times New Roman" w:hAnsi="Times New Roman"/>
          <w:sz w:val="28"/>
          <w:szCs w:val="28"/>
        </w:rPr>
        <w:t>постановлению</w:t>
      </w:r>
      <w:r w:rsidRPr="00E90B35">
        <w:rPr>
          <w:rFonts w:ascii="Times New Roman" w:hAnsi="Times New Roman"/>
          <w:sz w:val="28"/>
          <w:szCs w:val="28"/>
        </w:rPr>
        <w:t>.</w:t>
      </w:r>
    </w:p>
    <w:p w:rsidR="00C63E1D" w:rsidRPr="00E90B35" w:rsidRDefault="009E4DD9" w:rsidP="00E90B35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2</w:t>
      </w:r>
      <w:r w:rsidR="00C63E1D" w:rsidRPr="00E90B35">
        <w:rPr>
          <w:rFonts w:ascii="Times New Roman" w:hAnsi="Times New Roman"/>
          <w:sz w:val="28"/>
          <w:szCs w:val="28"/>
        </w:rPr>
        <w:t>. Финансирование расходов, связанных с реализацией муниципальной программы «</w:t>
      </w:r>
      <w:r w:rsidRPr="00E90B35">
        <w:rPr>
          <w:rFonts w:ascii="Times New Roman" w:hAnsi="Times New Roman"/>
          <w:sz w:val="28"/>
          <w:szCs w:val="28"/>
        </w:rPr>
        <w:t xml:space="preserve">Комплексное развитие социальной инфраструктуры </w:t>
      </w:r>
      <w:r w:rsidR="00AB4376" w:rsidRPr="00E90B35">
        <w:rPr>
          <w:rFonts w:ascii="Times New Roman" w:hAnsi="Times New Roman"/>
          <w:sz w:val="28"/>
          <w:szCs w:val="28"/>
        </w:rPr>
        <w:t>муниципального образования</w:t>
      </w:r>
      <w:r w:rsidRPr="00E90B3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 на 2017 – 2035 годы</w:t>
      </w:r>
      <w:r w:rsidR="00C63E1D" w:rsidRPr="00E90B35">
        <w:rPr>
          <w:rFonts w:ascii="Times New Roman" w:hAnsi="Times New Roman"/>
          <w:sz w:val="28"/>
          <w:szCs w:val="28"/>
        </w:rPr>
        <w:t xml:space="preserve">», производится в пределах средств, предусмотренных на эти цели бюджетом муниципального образования </w:t>
      </w:r>
      <w:r w:rsidR="00C63E1D" w:rsidRPr="00E90B35">
        <w:rPr>
          <w:rFonts w:ascii="Times New Roman" w:hAnsi="Times New Roman"/>
          <w:sz w:val="28"/>
          <w:szCs w:val="28"/>
        </w:rPr>
        <w:lastRenderedPageBreak/>
        <w:t>«Заневское городское поселение» Всеволожского муниципального района Ленинградской области.</w:t>
      </w:r>
    </w:p>
    <w:p w:rsidR="006A2C9D" w:rsidRPr="00E90B35" w:rsidRDefault="006A2C9D" w:rsidP="00E90B35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4. Настоящее постановление подлежит опубликованию в средствах массовой информации.</w:t>
      </w:r>
    </w:p>
    <w:p w:rsidR="006A2C9D" w:rsidRPr="00E90B35" w:rsidRDefault="006A2C9D" w:rsidP="00E90B35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в средствах массовой информации.</w:t>
      </w:r>
    </w:p>
    <w:p w:rsidR="006A2C9D" w:rsidRPr="00E90B35" w:rsidRDefault="006A2C9D" w:rsidP="00E90B35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 xml:space="preserve">6. Контроль над исполнением настоящего постановления возложить на заместителя главы администрации. </w:t>
      </w:r>
    </w:p>
    <w:p w:rsidR="008C71D3" w:rsidRPr="00E90B35" w:rsidRDefault="008C71D3" w:rsidP="00E90B35">
      <w:pPr>
        <w:ind w:firstLine="0"/>
        <w:rPr>
          <w:rFonts w:ascii="Times New Roman" w:hAnsi="Times New Roman"/>
          <w:sz w:val="28"/>
          <w:szCs w:val="28"/>
        </w:rPr>
      </w:pPr>
    </w:p>
    <w:p w:rsidR="009E4DD9" w:rsidRDefault="009E4DD9" w:rsidP="00E90B35">
      <w:pPr>
        <w:ind w:firstLine="0"/>
        <w:rPr>
          <w:rFonts w:ascii="Times New Roman" w:hAnsi="Times New Roman"/>
          <w:sz w:val="28"/>
          <w:szCs w:val="28"/>
        </w:rPr>
      </w:pPr>
    </w:p>
    <w:p w:rsidR="00E90B35" w:rsidRPr="00E90B35" w:rsidRDefault="00E90B35" w:rsidP="00E90B35">
      <w:pPr>
        <w:ind w:firstLine="0"/>
        <w:rPr>
          <w:rFonts w:ascii="Times New Roman" w:hAnsi="Times New Roman"/>
          <w:sz w:val="28"/>
          <w:szCs w:val="28"/>
        </w:rPr>
      </w:pPr>
    </w:p>
    <w:p w:rsidR="00DB0C6C" w:rsidRPr="00E90B35" w:rsidRDefault="00884101" w:rsidP="00E90B35">
      <w:pPr>
        <w:ind w:firstLine="0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 xml:space="preserve">Глава </w:t>
      </w:r>
      <w:r w:rsidR="006A2C9D" w:rsidRPr="00E90B35">
        <w:rPr>
          <w:rFonts w:ascii="Times New Roman" w:hAnsi="Times New Roman"/>
          <w:sz w:val="28"/>
          <w:szCs w:val="28"/>
        </w:rPr>
        <w:t>администрации</w:t>
      </w:r>
      <w:r w:rsidRPr="00E90B35">
        <w:rPr>
          <w:rFonts w:ascii="Times New Roman" w:hAnsi="Times New Roman"/>
          <w:sz w:val="28"/>
          <w:szCs w:val="28"/>
        </w:rPr>
        <w:tab/>
      </w:r>
      <w:r w:rsidRPr="00E90B35">
        <w:rPr>
          <w:rFonts w:ascii="Times New Roman" w:hAnsi="Times New Roman"/>
          <w:sz w:val="28"/>
          <w:szCs w:val="28"/>
        </w:rPr>
        <w:tab/>
      </w:r>
      <w:r w:rsidRPr="00E90B35">
        <w:rPr>
          <w:rFonts w:ascii="Times New Roman" w:hAnsi="Times New Roman"/>
          <w:sz w:val="28"/>
          <w:szCs w:val="28"/>
        </w:rPr>
        <w:tab/>
      </w:r>
      <w:r w:rsidRPr="00E90B35">
        <w:rPr>
          <w:rFonts w:ascii="Times New Roman" w:hAnsi="Times New Roman"/>
          <w:sz w:val="28"/>
          <w:szCs w:val="28"/>
        </w:rPr>
        <w:tab/>
      </w:r>
      <w:r w:rsidR="006A2C9D" w:rsidRPr="00E90B35">
        <w:rPr>
          <w:rFonts w:ascii="Times New Roman" w:hAnsi="Times New Roman"/>
          <w:sz w:val="28"/>
          <w:szCs w:val="28"/>
        </w:rPr>
        <w:tab/>
      </w:r>
      <w:r w:rsidR="006A2C9D" w:rsidRPr="00E90B35">
        <w:rPr>
          <w:rFonts w:ascii="Times New Roman" w:hAnsi="Times New Roman"/>
          <w:sz w:val="28"/>
          <w:szCs w:val="28"/>
        </w:rPr>
        <w:tab/>
      </w:r>
      <w:r w:rsidR="006A2C9D" w:rsidRPr="00E90B35">
        <w:rPr>
          <w:rFonts w:ascii="Times New Roman" w:hAnsi="Times New Roman"/>
          <w:sz w:val="28"/>
          <w:szCs w:val="28"/>
        </w:rPr>
        <w:tab/>
      </w:r>
      <w:r w:rsidR="006A2C9D" w:rsidRPr="00E90B35">
        <w:rPr>
          <w:rFonts w:ascii="Times New Roman" w:hAnsi="Times New Roman"/>
          <w:sz w:val="28"/>
          <w:szCs w:val="28"/>
        </w:rPr>
        <w:tab/>
      </w:r>
      <w:r w:rsidR="006A2C9D" w:rsidRPr="00E90B35">
        <w:rPr>
          <w:rFonts w:ascii="Times New Roman" w:hAnsi="Times New Roman"/>
          <w:sz w:val="28"/>
          <w:szCs w:val="28"/>
        </w:rPr>
        <w:tab/>
        <w:t xml:space="preserve">  А. В. </w:t>
      </w:r>
      <w:proofErr w:type="spellStart"/>
      <w:r w:rsidR="006A2C9D" w:rsidRPr="00E90B35"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FC5FE5" w:rsidRPr="009E4DD9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br w:type="page"/>
      </w:r>
    </w:p>
    <w:p w:rsidR="00FC5FE5" w:rsidRPr="009E4DD9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6A2C9D" w:rsidRPr="00E90B35" w:rsidRDefault="006A2C9D" w:rsidP="00E90B35">
      <w:pPr>
        <w:ind w:left="4956"/>
        <w:jc w:val="left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>Приложение</w:t>
      </w:r>
    </w:p>
    <w:p w:rsidR="006A2C9D" w:rsidRPr="00E90B35" w:rsidRDefault="006A2C9D" w:rsidP="00E90B35">
      <w:pPr>
        <w:ind w:left="4956"/>
        <w:jc w:val="left"/>
        <w:rPr>
          <w:rFonts w:ascii="Times New Roman" w:hAnsi="Times New Roman"/>
          <w:sz w:val="28"/>
          <w:szCs w:val="28"/>
        </w:rPr>
      </w:pPr>
      <w:r w:rsidRPr="00E90B3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A2C9D" w:rsidRPr="00E90B35" w:rsidRDefault="00B73129" w:rsidP="00E90B35">
      <w:pPr>
        <w:ind w:left="495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«15» сентября </w:t>
      </w:r>
      <w:r w:rsidR="006A2C9D" w:rsidRPr="00E90B35">
        <w:rPr>
          <w:rFonts w:ascii="Times New Roman" w:hAnsi="Times New Roman"/>
          <w:sz w:val="28"/>
          <w:szCs w:val="28"/>
        </w:rPr>
        <w:t xml:space="preserve">2017 г. № </w:t>
      </w:r>
      <w:r>
        <w:rPr>
          <w:rFonts w:ascii="Times New Roman" w:hAnsi="Times New Roman"/>
          <w:sz w:val="28"/>
          <w:szCs w:val="28"/>
        </w:rPr>
        <w:t>590</w:t>
      </w:r>
    </w:p>
    <w:p w:rsidR="006A2C9D" w:rsidRPr="00E90B35" w:rsidRDefault="006A2C9D" w:rsidP="00E90B3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</w:t>
      </w:r>
    </w:p>
    <w:p w:rsidR="00E90B35" w:rsidRDefault="00AB4376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4DD9" w:rsidRPr="009E4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35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</w:t>
      </w:r>
    </w:p>
    <w:p w:rsidR="00E90B35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Ленинградской области на 2017 – 2035 года»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br w:type="page"/>
      </w:r>
      <w:r w:rsidRPr="009E4DD9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p w:rsidR="009E4DD9" w:rsidRPr="009E4DD9" w:rsidRDefault="009E4DD9" w:rsidP="009E4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07"/>
      </w:tblGrid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«Заневское </w:t>
            </w:r>
            <w:proofErr w:type="gramStart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C3543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Градостроительный кодекс Российской Федерации</w:t>
            </w:r>
          </w:p>
          <w:p w:rsidR="009E4DD9" w:rsidRPr="009E4DD9" w:rsidRDefault="009E4DD9" w:rsidP="00AB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="00AB4376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B4376">
              <w:rPr>
                <w:rFonts w:ascii="Times New Roman" w:hAnsi="Times New Roman" w:cs="Times New Roman"/>
                <w:b w:val="0"/>
                <w:sz w:val="28"/>
                <w:szCs w:val="28"/>
              </w:rPr>
              <w:t>.10.</w:t>
            </w: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- администрация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«Заневское </w:t>
            </w:r>
            <w:proofErr w:type="gramStart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области.</w:t>
            </w:r>
          </w:p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- администрация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«Заневское </w:t>
            </w:r>
            <w:proofErr w:type="gramStart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области.</w:t>
            </w:r>
          </w:p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Адрес: Ленинградская область, Всеволожский район, дер. </w:t>
            </w:r>
            <w:proofErr w:type="spellStart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Заневка</w:t>
            </w:r>
            <w:proofErr w:type="spellEnd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, д. 48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DD9">
              <w:rPr>
                <w:rFonts w:ascii="Times New Roman" w:hAnsi="Times New Roman"/>
                <w:sz w:val="28"/>
                <w:szCs w:val="28"/>
              </w:rPr>
              <w:t>Цель программы – создание полноценной качественной социальной инфраструктуры для формирования комфортной и безопасной среды жизнедеятельности.</w:t>
            </w:r>
          </w:p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DD9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9E4DD9" w:rsidRPr="009E4DD9" w:rsidRDefault="009E4DD9" w:rsidP="00C35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объектов социальной инфраструктуры поселения для населения поселения;</w:t>
            </w:r>
          </w:p>
          <w:p w:rsidR="009E4DD9" w:rsidRPr="009E4DD9" w:rsidRDefault="009E4DD9" w:rsidP="00C35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proofErr w:type="gramStart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достижения расчетного уровня обеспеченности населения поселения</w:t>
            </w:r>
            <w:proofErr w:type="gramEnd"/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в области образования, здравоохранения, физической культуры и массового спорта и культуры;</w:t>
            </w:r>
          </w:p>
          <w:p w:rsidR="009E4DD9" w:rsidRPr="009E4DD9" w:rsidRDefault="009E4DD9" w:rsidP="00C35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эффективности функционирования социальной инфраструктуры</w:t>
            </w:r>
          </w:p>
          <w:p w:rsidR="009E4DD9" w:rsidRPr="009E4DD9" w:rsidRDefault="009E4DD9" w:rsidP="00C35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и качества использования населением объектов социальной инфраструктуры поселения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объектов образования, здравоохранения, физической культуры и массового спорта и культуры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2017-2035</w:t>
            </w:r>
          </w:p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соответствуют этапам территориального планирования, определенным генеральным планом поселения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финансирования программы - средства 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бюджета, бюджета Ленинградской области, бюджета Российской Федерации, внебюджетные источники.</w:t>
            </w:r>
          </w:p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Объемы финан</w:t>
            </w:r>
            <w:r w:rsidR="00E90B35">
              <w:rPr>
                <w:rFonts w:ascii="Times New Roman" w:hAnsi="Times New Roman" w:cs="Times New Roman"/>
                <w:sz w:val="28"/>
                <w:szCs w:val="28"/>
              </w:rPr>
              <w:t>сирования мероприятий программы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за счет местного бюджета определяются решениями совета депутатов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 xml:space="preserve"> «Заневское городского поселение» Всеволожского муниципального района Ленинградской области при принятии местного бюджета на очередной финансовый год</w:t>
            </w:r>
          </w:p>
        </w:tc>
      </w:tr>
      <w:tr w:rsidR="009E4DD9" w:rsidRPr="009E4DD9" w:rsidTr="00C3543E">
        <w:tc>
          <w:tcPr>
            <w:tcW w:w="1686" w:type="pct"/>
            <w:shd w:val="clear" w:color="auto" w:fill="auto"/>
          </w:tcPr>
          <w:p w:rsidR="009E4DD9" w:rsidRPr="009E4DD9" w:rsidRDefault="009E4DD9" w:rsidP="00A05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9E4DD9" w:rsidRPr="009E4DD9" w:rsidRDefault="009E4DD9" w:rsidP="00E90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 объектами социальной инфраструктуры и доступности объектов для населения в соответствии с региональными нормативами градостроительного проектирования Ленинградской области</w:t>
            </w:r>
          </w:p>
        </w:tc>
      </w:tr>
    </w:tbl>
    <w:p w:rsidR="009E4DD9" w:rsidRPr="009E4DD9" w:rsidRDefault="009E4DD9" w:rsidP="009E4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9E4DD9" w:rsidRPr="009E4DD9" w:rsidSect="00C3543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ХАРАКТЕРИСТИКА СУЩЕСТВУЮЩЕГО СОСТОЯНИЯ СОЦИАЛЬНОЙ ИНФРАСТРУКТУРЫ </w:t>
      </w:r>
      <w:r w:rsidR="00D15C7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 w:cs="Times New Roman"/>
          <w:b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9" w:rsidRPr="009E4DD9" w:rsidRDefault="009E4DD9" w:rsidP="009E4DD9">
      <w:pPr>
        <w:pStyle w:val="a8"/>
        <w:spacing w:after="0"/>
        <w:ind w:left="15"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9E4DD9">
        <w:rPr>
          <w:rFonts w:ascii="Times New Roman" w:hAnsi="Times New Roman"/>
          <w:color w:val="auto"/>
          <w:sz w:val="28"/>
          <w:szCs w:val="28"/>
        </w:rPr>
        <w:t>В соответствии с областным законом от 10 марта 2004 года № 17-оз «Об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составе»</w:t>
      </w:r>
      <w:proofErr w:type="gramStart"/>
      <w:r w:rsidRPr="009E4DD9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9E4D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572E54">
        <w:rPr>
          <w:rFonts w:ascii="Times New Roman" w:hAnsi="Times New Roman"/>
          <w:sz w:val="28"/>
          <w:szCs w:val="28"/>
        </w:rPr>
        <w:t>м</w:t>
      </w:r>
      <w:proofErr w:type="gramEnd"/>
      <w:r w:rsidR="00572E54">
        <w:rPr>
          <w:rFonts w:ascii="Times New Roman" w:hAnsi="Times New Roman"/>
          <w:sz w:val="28"/>
          <w:szCs w:val="28"/>
        </w:rPr>
        <w:t>униципального образования</w:t>
      </w:r>
      <w:r w:rsidRPr="009E4DD9">
        <w:rPr>
          <w:rFonts w:ascii="Times New Roman" w:hAnsi="Times New Roman"/>
          <w:color w:val="auto"/>
          <w:sz w:val="28"/>
          <w:szCs w:val="28"/>
        </w:rPr>
        <w:t xml:space="preserve"> «Заневское городское поселение» входит в состав муниципального образования «Всеволожский муниципальный район» Ленинградской области.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="00572E54" w:rsidRPr="009E4DD9">
        <w:rPr>
          <w:rFonts w:ascii="Times New Roman" w:hAnsi="Times New Roman"/>
          <w:sz w:val="28"/>
          <w:szCs w:val="28"/>
        </w:rPr>
        <w:t xml:space="preserve"> </w:t>
      </w:r>
      <w:r w:rsidRPr="009E4DD9">
        <w:rPr>
          <w:rFonts w:ascii="Times New Roman" w:hAnsi="Times New Roman"/>
          <w:color w:val="auto"/>
          <w:sz w:val="28"/>
          <w:szCs w:val="28"/>
        </w:rPr>
        <w:t>«Заневское городское поселение» расположено в юго-западной части Всеволожского муниципального района и имеет границы: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84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на севере – с территорией </w:t>
      </w:r>
      <w:proofErr w:type="spellStart"/>
      <w:r w:rsidRPr="009E4DD9">
        <w:rPr>
          <w:rFonts w:ascii="Times New Roman" w:hAnsi="Times New Roman"/>
          <w:sz w:val="28"/>
          <w:szCs w:val="28"/>
        </w:rPr>
        <w:t>г</w:t>
      </w:r>
      <w:proofErr w:type="gramStart"/>
      <w:r w:rsidRPr="009E4DD9">
        <w:rPr>
          <w:rFonts w:ascii="Times New Roman" w:hAnsi="Times New Roman"/>
          <w:sz w:val="28"/>
          <w:szCs w:val="28"/>
        </w:rPr>
        <w:t>.В</w:t>
      </w:r>
      <w:proofErr w:type="gramEnd"/>
      <w:r w:rsidRPr="009E4DD9">
        <w:rPr>
          <w:rFonts w:ascii="Times New Roman" w:hAnsi="Times New Roman"/>
          <w:sz w:val="28"/>
          <w:szCs w:val="28"/>
        </w:rPr>
        <w:t>севоложск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Всеволожского муниципального района;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84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на востоке – с территорией </w:t>
      </w:r>
      <w:proofErr w:type="spellStart"/>
      <w:r w:rsidRPr="009E4DD9">
        <w:rPr>
          <w:rFonts w:ascii="Times New Roman" w:hAnsi="Times New Roman"/>
          <w:sz w:val="28"/>
          <w:szCs w:val="28"/>
        </w:rPr>
        <w:t>Колтушского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84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на юго-востоке – с территорией </w:t>
      </w:r>
      <w:proofErr w:type="spellStart"/>
      <w:r w:rsidRPr="009E4DD9">
        <w:rPr>
          <w:rFonts w:ascii="Times New Roman" w:hAnsi="Times New Roman"/>
          <w:sz w:val="28"/>
          <w:szCs w:val="28"/>
        </w:rPr>
        <w:t>Разметелевского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84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на юге – с территорией Свердловского городского поселения Всеволожского муниципального района;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84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на западе – с территорией Санкт-Петербурга.</w:t>
      </w:r>
    </w:p>
    <w:p w:rsidR="009E4DD9" w:rsidRPr="009E4DD9" w:rsidRDefault="009E4DD9" w:rsidP="009E4DD9">
      <w:pPr>
        <w:pStyle w:val="a8"/>
        <w:spacing w:after="0"/>
        <w:ind w:left="15"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9E4DD9">
        <w:rPr>
          <w:rFonts w:ascii="Times New Roman" w:hAnsi="Times New Roman"/>
          <w:color w:val="auto"/>
          <w:sz w:val="28"/>
          <w:szCs w:val="28"/>
        </w:rPr>
        <w:t xml:space="preserve">Общая площадь территории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color w:val="auto"/>
          <w:sz w:val="28"/>
          <w:szCs w:val="28"/>
        </w:rPr>
        <w:t xml:space="preserve"> «Заневское </w:t>
      </w:r>
      <w:proofErr w:type="gramStart"/>
      <w:r w:rsidRPr="009E4DD9">
        <w:rPr>
          <w:rFonts w:ascii="Times New Roman" w:hAnsi="Times New Roman"/>
          <w:color w:val="auto"/>
          <w:sz w:val="28"/>
          <w:szCs w:val="28"/>
        </w:rPr>
        <w:t>городское</w:t>
      </w:r>
      <w:proofErr w:type="gramEnd"/>
      <w:r w:rsidRPr="009E4DD9">
        <w:rPr>
          <w:rFonts w:ascii="Times New Roman" w:hAnsi="Times New Roman"/>
          <w:color w:val="auto"/>
          <w:sz w:val="28"/>
          <w:szCs w:val="28"/>
        </w:rPr>
        <w:t xml:space="preserve"> поселение» </w:t>
      </w:r>
      <w:r w:rsidRPr="009E4DD9">
        <w:rPr>
          <w:rFonts w:ascii="Times New Roman" w:hAnsi="Times New Roman"/>
          <w:b/>
          <w:color w:val="auto"/>
          <w:sz w:val="28"/>
          <w:szCs w:val="28"/>
        </w:rPr>
        <w:t>5033,52 га</w:t>
      </w:r>
      <w:r w:rsidRPr="009E4DD9">
        <w:rPr>
          <w:rFonts w:ascii="Times New Roman" w:hAnsi="Times New Roman"/>
          <w:color w:val="auto"/>
          <w:sz w:val="28"/>
          <w:szCs w:val="28"/>
        </w:rPr>
        <w:t xml:space="preserve">. Площадь территории уточнена на основании результатов подсчетов площади по </w:t>
      </w:r>
      <w:proofErr w:type="gramStart"/>
      <w:r w:rsidRPr="009E4DD9">
        <w:rPr>
          <w:rFonts w:ascii="Times New Roman" w:hAnsi="Times New Roman"/>
          <w:color w:val="auto"/>
          <w:sz w:val="28"/>
          <w:szCs w:val="28"/>
        </w:rPr>
        <w:t>обновленным</w:t>
      </w:r>
      <w:proofErr w:type="gramEnd"/>
      <w:r w:rsidRPr="009E4D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E4DD9">
        <w:rPr>
          <w:rFonts w:ascii="Times New Roman" w:hAnsi="Times New Roman"/>
          <w:color w:val="auto"/>
          <w:sz w:val="28"/>
          <w:szCs w:val="28"/>
        </w:rPr>
        <w:t>топопланам</w:t>
      </w:r>
      <w:proofErr w:type="spellEnd"/>
      <w:r w:rsidRPr="009E4DD9">
        <w:rPr>
          <w:rFonts w:ascii="Times New Roman" w:hAnsi="Times New Roman"/>
          <w:color w:val="auto"/>
          <w:sz w:val="28"/>
          <w:szCs w:val="28"/>
        </w:rPr>
        <w:t xml:space="preserve"> в компьютерной программе </w:t>
      </w:r>
      <w:r w:rsidRPr="009E4DD9">
        <w:rPr>
          <w:rFonts w:ascii="Times New Roman" w:hAnsi="Times New Roman"/>
          <w:color w:val="auto"/>
          <w:sz w:val="28"/>
          <w:szCs w:val="28"/>
          <w:lang w:val="en-US"/>
        </w:rPr>
        <w:t>MapInfo</w:t>
      </w:r>
      <w:r w:rsidRPr="009E4DD9">
        <w:rPr>
          <w:rFonts w:ascii="Times New Roman" w:hAnsi="Times New Roman"/>
          <w:color w:val="auto"/>
          <w:sz w:val="28"/>
          <w:szCs w:val="28"/>
        </w:rPr>
        <w:t>.</w:t>
      </w:r>
    </w:p>
    <w:p w:rsidR="009E4DD9" w:rsidRPr="009E4DD9" w:rsidRDefault="009E4DD9" w:rsidP="009E4DD9">
      <w:pPr>
        <w:pStyle w:val="a8"/>
        <w:spacing w:after="0"/>
        <w:ind w:left="15"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9E4DD9">
        <w:rPr>
          <w:rFonts w:ascii="Times New Roman" w:hAnsi="Times New Roman"/>
          <w:color w:val="auto"/>
          <w:sz w:val="28"/>
          <w:szCs w:val="28"/>
        </w:rPr>
        <w:t xml:space="preserve">В состав МО «Заневское </w:t>
      </w:r>
      <w:proofErr w:type="gramStart"/>
      <w:r w:rsidRPr="009E4DD9">
        <w:rPr>
          <w:rFonts w:ascii="Times New Roman" w:hAnsi="Times New Roman"/>
          <w:color w:val="auto"/>
          <w:sz w:val="28"/>
          <w:szCs w:val="28"/>
        </w:rPr>
        <w:t>городское</w:t>
      </w:r>
      <w:proofErr w:type="gramEnd"/>
      <w:r w:rsidRPr="009E4DD9">
        <w:rPr>
          <w:rFonts w:ascii="Times New Roman" w:hAnsi="Times New Roman"/>
          <w:color w:val="auto"/>
          <w:sz w:val="28"/>
          <w:szCs w:val="28"/>
        </w:rPr>
        <w:t xml:space="preserve"> поселение» входят 9 населенных пунктов -</w:t>
      </w:r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9E4DD9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поселок при железнодорожной станции (далее по тексту </w:t>
      </w:r>
      <w:proofErr w:type="spellStart"/>
      <w:r w:rsidRPr="009E4DD9">
        <w:rPr>
          <w:rFonts w:ascii="Times New Roman" w:hAnsi="Times New Roman"/>
          <w:sz w:val="28"/>
          <w:szCs w:val="28"/>
        </w:rPr>
        <w:t>п.ст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9E4DD9">
        <w:rPr>
          <w:rFonts w:ascii="Times New Roman" w:hAnsi="Times New Roman"/>
          <w:sz w:val="28"/>
          <w:szCs w:val="28"/>
        </w:rPr>
        <w:t>Мяглово</w:t>
      </w:r>
      <w:proofErr w:type="spellEnd"/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деревня Новосергиевка</w:t>
      </w:r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поселок при железнодорожной станции (далее по тексту </w:t>
      </w:r>
      <w:proofErr w:type="spellStart"/>
      <w:r w:rsidRPr="009E4DD9">
        <w:rPr>
          <w:rFonts w:ascii="Times New Roman" w:hAnsi="Times New Roman"/>
          <w:sz w:val="28"/>
          <w:szCs w:val="28"/>
        </w:rPr>
        <w:t>п.ст</w:t>
      </w:r>
      <w:proofErr w:type="spellEnd"/>
      <w:r w:rsidRPr="009E4DD9">
        <w:rPr>
          <w:rFonts w:ascii="Times New Roman" w:hAnsi="Times New Roman"/>
          <w:sz w:val="28"/>
          <w:szCs w:val="28"/>
        </w:rPr>
        <w:t>.) Пятый километр</w:t>
      </w:r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9E4DD9">
        <w:rPr>
          <w:rFonts w:ascii="Times New Roman" w:hAnsi="Times New Roman"/>
          <w:sz w:val="28"/>
          <w:szCs w:val="28"/>
        </w:rPr>
        <w:t>Суоранда</w:t>
      </w:r>
      <w:proofErr w:type="spellEnd"/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9E4DD9">
        <w:rPr>
          <w:rFonts w:ascii="Times New Roman" w:hAnsi="Times New Roman"/>
          <w:sz w:val="28"/>
          <w:szCs w:val="28"/>
        </w:rPr>
        <w:t>Хирвости</w:t>
      </w:r>
      <w:proofErr w:type="spellEnd"/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городского поселка Янино-1</w:t>
      </w:r>
    </w:p>
    <w:p w:rsidR="009E4DD9" w:rsidRPr="009E4DD9" w:rsidRDefault="009E4DD9" w:rsidP="009E4DD9">
      <w:pPr>
        <w:ind w:left="6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деревня Янино-2</w:t>
      </w:r>
    </w:p>
    <w:p w:rsidR="009E4DD9" w:rsidRPr="009E4DD9" w:rsidRDefault="009E4DD9" w:rsidP="009E4DD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ab/>
        <w:t xml:space="preserve">Административный центр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sz w:val="28"/>
          <w:szCs w:val="28"/>
        </w:rPr>
        <w:t xml:space="preserve"> «Заневское </w:t>
      </w:r>
      <w:proofErr w:type="gramStart"/>
      <w:r w:rsidRPr="009E4DD9">
        <w:rPr>
          <w:rFonts w:ascii="Times New Roman" w:hAnsi="Times New Roman"/>
          <w:sz w:val="28"/>
          <w:szCs w:val="28"/>
        </w:rPr>
        <w:t>городское</w:t>
      </w:r>
      <w:proofErr w:type="gramEnd"/>
      <w:r w:rsidRPr="009E4DD9">
        <w:rPr>
          <w:rFonts w:ascii="Times New Roman" w:hAnsi="Times New Roman"/>
          <w:sz w:val="28"/>
          <w:szCs w:val="28"/>
        </w:rPr>
        <w:t xml:space="preserve"> поселение» — городской поселок Янино-1.</w:t>
      </w:r>
    </w:p>
    <w:p w:rsidR="009E4DD9" w:rsidRPr="009E4DD9" w:rsidRDefault="009E4DD9" w:rsidP="009E4DD9">
      <w:pPr>
        <w:pStyle w:val="a8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E4DD9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color w:val="auto"/>
          <w:sz w:val="28"/>
          <w:szCs w:val="28"/>
        </w:rPr>
        <w:t xml:space="preserve"> «Заневское </w:t>
      </w:r>
      <w:proofErr w:type="gramStart"/>
      <w:r w:rsidRPr="009E4DD9">
        <w:rPr>
          <w:rFonts w:ascii="Times New Roman" w:hAnsi="Times New Roman"/>
          <w:color w:val="auto"/>
          <w:sz w:val="28"/>
          <w:szCs w:val="28"/>
        </w:rPr>
        <w:t>городское</w:t>
      </w:r>
      <w:proofErr w:type="gramEnd"/>
      <w:r w:rsidRPr="009E4DD9">
        <w:rPr>
          <w:rFonts w:ascii="Times New Roman" w:hAnsi="Times New Roman"/>
          <w:color w:val="auto"/>
          <w:sz w:val="28"/>
          <w:szCs w:val="28"/>
        </w:rPr>
        <w:t xml:space="preserve"> поселение» немало памятных и исторических мест. Перечень объектов культурного наследия, расположенных на территории </w:t>
      </w:r>
      <w:proofErr w:type="spellStart"/>
      <w:r w:rsidRPr="009E4DD9">
        <w:rPr>
          <w:rFonts w:ascii="Times New Roman" w:hAnsi="Times New Roman"/>
          <w:iCs/>
          <w:color w:val="auto"/>
          <w:sz w:val="28"/>
          <w:szCs w:val="28"/>
        </w:rPr>
        <w:t>Заневского</w:t>
      </w:r>
      <w:proofErr w:type="spellEnd"/>
      <w:r w:rsidRPr="009E4DD9">
        <w:rPr>
          <w:rFonts w:ascii="Times New Roman" w:hAnsi="Times New Roman"/>
          <w:iCs/>
          <w:color w:val="auto"/>
          <w:sz w:val="28"/>
          <w:szCs w:val="28"/>
        </w:rPr>
        <w:t xml:space="preserve"> городского поселения</w:t>
      </w:r>
      <w:r w:rsidRPr="009E4DD9">
        <w:rPr>
          <w:rFonts w:ascii="Times New Roman" w:hAnsi="Times New Roman"/>
          <w:color w:val="auto"/>
          <w:sz w:val="28"/>
          <w:szCs w:val="28"/>
        </w:rPr>
        <w:t xml:space="preserve">, представлен в таблице: </w:t>
      </w:r>
    </w:p>
    <w:p w:rsidR="009E4DD9" w:rsidRPr="009E4DD9" w:rsidRDefault="009E4DD9" w:rsidP="009E4DD9">
      <w:pPr>
        <w:pStyle w:val="a8"/>
        <w:ind w:firstLine="708"/>
        <w:jc w:val="both"/>
        <w:rPr>
          <w:rFonts w:ascii="Times New Roman" w:hAnsi="Times New Roman"/>
          <w:color w:val="auto"/>
          <w:szCs w:val="28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930"/>
        <w:gridCol w:w="2641"/>
        <w:gridCol w:w="2767"/>
      </w:tblGrid>
      <w:tr w:rsidR="009E4DD9" w:rsidRPr="009E4DD9" w:rsidTr="00C3543E">
        <w:trPr>
          <w:trHeight w:val="1124"/>
        </w:trPr>
        <w:tc>
          <w:tcPr>
            <w:tcW w:w="414" w:type="pc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№№ </w:t>
            </w:r>
            <w:proofErr w:type="gramStart"/>
            <w:r w:rsidRPr="009E4D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D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0" w:type="pct"/>
            <w:vAlign w:val="center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  <w:r w:rsid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в соответствии с актом о его постановке на государственную охрану</w:t>
            </w:r>
          </w:p>
        </w:tc>
        <w:tc>
          <w:tcPr>
            <w:tcW w:w="1297" w:type="pct"/>
            <w:vAlign w:val="center"/>
          </w:tcPr>
          <w:p w:rsidR="009E4DD9" w:rsidRPr="009E4DD9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9E4DD9" w:rsidRPr="009E4DD9" w:rsidRDefault="009E4DD9" w:rsidP="00E90B35">
            <w:pPr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1359" w:type="pc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9E4DD9" w:rsidRPr="009E4DD9" w:rsidTr="00C3543E">
        <w:trPr>
          <w:trHeight w:val="274"/>
        </w:trPr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DD9" w:rsidRPr="009E4DD9" w:rsidTr="00C3543E"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6" w:type="pct"/>
            <w:gridSpan w:val="3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Объекты культурного наследия, зарегистрированные в Департаменте государственной охраны, сохранения и использования объектов культурного наследия Комитета по культуре Ленинградской области Правительства Ленинградской области (письмо исх. №2181 от 30.11.2009 г. – см. в томе </w:t>
            </w:r>
            <w:r w:rsidRPr="009E4D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книге 3 «Исходно-разрешительная документация»)</w:t>
            </w:r>
          </w:p>
        </w:tc>
      </w:tr>
      <w:tr w:rsidR="009E4DD9" w:rsidRPr="009E4DD9" w:rsidTr="00C3543E"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воинов, погибших в борьбе с фашистами, в которой похоронен Герой Советского Союза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Ржавский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  <w:r w:rsid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1941-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1944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9E4D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359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Региональная</w:t>
            </w:r>
          </w:p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№189  от 16.05.1989 г.</w:t>
            </w:r>
          </w:p>
        </w:tc>
      </w:tr>
      <w:tr w:rsidR="009E4DD9" w:rsidRPr="009E4DD9" w:rsidTr="00C3543E"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 и моряков Балтийского флота, погибших в борьбе с фашистами</w:t>
            </w:r>
            <w:r w:rsid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1941-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1943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Янино-1, близ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 платформы Пятый километр</w:t>
            </w:r>
          </w:p>
        </w:tc>
        <w:tc>
          <w:tcPr>
            <w:tcW w:w="1359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Региональная</w:t>
            </w:r>
          </w:p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№189  от 16.05.1989 г.</w:t>
            </w:r>
          </w:p>
        </w:tc>
      </w:tr>
      <w:tr w:rsidR="009E4DD9" w:rsidRPr="009E4DD9" w:rsidTr="00C3543E"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6" w:type="pct"/>
            <w:gridSpan w:val="3"/>
          </w:tcPr>
          <w:p w:rsidR="009E4DD9" w:rsidRPr="009E4DD9" w:rsidRDefault="009E4DD9" w:rsidP="00C354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Объекты, обладающие признаками объектов культурного наследия</w:t>
            </w:r>
          </w:p>
        </w:tc>
      </w:tr>
      <w:tr w:rsidR="009E4DD9" w:rsidRPr="009E4DD9" w:rsidTr="00C3543E">
        <w:tc>
          <w:tcPr>
            <w:tcW w:w="414" w:type="pct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Могила неизвестного солдата</w:t>
            </w:r>
          </w:p>
        </w:tc>
        <w:tc>
          <w:tcPr>
            <w:tcW w:w="1297" w:type="pct"/>
          </w:tcPr>
          <w:p w:rsidR="009E4DD9" w:rsidRPr="009E4DD9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около деревни Новосергиевка</w:t>
            </w:r>
          </w:p>
        </w:tc>
        <w:tc>
          <w:tcPr>
            <w:tcW w:w="1359" w:type="pct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D9" w:rsidRPr="009E4DD9" w:rsidRDefault="009E4DD9" w:rsidP="009E4DD9">
      <w:pPr>
        <w:rPr>
          <w:rFonts w:ascii="Times New Roman" w:hAnsi="Times New Roman"/>
          <w:sz w:val="28"/>
          <w:szCs w:val="28"/>
        </w:rPr>
      </w:pPr>
    </w:p>
    <w:p w:rsidR="009E4DD9" w:rsidRPr="009E4DD9" w:rsidRDefault="009E4DD9" w:rsidP="009E4DD9">
      <w:pPr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На сегодняшний день проекты зон охраны перечисленных объектов культурного наследия не разработаны. По данным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9E4DD9" w:rsidRPr="009E4DD9" w:rsidRDefault="009E4DD9" w:rsidP="009E4DD9">
      <w:pPr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Территория </w:t>
      </w:r>
      <w:r w:rsidR="00197266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Санкт-Петербурга, расстояние от административного центра </w:t>
      </w:r>
      <w:proofErr w:type="spellStart"/>
      <w:r w:rsidRPr="009E4DD9">
        <w:rPr>
          <w:rFonts w:ascii="Times New Roman" w:hAnsi="Times New Roman"/>
          <w:iCs/>
          <w:sz w:val="28"/>
          <w:szCs w:val="28"/>
        </w:rPr>
        <w:t>Заневского</w:t>
      </w:r>
      <w:proofErr w:type="spellEnd"/>
      <w:r w:rsidRPr="009E4DD9">
        <w:rPr>
          <w:rFonts w:ascii="Times New Roman" w:hAnsi="Times New Roman"/>
          <w:iCs/>
          <w:sz w:val="28"/>
          <w:szCs w:val="28"/>
        </w:rPr>
        <w:t xml:space="preserve"> городского поселения</w:t>
      </w:r>
      <w:r w:rsidRPr="009E4DD9">
        <w:rPr>
          <w:rFonts w:ascii="Times New Roman" w:hAnsi="Times New Roman"/>
          <w:sz w:val="28"/>
          <w:szCs w:val="28"/>
        </w:rPr>
        <w:t xml:space="preserve"> – городского поселка Янино-1 до границы Санкт-Петербурга – 3 км.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9E4DD9">
        <w:rPr>
          <w:rFonts w:ascii="Times New Roman" w:hAnsi="Times New Roman"/>
          <w:sz w:val="28"/>
          <w:szCs w:val="28"/>
        </w:rPr>
        <w:t>Планирочными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</w:t>
      </w:r>
      <w:proofErr w:type="spellStart"/>
      <w:r w:rsidRPr="009E4DD9">
        <w:rPr>
          <w:rFonts w:ascii="Times New Roman" w:hAnsi="Times New Roman"/>
          <w:sz w:val="28"/>
          <w:szCs w:val="28"/>
        </w:rPr>
        <w:t>Колтуши</w:t>
      </w:r>
      <w:proofErr w:type="spellEnd"/>
      <w:r w:rsidRPr="009E4DD9">
        <w:rPr>
          <w:rFonts w:ascii="Times New Roman" w:hAnsi="Times New Roman"/>
          <w:sz w:val="28"/>
          <w:szCs w:val="28"/>
        </w:rPr>
        <w:t>» (</w:t>
      </w:r>
      <w:proofErr w:type="spellStart"/>
      <w:r w:rsidRPr="009E4DD9">
        <w:rPr>
          <w:rFonts w:ascii="Times New Roman" w:hAnsi="Times New Roman"/>
          <w:sz w:val="28"/>
          <w:szCs w:val="28"/>
        </w:rPr>
        <w:t>Колтушское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шоссе), «Деревня Старая -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». Южная граница района проходит по автодороге федерального значения «Кола» («Санкт-Петербург – Мурманск»). Населенные пункты сосредоточены вдоль дорог, центральная и южная части городского поселения заняты лесами. </w:t>
      </w:r>
    </w:p>
    <w:p w:rsidR="009E4DD9" w:rsidRPr="009E4DD9" w:rsidRDefault="009E4DD9" w:rsidP="009E4DD9">
      <w:pPr>
        <w:ind w:firstLine="708"/>
        <w:rPr>
          <w:rFonts w:ascii="Times New Roman" w:hAnsi="Times New Roman"/>
          <w:bCs/>
          <w:sz w:val="28"/>
          <w:szCs w:val="28"/>
          <w:u w:val="single"/>
        </w:rPr>
      </w:pPr>
      <w:r w:rsidRPr="009E4DD9">
        <w:rPr>
          <w:rFonts w:ascii="Times New Roman" w:hAnsi="Times New Roman"/>
          <w:sz w:val="28"/>
          <w:szCs w:val="28"/>
        </w:rPr>
        <w:t>На территории поселения находится девять населенных пунктов, самые крупные из них -</w:t>
      </w:r>
    </w:p>
    <w:p w:rsidR="009E4DD9" w:rsidRPr="009E4DD9" w:rsidRDefault="009E4DD9" w:rsidP="009E4DD9">
      <w:pPr>
        <w:pStyle w:val="12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9E4DD9">
        <w:rPr>
          <w:sz w:val="28"/>
          <w:szCs w:val="28"/>
          <w:u w:val="single"/>
        </w:rPr>
        <w:t>Городской поселок</w:t>
      </w:r>
      <w:r w:rsidRPr="009E4DD9">
        <w:rPr>
          <w:bCs/>
          <w:sz w:val="28"/>
          <w:szCs w:val="28"/>
          <w:u w:val="single"/>
        </w:rPr>
        <w:t xml:space="preserve"> Янино-1</w:t>
      </w:r>
      <w:r w:rsidRPr="009E4DD9">
        <w:rPr>
          <w:sz w:val="28"/>
          <w:szCs w:val="28"/>
          <w:u w:val="single"/>
        </w:rPr>
        <w:t xml:space="preserve">, </w:t>
      </w:r>
      <w:r w:rsidRPr="009E4DD9">
        <w:rPr>
          <w:bCs/>
          <w:sz w:val="28"/>
          <w:szCs w:val="28"/>
          <w:u w:val="single"/>
        </w:rPr>
        <w:t>деревня Янино-2.</w:t>
      </w:r>
      <w:r w:rsidRPr="009E4DD9">
        <w:rPr>
          <w:bCs/>
          <w:sz w:val="28"/>
          <w:szCs w:val="28"/>
        </w:rPr>
        <w:t xml:space="preserve"> </w:t>
      </w:r>
      <w:r w:rsidRPr="009E4DD9">
        <w:rPr>
          <w:b w:val="0"/>
          <w:sz w:val="28"/>
          <w:szCs w:val="28"/>
        </w:rPr>
        <w:t xml:space="preserve">Расположены на автодороге регионального значения «Санкт-Петербург – </w:t>
      </w:r>
      <w:proofErr w:type="spellStart"/>
      <w:r w:rsidRPr="009E4DD9">
        <w:rPr>
          <w:b w:val="0"/>
          <w:sz w:val="28"/>
          <w:szCs w:val="28"/>
        </w:rPr>
        <w:t>Колтуши</w:t>
      </w:r>
      <w:proofErr w:type="spellEnd"/>
      <w:r w:rsidRPr="009E4DD9">
        <w:rPr>
          <w:b w:val="0"/>
          <w:sz w:val="28"/>
          <w:szCs w:val="28"/>
        </w:rPr>
        <w:t>» (</w:t>
      </w:r>
      <w:proofErr w:type="spellStart"/>
      <w:r w:rsidR="00B73129">
        <w:fldChar w:fldCharType="begin"/>
      </w:r>
      <w:r w:rsidR="00B73129">
        <w:instrText xml:space="preserve"> HYPERLINK "http://ru.wikipedia.org/wiki/%D0%9A%D0%BE%D0%BB%D1%82%D1%83%D1%88%D1%81%D0%BA%D0%BE%D0%B5_%D1%88%D0%BE%D1%81%D1%81%D0%B5" \o "Колтушское шоссе" </w:instrText>
      </w:r>
      <w:r w:rsidR="00B73129">
        <w:fldChar w:fldCharType="separate"/>
      </w:r>
      <w:r w:rsidRPr="009E4DD9">
        <w:rPr>
          <w:rStyle w:val="af"/>
          <w:b w:val="0"/>
          <w:color w:val="auto"/>
          <w:sz w:val="28"/>
          <w:szCs w:val="28"/>
          <w:u w:val="none"/>
        </w:rPr>
        <w:t>Колтушское</w:t>
      </w:r>
      <w:proofErr w:type="spellEnd"/>
      <w:r w:rsidRPr="009E4DD9">
        <w:rPr>
          <w:rStyle w:val="af"/>
          <w:b w:val="0"/>
          <w:color w:val="auto"/>
          <w:sz w:val="28"/>
          <w:szCs w:val="28"/>
          <w:u w:val="none"/>
        </w:rPr>
        <w:t xml:space="preserve"> шоссе</w:t>
      </w:r>
      <w:r w:rsidR="00B73129">
        <w:rPr>
          <w:rStyle w:val="af"/>
          <w:b w:val="0"/>
          <w:color w:val="auto"/>
          <w:sz w:val="28"/>
          <w:szCs w:val="28"/>
          <w:u w:val="none"/>
        </w:rPr>
        <w:fldChar w:fldCharType="end"/>
      </w:r>
      <w:r w:rsidRPr="009E4DD9">
        <w:rPr>
          <w:b w:val="0"/>
          <w:sz w:val="28"/>
          <w:szCs w:val="28"/>
        </w:rPr>
        <w:t>) на расстоянии от границы Санкт-Петербурга до городского поселка Янино</w:t>
      </w:r>
      <w:r w:rsidRPr="009E4DD9">
        <w:rPr>
          <w:b w:val="0"/>
          <w:sz w:val="28"/>
          <w:szCs w:val="28"/>
        </w:rPr>
        <w:noBreakHyphen/>
        <w:t xml:space="preserve">1 – </w:t>
      </w:r>
      <w:smartTag w:uri="urn:schemas-microsoft-com:office:smarttags" w:element="metricconverter">
        <w:smartTagPr>
          <w:attr w:name="ProductID" w:val="3 км"/>
        </w:smartTagPr>
        <w:r w:rsidRPr="009E4DD9">
          <w:rPr>
            <w:b w:val="0"/>
            <w:sz w:val="28"/>
            <w:szCs w:val="28"/>
          </w:rPr>
          <w:t>3 км</w:t>
        </w:r>
      </w:smartTag>
      <w:r w:rsidRPr="009E4DD9">
        <w:rPr>
          <w:b w:val="0"/>
          <w:sz w:val="28"/>
          <w:szCs w:val="28"/>
        </w:rPr>
        <w:t>, до деревни Янино</w:t>
      </w:r>
      <w:r w:rsidRPr="009E4DD9">
        <w:rPr>
          <w:b w:val="0"/>
          <w:sz w:val="28"/>
          <w:szCs w:val="28"/>
        </w:rPr>
        <w:noBreakHyphen/>
        <w:t xml:space="preserve">2 – </w:t>
      </w:r>
      <w:smartTag w:uri="urn:schemas-microsoft-com:office:smarttags" w:element="metricconverter">
        <w:smartTagPr>
          <w:attr w:name="ProductID" w:val="6 км"/>
        </w:smartTagPr>
        <w:r w:rsidRPr="009E4DD9">
          <w:rPr>
            <w:b w:val="0"/>
            <w:sz w:val="28"/>
            <w:szCs w:val="28"/>
          </w:rPr>
          <w:t>6 км</w:t>
        </w:r>
      </w:smartTag>
      <w:r w:rsidRPr="009E4DD9">
        <w:rPr>
          <w:b w:val="0"/>
          <w:sz w:val="28"/>
          <w:szCs w:val="28"/>
        </w:rPr>
        <w:t>. Численность населения на 01.01.2017 год – городского поселка Янино</w:t>
      </w:r>
      <w:r w:rsidRPr="009E4DD9">
        <w:rPr>
          <w:b w:val="0"/>
          <w:sz w:val="28"/>
          <w:szCs w:val="28"/>
        </w:rPr>
        <w:noBreakHyphen/>
        <w:t>1 - 5920 человек, деревня Янино</w:t>
      </w:r>
      <w:r w:rsidRPr="009E4DD9">
        <w:rPr>
          <w:b w:val="0"/>
          <w:sz w:val="28"/>
          <w:szCs w:val="28"/>
        </w:rPr>
        <w:noBreakHyphen/>
        <w:t xml:space="preserve">2 - 492 чел. В настоящее развиваются промышленные зоны «Янино-1» и «Янино-2», среди прочих здесь располагаются мусороперерабатывающий завод ГУП «Завод МПБО-2», </w:t>
      </w:r>
      <w:r w:rsidRPr="009E4DD9">
        <w:rPr>
          <w:b w:val="0"/>
          <w:sz w:val="28"/>
          <w:szCs w:val="28"/>
        </w:rPr>
        <w:lastRenderedPageBreak/>
        <w:t xml:space="preserve">деревообрабатывающий завод, ведется строительство логистических центров, расположены объекты социальной инфраструктуры, которыми пользуются жители всего </w:t>
      </w:r>
      <w:r w:rsidR="00197266" w:rsidRPr="00197266">
        <w:rPr>
          <w:b w:val="0"/>
          <w:sz w:val="28"/>
          <w:szCs w:val="28"/>
        </w:rPr>
        <w:t>муниципального образования</w:t>
      </w:r>
      <w:r w:rsidR="00197266" w:rsidRPr="009E4DD9">
        <w:rPr>
          <w:sz w:val="28"/>
          <w:szCs w:val="28"/>
        </w:rPr>
        <w:t xml:space="preserve"> </w:t>
      </w:r>
      <w:r w:rsidRPr="009E4DD9">
        <w:rPr>
          <w:b w:val="0"/>
          <w:sz w:val="28"/>
          <w:szCs w:val="28"/>
        </w:rPr>
        <w:t xml:space="preserve">«Заневское городское поселение» (культурно спортивно досуговый центр, спортивные залы, бассейн). Жилая застройка городского поселка Янино-1 представлена многоквартирными жилыми домами средней этажности в окружении индивидуальной застройки с приусадебными участками. К настоящему времени разработаны и утверждены постановлениями администрации </w:t>
      </w:r>
      <w:r w:rsidR="00197266" w:rsidRPr="00197266">
        <w:rPr>
          <w:b w:val="0"/>
          <w:sz w:val="28"/>
          <w:szCs w:val="28"/>
        </w:rPr>
        <w:t>муниципального образования</w:t>
      </w:r>
      <w:r w:rsidRPr="009E4DD9">
        <w:rPr>
          <w:b w:val="0"/>
          <w:sz w:val="28"/>
          <w:szCs w:val="28"/>
        </w:rPr>
        <w:t xml:space="preserve"> «Заневское городское поселение» «Проект планировки и межевания квартала малоэтажной жилой застройки в северной части городского поселка Янино-1» и «Проекта планировки и межевания квартала индивидуальной жилой застройки в северо-восточной части городского поселка Янино-1». Осуществляется реализация проектов.</w:t>
      </w:r>
    </w:p>
    <w:p w:rsidR="009E4DD9" w:rsidRPr="009E4DD9" w:rsidRDefault="009E4DD9" w:rsidP="009E4DD9">
      <w:pPr>
        <w:pStyle w:val="12"/>
        <w:shd w:val="clear" w:color="auto" w:fill="FFFFFF"/>
        <w:jc w:val="both"/>
        <w:textAlignment w:val="baseline"/>
        <w:rPr>
          <w:bCs/>
          <w:sz w:val="28"/>
          <w:szCs w:val="28"/>
          <w:u w:val="single"/>
        </w:rPr>
      </w:pPr>
    </w:p>
    <w:p w:rsidR="009E4DD9" w:rsidRPr="009E4DD9" w:rsidRDefault="009E4DD9" w:rsidP="009E4DD9">
      <w:pPr>
        <w:pStyle w:val="12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9E4DD9">
        <w:rPr>
          <w:bCs/>
          <w:sz w:val="28"/>
          <w:szCs w:val="28"/>
          <w:u w:val="single"/>
        </w:rPr>
        <w:t xml:space="preserve">Деревня </w:t>
      </w:r>
      <w:proofErr w:type="spellStart"/>
      <w:r w:rsidRPr="009E4DD9">
        <w:rPr>
          <w:bCs/>
          <w:sz w:val="28"/>
          <w:szCs w:val="28"/>
          <w:u w:val="single"/>
        </w:rPr>
        <w:t>Заневка</w:t>
      </w:r>
      <w:proofErr w:type="spellEnd"/>
      <w:r w:rsidRPr="009E4DD9">
        <w:rPr>
          <w:bCs/>
          <w:sz w:val="28"/>
          <w:szCs w:val="28"/>
          <w:u w:val="single"/>
        </w:rPr>
        <w:t>.</w:t>
      </w:r>
      <w:r w:rsidRPr="009E4DD9">
        <w:rPr>
          <w:b w:val="0"/>
          <w:bCs/>
          <w:sz w:val="28"/>
          <w:szCs w:val="28"/>
        </w:rPr>
        <w:t xml:space="preserve"> </w:t>
      </w:r>
      <w:r w:rsidRPr="009E4DD9">
        <w:rPr>
          <w:b w:val="0"/>
          <w:sz w:val="28"/>
          <w:szCs w:val="28"/>
        </w:rPr>
        <w:t xml:space="preserve">Расположена на </w:t>
      </w:r>
      <w:hyperlink r:id="rId10" w:tooltip="Колтушское шоссе" w:history="1">
        <w:proofErr w:type="spellStart"/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Колтушском</w:t>
        </w:r>
        <w:proofErr w:type="spellEnd"/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 xml:space="preserve"> шоссе</w:t>
        </w:r>
      </w:hyperlink>
      <w:r w:rsidRPr="009E4DD9">
        <w:rPr>
          <w:b w:val="0"/>
          <w:sz w:val="28"/>
          <w:szCs w:val="28"/>
        </w:rPr>
        <w:t xml:space="preserve"> восточнее станции </w:t>
      </w:r>
      <w:hyperlink r:id="rId11" w:tooltip="Заневский Пост" w:history="1"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Заневский Пост</w:t>
        </w:r>
      </w:hyperlink>
      <w:r w:rsidRPr="009E4DD9">
        <w:rPr>
          <w:b w:val="0"/>
          <w:sz w:val="28"/>
          <w:szCs w:val="28"/>
        </w:rPr>
        <w:t xml:space="preserve"> и севернее станции </w:t>
      </w:r>
      <w:hyperlink r:id="rId12" w:tooltip="Заневский Пост-2" w:history="1"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Заневский Пост-2</w:t>
        </w:r>
      </w:hyperlink>
      <w:r w:rsidRPr="009E4DD9">
        <w:rPr>
          <w:b w:val="0"/>
          <w:sz w:val="28"/>
          <w:szCs w:val="28"/>
        </w:rPr>
        <w:t xml:space="preserve">. Численность населения на 01.01.2017 год – 1033 человек. Деревню окружают железнодорожные линии железнодорожные линии - служебная, окружная и линия </w:t>
      </w:r>
      <w:proofErr w:type="spellStart"/>
      <w:r w:rsidRPr="009E4DD9">
        <w:rPr>
          <w:b w:val="0"/>
          <w:sz w:val="28"/>
          <w:szCs w:val="28"/>
        </w:rPr>
        <w:t>Заневка</w:t>
      </w:r>
      <w:proofErr w:type="spellEnd"/>
      <w:r w:rsidRPr="009E4DD9">
        <w:rPr>
          <w:b w:val="0"/>
          <w:sz w:val="28"/>
          <w:szCs w:val="28"/>
        </w:rPr>
        <w:t xml:space="preserve">. В деревне </w:t>
      </w:r>
      <w:proofErr w:type="spellStart"/>
      <w:r w:rsidRPr="009E4DD9">
        <w:rPr>
          <w:b w:val="0"/>
          <w:sz w:val="28"/>
          <w:szCs w:val="28"/>
        </w:rPr>
        <w:t>Заневка</w:t>
      </w:r>
      <w:proofErr w:type="spellEnd"/>
      <w:r w:rsidRPr="009E4DD9">
        <w:rPr>
          <w:b w:val="0"/>
          <w:sz w:val="28"/>
          <w:szCs w:val="28"/>
        </w:rPr>
        <w:t xml:space="preserve"> расположена городская водопроводная насосная станция «Северная», ряд промышленных предприятий. Жилая застройка деревни </w:t>
      </w:r>
      <w:proofErr w:type="spellStart"/>
      <w:r w:rsidRPr="009E4DD9">
        <w:rPr>
          <w:b w:val="0"/>
          <w:sz w:val="28"/>
          <w:szCs w:val="28"/>
        </w:rPr>
        <w:t>Заневка</w:t>
      </w:r>
      <w:proofErr w:type="spellEnd"/>
      <w:r w:rsidRPr="009E4DD9">
        <w:rPr>
          <w:b w:val="0"/>
          <w:sz w:val="28"/>
          <w:szCs w:val="28"/>
        </w:rPr>
        <w:t>, в основном, индивидуальная с приусадебными участками.</w:t>
      </w:r>
    </w:p>
    <w:p w:rsidR="009E4DD9" w:rsidRPr="009E4DD9" w:rsidRDefault="009E4DD9" w:rsidP="009E4DD9">
      <w:pPr>
        <w:pStyle w:val="12"/>
        <w:shd w:val="clear" w:color="auto" w:fill="FFFFFF"/>
        <w:jc w:val="both"/>
        <w:textAlignment w:val="baseline"/>
        <w:rPr>
          <w:bCs/>
          <w:sz w:val="28"/>
          <w:szCs w:val="28"/>
          <w:u w:val="single"/>
        </w:rPr>
      </w:pPr>
    </w:p>
    <w:p w:rsidR="009E4DD9" w:rsidRPr="009E4DD9" w:rsidRDefault="009E4DD9" w:rsidP="009E4DD9">
      <w:pPr>
        <w:pStyle w:val="12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9E4DD9">
        <w:rPr>
          <w:bCs/>
          <w:sz w:val="28"/>
          <w:szCs w:val="28"/>
          <w:u w:val="single"/>
        </w:rPr>
        <w:t xml:space="preserve">Деревня </w:t>
      </w:r>
      <w:proofErr w:type="spellStart"/>
      <w:r w:rsidRPr="009E4DD9">
        <w:rPr>
          <w:bCs/>
          <w:sz w:val="28"/>
          <w:szCs w:val="28"/>
          <w:u w:val="single"/>
        </w:rPr>
        <w:t>Кудрово</w:t>
      </w:r>
      <w:proofErr w:type="spellEnd"/>
      <w:r w:rsidRPr="009E4DD9">
        <w:rPr>
          <w:bCs/>
          <w:sz w:val="28"/>
          <w:szCs w:val="28"/>
          <w:u w:val="single"/>
        </w:rPr>
        <w:t>.</w:t>
      </w:r>
      <w:r w:rsidRPr="009E4DD9">
        <w:rPr>
          <w:bCs/>
          <w:sz w:val="28"/>
          <w:szCs w:val="28"/>
        </w:rPr>
        <w:t xml:space="preserve"> </w:t>
      </w:r>
      <w:r w:rsidRPr="009E4DD9">
        <w:rPr>
          <w:b w:val="0"/>
          <w:sz w:val="28"/>
          <w:szCs w:val="28"/>
        </w:rPr>
        <w:t xml:space="preserve">Расположена в юго-западной части района, непосредственно примыкает к восточной границе </w:t>
      </w:r>
      <w:hyperlink r:id="rId13" w:tooltip="Санкт-Петербург" w:history="1"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Санкт-Петербурга</w:t>
        </w:r>
      </w:hyperlink>
      <w:r w:rsidRPr="009E4DD9">
        <w:rPr>
          <w:b w:val="0"/>
          <w:sz w:val="28"/>
          <w:szCs w:val="28"/>
        </w:rPr>
        <w:t xml:space="preserve">, с востока ограничена кольцевой автомобильной дорогой. Численность населения на 01.01.2017 год – 13 501 чел. В </w:t>
      </w:r>
      <w:hyperlink r:id="rId14" w:tooltip="2006 год" w:history="1"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2006 году</w:t>
        </w:r>
      </w:hyperlink>
      <w:r w:rsidRPr="009E4DD9">
        <w:rPr>
          <w:b w:val="0"/>
          <w:sz w:val="28"/>
          <w:szCs w:val="28"/>
        </w:rPr>
        <w:t xml:space="preserve"> в южной части деревни (у пересечения КАД и </w:t>
      </w:r>
      <w:hyperlink r:id="rId15" w:tooltip="Кола (автомагистраль)" w:history="1"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Мурманского шоссе</w:t>
        </w:r>
      </w:hyperlink>
      <w:r w:rsidRPr="009E4DD9">
        <w:rPr>
          <w:b w:val="0"/>
          <w:sz w:val="28"/>
          <w:szCs w:val="28"/>
        </w:rPr>
        <w:t>) открыт торговый комплекс «</w:t>
      </w:r>
      <w:hyperlink r:id="rId16" w:tooltip="МЕГА" w:history="1">
        <w:r w:rsidRPr="009E4DD9">
          <w:rPr>
            <w:rStyle w:val="af"/>
            <w:b w:val="0"/>
            <w:color w:val="auto"/>
            <w:sz w:val="28"/>
            <w:szCs w:val="28"/>
          </w:rPr>
          <w:t>МЕГА</w:t>
        </w:r>
      </w:hyperlink>
      <w:r w:rsidRPr="009E4DD9">
        <w:rPr>
          <w:b w:val="0"/>
          <w:sz w:val="28"/>
          <w:szCs w:val="28"/>
        </w:rPr>
        <w:t xml:space="preserve">-ИКЕА». В настоящее время в соответствии с «Проектом планировки и межевания жилого района </w:t>
      </w:r>
      <w:proofErr w:type="spellStart"/>
      <w:r w:rsidRPr="009E4DD9">
        <w:rPr>
          <w:b w:val="0"/>
          <w:sz w:val="28"/>
          <w:szCs w:val="28"/>
        </w:rPr>
        <w:t>Кудрово</w:t>
      </w:r>
      <w:proofErr w:type="spellEnd"/>
      <w:r w:rsidRPr="009E4DD9">
        <w:rPr>
          <w:b w:val="0"/>
          <w:sz w:val="28"/>
          <w:szCs w:val="28"/>
        </w:rPr>
        <w:t xml:space="preserve"> Всеволожского муниципального района Ленинградской области», разработанного архитектурной мастерской ООО «Матвеев и К» в </w:t>
      </w:r>
      <w:smartTag w:uri="urn:schemas-microsoft-com:office:smarttags" w:element="metricconverter">
        <w:smartTagPr>
          <w:attr w:name="ProductID" w:val="2007 г"/>
        </w:smartTagPr>
        <w:r w:rsidRPr="009E4DD9">
          <w:rPr>
            <w:b w:val="0"/>
            <w:sz w:val="28"/>
            <w:szCs w:val="28"/>
          </w:rPr>
          <w:t>2007 г</w:t>
        </w:r>
      </w:smartTag>
      <w:r w:rsidRPr="009E4DD9">
        <w:rPr>
          <w:b w:val="0"/>
          <w:sz w:val="28"/>
          <w:szCs w:val="28"/>
        </w:rPr>
        <w:t xml:space="preserve">. в северной части деревни </w:t>
      </w:r>
      <w:proofErr w:type="spellStart"/>
      <w:r w:rsidRPr="009E4DD9">
        <w:rPr>
          <w:b w:val="0"/>
          <w:sz w:val="28"/>
          <w:szCs w:val="28"/>
        </w:rPr>
        <w:t>Кудрово</w:t>
      </w:r>
      <w:proofErr w:type="spellEnd"/>
      <w:r w:rsidRPr="009E4DD9">
        <w:rPr>
          <w:b w:val="0"/>
          <w:sz w:val="28"/>
          <w:szCs w:val="28"/>
        </w:rPr>
        <w:t xml:space="preserve"> начато строительство жилого района на 40 000 чел.</w:t>
      </w:r>
    </w:p>
    <w:p w:rsidR="009E4DD9" w:rsidRPr="009E4DD9" w:rsidRDefault="009E4DD9" w:rsidP="009E4DD9">
      <w:pPr>
        <w:pStyle w:val="12"/>
        <w:shd w:val="clear" w:color="auto" w:fill="FFFFFF"/>
        <w:jc w:val="both"/>
        <w:textAlignment w:val="baseline"/>
        <w:rPr>
          <w:bCs/>
          <w:sz w:val="28"/>
          <w:szCs w:val="28"/>
          <w:u w:val="single"/>
        </w:rPr>
      </w:pPr>
    </w:p>
    <w:p w:rsidR="009E4DD9" w:rsidRPr="009E4DD9" w:rsidRDefault="009E4DD9" w:rsidP="009E4DD9">
      <w:pPr>
        <w:pStyle w:val="1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E4DD9">
        <w:rPr>
          <w:bCs/>
          <w:sz w:val="28"/>
          <w:szCs w:val="28"/>
          <w:u w:val="single"/>
        </w:rPr>
        <w:t xml:space="preserve">Деревни </w:t>
      </w:r>
      <w:proofErr w:type="spellStart"/>
      <w:r w:rsidRPr="009E4DD9">
        <w:rPr>
          <w:bCs/>
          <w:sz w:val="28"/>
          <w:szCs w:val="28"/>
          <w:u w:val="single"/>
        </w:rPr>
        <w:t>Хирвости</w:t>
      </w:r>
      <w:proofErr w:type="spellEnd"/>
      <w:r w:rsidRPr="009E4DD9">
        <w:rPr>
          <w:sz w:val="28"/>
          <w:szCs w:val="28"/>
          <w:u w:val="single"/>
        </w:rPr>
        <w:t xml:space="preserve"> и </w:t>
      </w:r>
      <w:proofErr w:type="spellStart"/>
      <w:r w:rsidRPr="009E4DD9">
        <w:rPr>
          <w:sz w:val="28"/>
          <w:szCs w:val="28"/>
          <w:u w:val="single"/>
        </w:rPr>
        <w:t>Суоранда</w:t>
      </w:r>
      <w:proofErr w:type="spellEnd"/>
      <w:r w:rsidRPr="009E4DD9">
        <w:rPr>
          <w:sz w:val="28"/>
          <w:szCs w:val="28"/>
        </w:rPr>
        <w:t xml:space="preserve">. </w:t>
      </w:r>
      <w:r w:rsidRPr="009E4DD9">
        <w:rPr>
          <w:b w:val="0"/>
          <w:sz w:val="28"/>
          <w:szCs w:val="28"/>
        </w:rPr>
        <w:t xml:space="preserve">Расположены на 5-м километре </w:t>
      </w:r>
      <w:hyperlink r:id="rId17" w:tooltip="Колтушское шоссе" w:history="1">
        <w:proofErr w:type="spellStart"/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>Колтушского</w:t>
        </w:r>
        <w:proofErr w:type="spellEnd"/>
        <w:r w:rsidRPr="009E4DD9">
          <w:rPr>
            <w:rStyle w:val="af"/>
            <w:b w:val="0"/>
            <w:color w:val="auto"/>
            <w:sz w:val="28"/>
            <w:szCs w:val="28"/>
            <w:u w:val="none"/>
          </w:rPr>
          <w:t xml:space="preserve"> шоссе</w:t>
        </w:r>
      </w:hyperlink>
      <w:r w:rsidRPr="009E4DD9">
        <w:rPr>
          <w:b w:val="0"/>
          <w:sz w:val="28"/>
          <w:szCs w:val="28"/>
        </w:rPr>
        <w:t xml:space="preserve">. Численность населения на 01.01.2017 год – деревня </w:t>
      </w:r>
      <w:proofErr w:type="spellStart"/>
      <w:r w:rsidRPr="009E4DD9">
        <w:rPr>
          <w:b w:val="0"/>
          <w:sz w:val="28"/>
          <w:szCs w:val="28"/>
        </w:rPr>
        <w:t>Суоранда</w:t>
      </w:r>
      <w:proofErr w:type="spellEnd"/>
      <w:r w:rsidRPr="009E4DD9">
        <w:rPr>
          <w:b w:val="0"/>
          <w:sz w:val="28"/>
          <w:szCs w:val="28"/>
        </w:rPr>
        <w:t xml:space="preserve"> - 495 чел., деревня </w:t>
      </w:r>
      <w:proofErr w:type="spellStart"/>
      <w:r w:rsidRPr="009E4DD9">
        <w:rPr>
          <w:b w:val="0"/>
          <w:sz w:val="28"/>
          <w:szCs w:val="28"/>
        </w:rPr>
        <w:t>Хирвости</w:t>
      </w:r>
      <w:proofErr w:type="spellEnd"/>
      <w:r w:rsidRPr="009E4DD9">
        <w:rPr>
          <w:b w:val="0"/>
          <w:sz w:val="28"/>
          <w:szCs w:val="28"/>
        </w:rPr>
        <w:t xml:space="preserve"> 196 чел. Жилая застройка деревень </w:t>
      </w:r>
      <w:proofErr w:type="spellStart"/>
      <w:r w:rsidRPr="009E4DD9">
        <w:rPr>
          <w:b w:val="0"/>
          <w:sz w:val="28"/>
          <w:szCs w:val="28"/>
        </w:rPr>
        <w:t>Суоранда</w:t>
      </w:r>
      <w:proofErr w:type="spellEnd"/>
      <w:r w:rsidRPr="009E4DD9">
        <w:rPr>
          <w:b w:val="0"/>
          <w:sz w:val="28"/>
          <w:szCs w:val="28"/>
        </w:rPr>
        <w:t xml:space="preserve"> и </w:t>
      </w:r>
      <w:proofErr w:type="spellStart"/>
      <w:r w:rsidRPr="009E4DD9">
        <w:rPr>
          <w:b w:val="0"/>
          <w:sz w:val="28"/>
          <w:szCs w:val="28"/>
        </w:rPr>
        <w:t>Хирвости</w:t>
      </w:r>
      <w:proofErr w:type="spellEnd"/>
      <w:r w:rsidRPr="009E4DD9">
        <w:rPr>
          <w:b w:val="0"/>
          <w:sz w:val="28"/>
          <w:szCs w:val="28"/>
        </w:rPr>
        <w:t xml:space="preserve"> индивидуальная с приусадебными участками, многоквартирная застройка отсутствует.</w:t>
      </w:r>
    </w:p>
    <w:p w:rsidR="009E4DD9" w:rsidRPr="009E4DD9" w:rsidRDefault="009E4DD9" w:rsidP="009E4DD9">
      <w:pPr>
        <w:tabs>
          <w:tab w:val="left" w:pos="5040"/>
        </w:tabs>
        <w:rPr>
          <w:rFonts w:ascii="Times New Roman" w:hAnsi="Times New Roman"/>
          <w:b/>
          <w:sz w:val="28"/>
          <w:szCs w:val="28"/>
        </w:rPr>
      </w:pPr>
    </w:p>
    <w:p w:rsidR="009E4DD9" w:rsidRPr="009E4DD9" w:rsidRDefault="009E4DD9" w:rsidP="009E4DD9">
      <w:pPr>
        <w:ind w:firstLine="36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="00197266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iCs/>
          <w:sz w:val="28"/>
          <w:szCs w:val="28"/>
        </w:rPr>
        <w:t xml:space="preserve"> «Заневское городское поселение» </w:t>
      </w:r>
      <w:r w:rsidRPr="009E4DD9">
        <w:rPr>
          <w:rFonts w:ascii="Times New Roman" w:hAnsi="Times New Roman"/>
          <w:sz w:val="28"/>
          <w:szCs w:val="28"/>
        </w:rPr>
        <w:t>по данным администрации муниципального образования расположены следующие объекты социальной инфраструктуры: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284"/>
          <w:tab w:val="num" w:pos="644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дошкольное образовательное учреждение МДОУ №27 на 215 мест в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>. Янино-1;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средняя школа на 290 учащихся, 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>. Янино-1, ул. Новая, д. 17;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средняя школа  на 1600 учащихся,  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Березовая, д. 1;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средняя школа  на 600 учащихся,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Центральная, д. 48;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средняя школа  на 275 учащихся,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Австрийская, д. 6;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lastRenderedPageBreak/>
        <w:t xml:space="preserve">дошкольное образовательное учреждение  на 110 мест, 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Европейский пр., д. 3;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дошкольное образовательное учреждение  на 110 мест  д..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Европейский пр., д. 5;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амбулатория «Заневский пост» на 150 посещений в смену,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. Янино-1, ул. </w:t>
      </w:r>
      <w:proofErr w:type="spellStart"/>
      <w:r w:rsidRPr="009E4DD9">
        <w:rPr>
          <w:rFonts w:ascii="Times New Roman" w:hAnsi="Times New Roman"/>
          <w:sz w:val="28"/>
          <w:szCs w:val="28"/>
        </w:rPr>
        <w:t>Заневская</w:t>
      </w:r>
      <w:proofErr w:type="spellEnd"/>
      <w:r w:rsidRPr="009E4DD9">
        <w:rPr>
          <w:rFonts w:ascii="Times New Roman" w:hAnsi="Times New Roman"/>
          <w:sz w:val="28"/>
          <w:szCs w:val="28"/>
        </w:rPr>
        <w:t>, д. 9</w:t>
      </w:r>
      <w:r w:rsidRPr="009E4DD9">
        <w:rPr>
          <w:rFonts w:ascii="Times New Roman" w:hAnsi="Times New Roman"/>
          <w:sz w:val="28"/>
          <w:szCs w:val="28"/>
        </w:rPr>
        <w:tab/>
        <w:t>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Центр общей врачебной практики на 90 посещений в смену, 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Ленинградская д. 3;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12. Центр общей врачебной практики  на 110 посещений в смену, 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Областная, д. 1;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13.Отделение ФГУП  «Почта России»,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>. Янино-1, ул. Новая, д. 5;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14. Отделение ФГУП  «Почта России» д.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>, ул. Областная, д. 1;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детский дом №19;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предприятия розничной торговли – общей площадью торговых залов </w:t>
      </w:r>
      <w:smartTag w:uri="urn:schemas-microsoft-com:office:smarttags" w:element="metricconverter">
        <w:smartTagPr>
          <w:attr w:name="ProductID" w:val="470 м2"/>
        </w:smartTagPr>
        <w:r w:rsidRPr="009E4DD9">
          <w:rPr>
            <w:rFonts w:ascii="Times New Roman" w:hAnsi="Times New Roman"/>
            <w:sz w:val="28"/>
            <w:szCs w:val="28"/>
          </w:rPr>
          <w:t>470 м</w:t>
        </w:r>
        <w:r w:rsidRPr="009E4DD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9E4DD9">
        <w:rPr>
          <w:rFonts w:ascii="Times New Roman" w:hAnsi="Times New Roman"/>
          <w:sz w:val="28"/>
          <w:szCs w:val="28"/>
        </w:rPr>
        <w:t xml:space="preserve"> без учета торгового комплекса «МЕГА-ИКЕА» с площадью торговых залов </w:t>
      </w:r>
      <w:smartTag w:uri="urn:schemas-microsoft-com:office:smarttags" w:element="metricconverter">
        <w:smartTagPr>
          <w:attr w:name="ProductID" w:val="103600 м2"/>
        </w:smartTagPr>
        <w:r w:rsidRPr="009E4DD9">
          <w:rPr>
            <w:rFonts w:ascii="Times New Roman" w:hAnsi="Times New Roman"/>
            <w:sz w:val="28"/>
            <w:szCs w:val="28"/>
          </w:rPr>
          <w:t>103600 м</w:t>
        </w:r>
        <w:r w:rsidRPr="009E4DD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9E4DD9">
        <w:rPr>
          <w:rFonts w:ascii="Times New Roman" w:hAnsi="Times New Roman"/>
          <w:sz w:val="28"/>
          <w:szCs w:val="28"/>
        </w:rPr>
        <w:t>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num" w:pos="644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предприятия общественного питания – общей вместимостью 40 посадочных мест без учета торгового комплекса «МЕГА-ИКЕА» с вместимостью 190 посадочных мест;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дом культуры МБУ «</w:t>
      </w:r>
      <w:proofErr w:type="spellStart"/>
      <w:r w:rsidRPr="009E4DD9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культурно-спортивный досуговый центр» со зрительным залом на 140 мест в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>. Янино-1;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библиотека ни 5000 томов в деревне </w:t>
      </w:r>
      <w:proofErr w:type="spellStart"/>
      <w:r w:rsidRPr="009E4DD9">
        <w:rPr>
          <w:rFonts w:ascii="Times New Roman" w:hAnsi="Times New Roman"/>
          <w:sz w:val="28"/>
          <w:szCs w:val="28"/>
        </w:rPr>
        <w:t>Заневка</w:t>
      </w:r>
      <w:proofErr w:type="spellEnd"/>
      <w:r w:rsidRPr="009E4DD9">
        <w:rPr>
          <w:rFonts w:ascii="Times New Roman" w:hAnsi="Times New Roman"/>
          <w:sz w:val="28"/>
          <w:szCs w:val="28"/>
        </w:rPr>
        <w:t>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бассейны на 1400 м</w:t>
      </w:r>
      <w:r w:rsidRPr="009E4DD9">
        <w:rPr>
          <w:rFonts w:ascii="Times New Roman" w:hAnsi="Times New Roman"/>
          <w:sz w:val="28"/>
          <w:szCs w:val="28"/>
          <w:vertAlign w:val="superscript"/>
        </w:rPr>
        <w:t>2</w:t>
      </w:r>
      <w:r w:rsidRPr="009E4DD9">
        <w:rPr>
          <w:rFonts w:ascii="Times New Roman" w:hAnsi="Times New Roman"/>
          <w:sz w:val="28"/>
          <w:szCs w:val="28"/>
        </w:rPr>
        <w:t xml:space="preserve"> зеркала воды в </w:t>
      </w:r>
      <w:proofErr w:type="spellStart"/>
      <w:r w:rsidRPr="009E4DD9">
        <w:rPr>
          <w:rFonts w:ascii="Times New Roman" w:hAnsi="Times New Roman"/>
          <w:sz w:val="28"/>
          <w:szCs w:val="28"/>
        </w:rPr>
        <w:t>г.п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. Янино-1  и деревне </w:t>
      </w:r>
      <w:proofErr w:type="spellStart"/>
      <w:r w:rsidRPr="009E4DD9">
        <w:rPr>
          <w:rFonts w:ascii="Times New Roman" w:hAnsi="Times New Roman"/>
          <w:sz w:val="28"/>
          <w:szCs w:val="28"/>
        </w:rPr>
        <w:t>Кудрово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hanging="142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мотель с оздоровительным комплексом «</w:t>
      </w:r>
      <w:proofErr w:type="spellStart"/>
      <w:r w:rsidRPr="009E4DD9">
        <w:rPr>
          <w:rFonts w:ascii="Times New Roman" w:hAnsi="Times New Roman"/>
          <w:sz w:val="28"/>
          <w:szCs w:val="28"/>
        </w:rPr>
        <w:t>Петроспорт</w:t>
      </w:r>
      <w:proofErr w:type="spellEnd"/>
      <w:r w:rsidRPr="009E4DD9">
        <w:rPr>
          <w:rFonts w:ascii="Times New Roman" w:hAnsi="Times New Roman"/>
          <w:sz w:val="28"/>
          <w:szCs w:val="28"/>
        </w:rPr>
        <w:t>».</w:t>
      </w:r>
    </w:p>
    <w:p w:rsidR="009E4DD9" w:rsidRPr="009E4DD9" w:rsidRDefault="009E4DD9" w:rsidP="009E4DD9">
      <w:pPr>
        <w:ind w:firstLine="486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iCs/>
          <w:sz w:val="28"/>
          <w:szCs w:val="28"/>
        </w:rPr>
        <w:t xml:space="preserve">Для оценки обеспеченности жителей </w:t>
      </w:r>
      <w:r w:rsidR="00153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iCs/>
          <w:sz w:val="28"/>
          <w:szCs w:val="28"/>
        </w:rPr>
        <w:t xml:space="preserve"> «Заневское городское поселение»</w:t>
      </w:r>
      <w:r w:rsidRPr="009E4DD9">
        <w:rPr>
          <w:rFonts w:ascii="Times New Roman" w:hAnsi="Times New Roman"/>
          <w:sz w:val="28"/>
          <w:szCs w:val="28"/>
        </w:rPr>
        <w:t xml:space="preserve"> объектами социальной инфраструктуры выполнен расчет требуемой мощности объектов социальной инфраструктуры в соответствии с требованиями СП 42.13330.2011 «Градостроительство. Планировка и застройка городских и сельских поселений», СП 30-102-99 «Планировка и застройка территорий малоэтажного строительства». Результаты расчета существующей обеспеченности населения </w:t>
      </w:r>
      <w:r w:rsidR="00153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iCs/>
          <w:sz w:val="28"/>
          <w:szCs w:val="28"/>
        </w:rPr>
        <w:t xml:space="preserve"> «Заневское городское поселение» </w:t>
      </w:r>
      <w:r w:rsidRPr="009E4DD9">
        <w:rPr>
          <w:rFonts w:ascii="Times New Roman" w:hAnsi="Times New Roman"/>
          <w:sz w:val="28"/>
          <w:szCs w:val="28"/>
        </w:rPr>
        <w:t>объектами социальной инфраструктуры представлены в таблице:</w:t>
      </w:r>
    </w:p>
    <w:p w:rsidR="009E4DD9" w:rsidRPr="009E4DD9" w:rsidRDefault="009E4DD9" w:rsidP="009E4DD9">
      <w:pPr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992"/>
        <w:gridCol w:w="1134"/>
        <w:gridCol w:w="1086"/>
        <w:gridCol w:w="1182"/>
      </w:tblGrid>
      <w:tr w:rsidR="009E4DD9" w:rsidRPr="009E4DD9" w:rsidTr="009E4DD9">
        <w:trPr>
          <w:trHeight w:val="76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4DD9" w:rsidRPr="009E4DD9" w:rsidRDefault="009E4DD9" w:rsidP="00CF2E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Норма на 1000 жит.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Обес</w:t>
            </w:r>
            <w:proofErr w:type="spellEnd"/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-печен-</w:t>
            </w:r>
            <w:proofErr w:type="spellStart"/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ность</w:t>
            </w:r>
            <w:proofErr w:type="spellEnd"/>
          </w:p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9E4DD9" w:rsidRPr="009E4DD9" w:rsidTr="009E4DD9">
        <w:trPr>
          <w:trHeight w:val="766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Суще-</w:t>
            </w:r>
            <w:proofErr w:type="spellStart"/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ствующ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Норма-</w:t>
            </w:r>
            <w:proofErr w:type="spellStart"/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тивное</w:t>
            </w:r>
            <w:proofErr w:type="spellEnd"/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4DD9" w:rsidRPr="009E4DD9" w:rsidTr="009E4DD9">
        <w:trPr>
          <w:trHeight w:hRule="exact" w:val="31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9E4DD9" w:rsidRDefault="009E4DD9" w:rsidP="00CF2ED9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DD9" w:rsidRPr="009E4DD9" w:rsidRDefault="009E4DD9" w:rsidP="009E4DD9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435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770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2490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2530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98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посещений/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Стационарные медицинские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Аптеки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торг.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104070</w:t>
            </w:r>
            <w:r w:rsidRPr="009E4DD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6160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230</w:t>
            </w:r>
            <w:r w:rsidRPr="009E4DD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общ.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раб.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0,25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сбербанка (операционное место)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деятельности, кинозалы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1078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 занятий и спортивные 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350**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4368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7700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</w:tr>
      <w:tr w:rsidR="009E4DD9" w:rsidRPr="009E4DD9" w:rsidTr="009E4DD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9E4DD9" w:rsidRDefault="009E4DD9" w:rsidP="00CF2ED9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E4DD9" w:rsidRPr="009E4DD9" w:rsidRDefault="009E4DD9" w:rsidP="009E4DD9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75**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1400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1650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</w:p>
        </w:tc>
      </w:tr>
    </w:tbl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* в том числе по торговому комплексу «МЕГА-Дыбенко» - 103600 м</w:t>
      </w:r>
      <w:r w:rsidRPr="009E4DD9">
        <w:rPr>
          <w:rFonts w:ascii="Times New Roman" w:hAnsi="Times New Roman"/>
          <w:sz w:val="28"/>
          <w:szCs w:val="28"/>
          <w:vertAlign w:val="superscript"/>
        </w:rPr>
        <w:t>2</w:t>
      </w:r>
      <w:r w:rsidRPr="009E4DD9">
        <w:rPr>
          <w:rFonts w:ascii="Times New Roman" w:hAnsi="Times New Roman"/>
          <w:sz w:val="28"/>
          <w:szCs w:val="28"/>
        </w:rPr>
        <w:t xml:space="preserve"> площади торговых залов, 190 посадочных мест предприятий общественного питания;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** в соответствии с «Методикой определения нормативной потребности субъектов Российской Федерации в объектах физической культуры и спорта», утвержденной Распоряжением Правительства РФ №1683-р от 19.10.1999 г.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уровень обеспеченности объектами образования, культуры и низкий, составляет по дошкольным учреждениям 56%, по учреждениям культуры 37%;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уровень обеспеченности физкультурно-оздоровительными и спортивными сооружениями средний - по спортзалам 57%, по бассейнам 85%;</w:t>
      </w:r>
    </w:p>
    <w:p w:rsid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уровень обеспеченности высокий по объектам торговли, общественного питания и бытового обслуживания, что связано с расположением на территории </w:t>
      </w:r>
      <w:r w:rsidR="001530C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крупного торгового комплекса «МЕГА-ИКЕА», обслуживающего, как жителей </w:t>
      </w:r>
      <w:r w:rsidR="00153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поселение», так и жителей смежных муниципальных образований и Санкт-Петербурга.</w:t>
      </w:r>
    </w:p>
    <w:p w:rsidR="00CF2ED9" w:rsidRPr="009E4DD9" w:rsidRDefault="00CF2ED9" w:rsidP="009E4DD9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9E4DD9" w:rsidRPr="009E4DD9" w:rsidSect="00CF2ED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МЕРОПРИЯТИЯ ПО ПРОЕКТИРОВАНИЮ, СТРОИТЕЛЬСТВУ И РЕКОНСТРУКЦИИ ОБЪЕКТОВ СОЦИАЛЬНОЙ ИНФРАСТРУКТУРЫ </w:t>
      </w:r>
      <w:r w:rsidR="0019726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 w:cs="Times New Roman"/>
          <w:b/>
          <w:sz w:val="28"/>
          <w:szCs w:val="28"/>
        </w:rPr>
        <w:t xml:space="preserve"> «ЗАНЕВСКОЕ ГОРОДСКОЕ ПОСЕЛЕНИЕ» ПОСЕЛЕНИЯ ВСЕВОЛОЖСКОГО МУНИЦИПАЛЬНОГО РАЙОНА ЛЕНИНГРАДСКОЙ ОБЛАСТИ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9" w:rsidRPr="009E4DD9" w:rsidRDefault="009E4DD9" w:rsidP="009E4DD9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Для удовлетворения социальных нужд населения </w:t>
      </w:r>
      <w:r w:rsidR="00197266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в проекте предусмотрено строительство основных объектов социальной инфраструктуры, в том числе –</w:t>
      </w:r>
    </w:p>
    <w:p w:rsidR="009E4DD9" w:rsidRPr="009E4DD9" w:rsidRDefault="009E4DD9" w:rsidP="009E4DD9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E4DD9">
        <w:rPr>
          <w:rFonts w:ascii="Times New Roman" w:hAnsi="Times New Roman"/>
          <w:b/>
          <w:i/>
          <w:sz w:val="28"/>
          <w:szCs w:val="28"/>
        </w:rPr>
        <w:t>местного значения районного уровня -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учреждений образования (детские дошкольные учреждения, общеобразовательные школы);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объектов здравоохранения (стационары, амбулаторно-поликлинические учреждения);</w:t>
      </w:r>
    </w:p>
    <w:p w:rsidR="009E4DD9" w:rsidRPr="009E4DD9" w:rsidRDefault="009E4DD9" w:rsidP="009E4DD9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E4DD9">
        <w:rPr>
          <w:rFonts w:ascii="Times New Roman" w:hAnsi="Times New Roman"/>
          <w:b/>
          <w:i/>
          <w:sz w:val="28"/>
          <w:szCs w:val="28"/>
        </w:rPr>
        <w:t>местного значения поселенческого уровня -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объектов здравоохранения (аптеки, раздаточные пункты молочной кухни);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предприятий розничной торговли и общественного питания;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предприятий бытового обслуживания;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отделений связи и филиалов банков;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учреждений культуры и искусства (помещения досуга и любительской деятельности, кинозалы);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физкультурно-спортивных сооружений (помещения для физкультурно-оздоровительных занятий, спортивные залы, бассейны, плоскостные сооружения);</w:t>
      </w:r>
    </w:p>
    <w:p w:rsidR="009E4DD9" w:rsidRPr="009E4DD9" w:rsidRDefault="009E4DD9" w:rsidP="009E4DD9">
      <w:pPr>
        <w:tabs>
          <w:tab w:val="num" w:pos="1068"/>
        </w:tabs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-</w:t>
      </w:r>
      <w:r w:rsidRPr="009E4DD9">
        <w:rPr>
          <w:rFonts w:ascii="Times New Roman" w:hAnsi="Times New Roman"/>
          <w:sz w:val="28"/>
          <w:szCs w:val="28"/>
        </w:rPr>
        <w:tab/>
        <w:t>учреждений для работы с детьми и молодежью.</w:t>
      </w:r>
    </w:p>
    <w:p w:rsidR="009E4DD9" w:rsidRPr="009E4DD9" w:rsidRDefault="009E4DD9" w:rsidP="009E4DD9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Нормативная потребность на первую очередь и на расчетный срок в объектах социальной инфраструктуры определена с учетом требований СП 42.13330.2011 «Градостроительство. Планировка и застройка городских и сельских поселений», СП 30-102-99 «Планировка и застройка территорий малоэтажного строительства». Расчет нормативной потребности в объектах социальной инфраструктуры по основному Варианту 1 представлен в целом по муниципальному образованию в таблице, по отдельным населенным пунктам – в таблице 2</w:t>
      </w:r>
    </w:p>
    <w:p w:rsidR="009E4DD9" w:rsidRPr="009E4DD9" w:rsidRDefault="009E4DD9" w:rsidP="009E4DD9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Потребность в медицинской помощи населению определена в соответствии с расчетами потребности, произведенными Комитетом по здравоохранению Ленинградской области, федеральные нормативы скорректированы на основании структуры взрослого и детского населения поселения.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Потребность в учреждениях для работы с детьми и молодежью определена в соответствии с распоряжением Правительства Ленинг</w:t>
      </w:r>
      <w:r w:rsidR="001530C5">
        <w:rPr>
          <w:rFonts w:ascii="Times New Roman" w:hAnsi="Times New Roman"/>
          <w:sz w:val="28"/>
          <w:szCs w:val="28"/>
        </w:rPr>
        <w:t xml:space="preserve">радской области от 02.11.2010 </w:t>
      </w:r>
      <w:r w:rsidRPr="009E4DD9">
        <w:rPr>
          <w:rFonts w:ascii="Times New Roman" w:hAnsi="Times New Roman"/>
          <w:sz w:val="28"/>
          <w:szCs w:val="28"/>
        </w:rPr>
        <w:t xml:space="preserve"> №618-р «О нормативах развития инфраструктуры государственной молодежной политики Ленинградской области».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lastRenderedPageBreak/>
        <w:t>В проекте предусмотрено на уровне кварталов строительство магазинов мелкорозничной торговли с широким ассортиментом продовольственных и непродовольственных товаров, предприятий общественного питания и бытового обслуживания, почтовых отделений и филиалов банков. Помимо этого, в общественно-деловой зоне населенных пунктов предусмотрено формирование торгово-развлекательных центров с высоким уровнем торгового обслуживания и услуг (специализированные непродовольственные магазины, рестораны, кафе, интернет-кафе, услуги по ремонту бытовой техники, парикмахерские и салоны красоты), культурно-досуговых центров с кинозалами и спортивно-досуговых центров.</w:t>
      </w:r>
    </w:p>
    <w:p w:rsidR="009E4DD9" w:rsidRPr="009E4DD9" w:rsidRDefault="009E4DD9" w:rsidP="009E4DD9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При размещении объектов социальной инфраструктуры по территории городского поселения принимались во внимание следующие факторы –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размещение населения по территории городского поселения;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требования по нормативной доступности объектов социальной инфраструктуры;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обеспечение возможности пешеходной и (или) транспортной доступности объектов;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eastAsia="SimSun" w:hAnsi="Times New Roman"/>
          <w:sz w:val="28"/>
          <w:szCs w:val="28"/>
        </w:rPr>
        <w:t>необходимость обеспечения беспрепятственного доступа маломобильных групп населения к объектам социальной инфраструктуры в соответствии с требованиями нормативных документов;</w:t>
      </w:r>
    </w:p>
    <w:p w:rsidR="009E4DD9" w:rsidRPr="009E4DD9" w:rsidRDefault="009E4DD9" w:rsidP="009E4DD9">
      <w:pPr>
        <w:widowControl/>
        <w:numPr>
          <w:ilvl w:val="0"/>
          <w:numId w:val="15"/>
        </w:numPr>
        <w:tabs>
          <w:tab w:val="clear" w:pos="687"/>
          <w:tab w:val="num" w:pos="106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экономически оправданная вместимость единичных объектов с учетом необходимого изменения категории отдельных населенных пунктов после достижения фактической численности населения, проживающего в этих населенных пунктах, величин, установленных облас</w:t>
      </w:r>
      <w:r w:rsidR="001530C5">
        <w:rPr>
          <w:rFonts w:ascii="Times New Roman" w:hAnsi="Times New Roman"/>
          <w:sz w:val="28"/>
          <w:szCs w:val="28"/>
        </w:rPr>
        <w:t>тным законом № 32-оз от 15.06.2010</w:t>
      </w:r>
      <w:r w:rsidRPr="009E4DD9">
        <w:rPr>
          <w:rFonts w:ascii="Times New Roman" w:hAnsi="Times New Roman"/>
          <w:sz w:val="28"/>
          <w:szCs w:val="28"/>
        </w:rPr>
        <w:t xml:space="preserve"> «Об административно-территориальном устройстве Ленинградской области и порядке его изменения».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eastAsia="SimSun" w:hAnsi="Times New Roman"/>
          <w:sz w:val="28"/>
          <w:szCs w:val="28"/>
        </w:rPr>
        <w:t xml:space="preserve">Объекты социальной инфраструктуры, которые не могут быть размещены в пределах пешеходной доступности от всех жилых зон (объекты здравоохранения, </w:t>
      </w:r>
      <w:r w:rsidRPr="009E4DD9">
        <w:rPr>
          <w:rFonts w:ascii="Times New Roman" w:hAnsi="Times New Roman"/>
          <w:sz w:val="28"/>
          <w:szCs w:val="28"/>
        </w:rPr>
        <w:t xml:space="preserve">учреждения культуры и искусства, спортивные центры), </w:t>
      </w:r>
      <w:r w:rsidRPr="009E4DD9">
        <w:rPr>
          <w:rFonts w:ascii="Times New Roman" w:eastAsia="SimSun" w:hAnsi="Times New Roman"/>
          <w:sz w:val="28"/>
          <w:szCs w:val="28"/>
        </w:rPr>
        <w:t>размещены в пределах пешеходной доступности от линий пассажирского транспорта для обеспечения доступа к ним маломобильных групп населения.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eastAsia="SimSun" w:hAnsi="Times New Roman"/>
          <w:sz w:val="28"/>
          <w:szCs w:val="28"/>
        </w:rPr>
        <w:t>Проектные</w:t>
      </w:r>
      <w:r w:rsidRPr="009E4DD9">
        <w:rPr>
          <w:rFonts w:ascii="Times New Roman" w:hAnsi="Times New Roman"/>
          <w:sz w:val="28"/>
          <w:szCs w:val="28"/>
        </w:rPr>
        <w:t xml:space="preserve"> предложения по строительству объектов социальной инфраструктуры на территории </w:t>
      </w:r>
      <w:r w:rsidR="00153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отражены в таблице № 3.</w:t>
      </w:r>
    </w:p>
    <w:p w:rsidR="009E4DD9" w:rsidRPr="009E4DD9" w:rsidRDefault="009E4DD9" w:rsidP="009E4DD9">
      <w:pPr>
        <w:ind w:firstLine="708"/>
        <w:rPr>
          <w:rFonts w:ascii="Times New Roman" w:hAnsi="Times New Roman"/>
          <w:sz w:val="28"/>
          <w:szCs w:val="28"/>
        </w:rPr>
        <w:sectPr w:rsidR="009E4DD9" w:rsidRPr="009E4DD9" w:rsidSect="00C3543E">
          <w:footnotePr>
            <w:pos w:val="beneathText"/>
          </w:footnotePr>
          <w:pgSz w:w="11905" w:h="16837"/>
          <w:pgMar w:top="1134" w:right="737" w:bottom="1247" w:left="1701" w:header="720" w:footer="919" w:gutter="0"/>
          <w:cols w:space="720"/>
          <w:titlePg/>
          <w:docGrid w:linePitch="381"/>
        </w:sectPr>
      </w:pPr>
    </w:p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4"/>
        </w:rPr>
      </w:pPr>
      <w:r w:rsidRPr="009E4DD9">
        <w:rPr>
          <w:rFonts w:ascii="Times New Roman" w:hAnsi="Times New Roman"/>
          <w:sz w:val="28"/>
          <w:szCs w:val="24"/>
        </w:rPr>
        <w:lastRenderedPageBreak/>
        <w:t>Расчет нормативной потребности в объектах социальной инфраструктуры</w:t>
      </w:r>
    </w:p>
    <w:p w:rsidR="009E4DD9" w:rsidRPr="009E4DD9" w:rsidRDefault="009E4DD9" w:rsidP="009E4DD9">
      <w:pPr>
        <w:jc w:val="center"/>
        <w:rPr>
          <w:rFonts w:ascii="Times New Roman" w:hAnsi="Times New Roman"/>
          <w:bCs/>
          <w:sz w:val="28"/>
          <w:szCs w:val="24"/>
        </w:rPr>
      </w:pPr>
      <w:r w:rsidRPr="009E4DD9">
        <w:rPr>
          <w:rFonts w:ascii="Times New Roman" w:hAnsi="Times New Roman"/>
          <w:sz w:val="28"/>
          <w:szCs w:val="24"/>
        </w:rPr>
        <w:t xml:space="preserve">в целом по </w:t>
      </w:r>
      <w:r w:rsidR="001530C5">
        <w:rPr>
          <w:rFonts w:ascii="Times New Roman" w:hAnsi="Times New Roman"/>
          <w:sz w:val="28"/>
          <w:szCs w:val="28"/>
        </w:rPr>
        <w:t>муниципальному образованию</w:t>
      </w:r>
      <w:r w:rsidRPr="009E4DD9">
        <w:rPr>
          <w:rFonts w:ascii="Times New Roman" w:hAnsi="Times New Roman"/>
          <w:sz w:val="28"/>
          <w:szCs w:val="24"/>
        </w:rPr>
        <w:t xml:space="preserve"> «</w:t>
      </w:r>
      <w:r w:rsidRPr="009E4DD9">
        <w:rPr>
          <w:rFonts w:ascii="Times New Roman" w:hAnsi="Times New Roman"/>
          <w:bCs/>
          <w:sz w:val="28"/>
          <w:szCs w:val="24"/>
        </w:rPr>
        <w:t>Заневское городское поселение»</w:t>
      </w:r>
    </w:p>
    <w:p w:rsidR="009E4DD9" w:rsidRPr="009E4DD9" w:rsidRDefault="009E4DD9" w:rsidP="0034282B">
      <w:pPr>
        <w:jc w:val="right"/>
        <w:rPr>
          <w:rFonts w:ascii="Times New Roman" w:hAnsi="Times New Roman"/>
          <w:sz w:val="28"/>
          <w:szCs w:val="24"/>
          <w:lang w:val="en-US"/>
        </w:rPr>
      </w:pPr>
      <w:r w:rsidRPr="009E4DD9">
        <w:rPr>
          <w:rFonts w:ascii="Times New Roman" w:hAnsi="Times New Roman"/>
          <w:sz w:val="28"/>
          <w:szCs w:val="24"/>
        </w:rPr>
        <w:t xml:space="preserve">Таблица № </w:t>
      </w:r>
      <w:r w:rsidRPr="009E4DD9">
        <w:rPr>
          <w:rFonts w:ascii="Times New Roman" w:hAnsi="Times New Roman"/>
          <w:sz w:val="28"/>
          <w:szCs w:val="24"/>
          <w:lang w:val="en-US"/>
        </w:rPr>
        <w:t>1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527"/>
        <w:gridCol w:w="1418"/>
        <w:gridCol w:w="2281"/>
        <w:gridCol w:w="1277"/>
        <w:gridCol w:w="1693"/>
        <w:gridCol w:w="1694"/>
      </w:tblGrid>
      <w:tr w:rsidR="009E4DD9" w:rsidRPr="009E4DD9" w:rsidTr="00C3543E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  <w:r w:rsidR="00E90B35" w:rsidRP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Норматив на 1000 жит.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Существ.</w:t>
            </w:r>
          </w:p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количеств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Нормативная потребность</w:t>
            </w:r>
          </w:p>
        </w:tc>
      </w:tr>
      <w:tr w:rsidR="009E4DD9" w:rsidRPr="009E4DD9" w:rsidTr="00C3543E">
        <w:trPr>
          <w:trHeight w:val="2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 xml:space="preserve">1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90B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E90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B35"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 w:rsidRPr="00E90B35">
              <w:rPr>
                <w:rFonts w:ascii="Times New Roman" w:hAnsi="Times New Roman"/>
                <w:sz w:val="24"/>
                <w:szCs w:val="24"/>
              </w:rPr>
              <w:t xml:space="preserve">. срок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E90B35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E90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3684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115,00*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3786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12014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19,00**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5,89**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B35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E90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104070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9180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29467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E90B35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E90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Отделения связи II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E4DD9" w:rsidRPr="009E4DD9" w:rsidTr="00E90B35">
        <w:trPr>
          <w:trHeight w:val="4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  <w:r w:rsidR="00E9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5157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4368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11476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36837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2459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7894</w:t>
            </w:r>
          </w:p>
        </w:tc>
      </w:tr>
      <w:tr w:rsidR="009E4DD9" w:rsidRPr="009E4DD9" w:rsidTr="00E90B35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63,93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9E4DD9" w:rsidRPr="009E4DD9" w:rsidTr="00E90B35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0B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0B35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2631</w:t>
            </w:r>
          </w:p>
        </w:tc>
      </w:tr>
      <w:tr w:rsidR="009E4DD9" w:rsidRPr="009E4DD9" w:rsidTr="00E90B35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E90B35" w:rsidRDefault="009E4DD9" w:rsidP="00E90B35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E90B35" w:rsidRDefault="00E90B35" w:rsidP="009E4DD9">
      <w:pPr>
        <w:rPr>
          <w:rFonts w:ascii="Times New Roman" w:hAnsi="Times New Roman"/>
          <w:sz w:val="18"/>
          <w:szCs w:val="18"/>
        </w:rPr>
      </w:pPr>
    </w:p>
    <w:p w:rsidR="009E4DD9" w:rsidRPr="009E4DD9" w:rsidRDefault="009E4DD9" w:rsidP="009E4DD9">
      <w:pPr>
        <w:rPr>
          <w:rFonts w:ascii="Times New Roman" w:hAnsi="Times New Roman"/>
          <w:sz w:val="18"/>
          <w:szCs w:val="18"/>
        </w:rPr>
      </w:pPr>
      <w:r w:rsidRPr="009E4DD9">
        <w:rPr>
          <w:rFonts w:ascii="Times New Roman" w:hAnsi="Times New Roman"/>
          <w:sz w:val="18"/>
          <w:szCs w:val="18"/>
        </w:rPr>
        <w:t xml:space="preserve">* для жителей имеющих единственное жилье на территории поселения </w:t>
      </w:r>
    </w:p>
    <w:p w:rsidR="009E4DD9" w:rsidRPr="009E4DD9" w:rsidRDefault="009E4DD9" w:rsidP="009E4DD9">
      <w:pPr>
        <w:rPr>
          <w:rFonts w:ascii="Times New Roman" w:hAnsi="Times New Roman"/>
          <w:sz w:val="18"/>
          <w:szCs w:val="18"/>
        </w:rPr>
      </w:pPr>
      <w:r w:rsidRPr="009E4DD9">
        <w:rPr>
          <w:rFonts w:ascii="Times New Roman" w:hAnsi="Times New Roman"/>
          <w:sz w:val="18"/>
          <w:szCs w:val="18"/>
        </w:rPr>
        <w:t xml:space="preserve">**в соответствии с расчетами потребности, произведенными Комитетом по здравоохранению Ленинградской области на основании информационного письма </w:t>
      </w:r>
      <w:proofErr w:type="spellStart"/>
      <w:r w:rsidRPr="009E4DD9">
        <w:rPr>
          <w:rFonts w:ascii="Times New Roman" w:hAnsi="Times New Roman"/>
          <w:sz w:val="18"/>
          <w:szCs w:val="18"/>
        </w:rPr>
        <w:t>Минздравсоцразвития</w:t>
      </w:r>
      <w:proofErr w:type="spellEnd"/>
      <w:r w:rsidRPr="009E4DD9">
        <w:rPr>
          <w:rFonts w:ascii="Times New Roman" w:hAnsi="Times New Roman"/>
          <w:sz w:val="18"/>
          <w:szCs w:val="18"/>
        </w:rPr>
        <w:t xml:space="preserve"> РФ №20-0/10/2-10360 от 21.12.2009 г.</w:t>
      </w:r>
    </w:p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18"/>
          <w:szCs w:val="18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Расчет нормативной потребности в объектах социальной инфраструктуры по отдельным населенным пунктам</w:t>
      </w:r>
    </w:p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9E4DD9">
        <w:rPr>
          <w:rFonts w:ascii="Times New Roman" w:hAnsi="Times New Roman"/>
          <w:sz w:val="28"/>
          <w:szCs w:val="28"/>
        </w:rPr>
        <w:t xml:space="preserve">Таблица № </w:t>
      </w:r>
      <w:r w:rsidRPr="009E4DD9">
        <w:rPr>
          <w:rFonts w:ascii="Times New Roman" w:hAnsi="Times New Roman"/>
          <w:sz w:val="28"/>
          <w:szCs w:val="28"/>
          <w:lang w:val="en-US"/>
        </w:rPr>
        <w:t>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6D4523" w:rsidRDefault="009E4DD9" w:rsidP="006D4523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6D4523" w:rsidRDefault="009E4DD9" w:rsidP="006D4523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452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6D4523">
              <w:rPr>
                <w:rFonts w:ascii="Times New Roman" w:hAnsi="Times New Roman"/>
                <w:b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DD9" w:rsidRPr="006D4523" w:rsidRDefault="009E4DD9" w:rsidP="006D4523">
            <w:pPr>
              <w:ind w:firstLine="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4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523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6D45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2397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4523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6D4523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6D45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tabs>
                <w:tab w:val="left" w:pos="1020"/>
                <w:tab w:val="center" w:pos="1093"/>
              </w:tabs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DD9" w:rsidRPr="009E4DD9" w:rsidTr="00C3543E">
        <w:trPr>
          <w:trHeight w:val="1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9E4DD9" w:rsidRPr="009E4DD9" w:rsidTr="00C3543E">
        <w:trPr>
          <w:trHeight w:val="2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4523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</w:tr>
      <w:tr w:rsidR="009E4DD9" w:rsidRPr="009E4DD9" w:rsidTr="00C3543E">
        <w:trPr>
          <w:trHeight w:val="2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D4523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9E4DD9" w:rsidRPr="009E4DD9" w:rsidTr="00C3543E">
        <w:trPr>
          <w:trHeight w:val="2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16,69</w:t>
            </w:r>
          </w:p>
        </w:tc>
      </w:tr>
      <w:tr w:rsidR="009E4DD9" w:rsidRPr="009E4DD9" w:rsidTr="00C3543E">
        <w:trPr>
          <w:trHeight w:val="2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1</w:t>
            </w:r>
            <w:r w:rsidRPr="006D452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Многопрофильные центры по работе с </w:t>
            </w:r>
            <w:r w:rsidRPr="006D4523">
              <w:rPr>
                <w:rFonts w:ascii="Times New Roman" w:hAnsi="Times New Roman"/>
                <w:sz w:val="24"/>
                <w:szCs w:val="24"/>
              </w:rPr>
              <w:lastRenderedPageBreak/>
              <w:t>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lastRenderedPageBreak/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4523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9E4DD9" w:rsidRPr="009E4DD9" w:rsidTr="00C3543E">
        <w:trPr>
          <w:trHeight w:val="1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D4523" w:rsidRDefault="009E4DD9" w:rsidP="006D4523">
            <w:pPr>
              <w:ind w:firstLine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3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 xml:space="preserve">продолжение таблицы №2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D577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D577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D577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D577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7669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5387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18673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9E4DD9" w:rsidRPr="009E4DD9" w:rsidTr="00C3543E">
        <w:trPr>
          <w:trHeight w:val="3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3268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22342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130,05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1667</w:t>
            </w:r>
          </w:p>
        </w:tc>
      </w:tr>
      <w:tr w:rsidR="009E4DD9" w:rsidRPr="009E4DD9" w:rsidTr="00C3543E">
        <w:trPr>
          <w:trHeight w:val="1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16,01</w:t>
            </w:r>
          </w:p>
        </w:tc>
      </w:tr>
    </w:tbl>
    <w:p w:rsidR="009E4DD9" w:rsidRPr="009E4DD9" w:rsidRDefault="009E4DD9" w:rsidP="00911650">
      <w:pPr>
        <w:ind w:firstLine="0"/>
        <w:rPr>
          <w:rFonts w:ascii="Times New Roman" w:hAnsi="Times New Roman"/>
        </w:rPr>
      </w:pPr>
    </w:p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D577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D5779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D577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D5779E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D5779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1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</w:tbl>
    <w:p w:rsidR="009E4DD9" w:rsidRPr="009E4DD9" w:rsidRDefault="009E4DD9" w:rsidP="00911650">
      <w:pPr>
        <w:ind w:firstLine="0"/>
        <w:rPr>
          <w:rFonts w:ascii="Times New Roman" w:hAnsi="Times New Roman"/>
          <w:sz w:val="24"/>
        </w:rPr>
      </w:pPr>
    </w:p>
    <w:p w:rsidR="009E4DD9" w:rsidRPr="009E4DD9" w:rsidRDefault="009E4DD9" w:rsidP="0091165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2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Новосергиевка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</w:tbl>
    <w:p w:rsidR="009E4DD9" w:rsidRPr="009E4DD9" w:rsidRDefault="009E4DD9" w:rsidP="0091165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2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. Пятый 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C3543E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</w:tbl>
    <w:p w:rsidR="009E4DD9" w:rsidRPr="009E4DD9" w:rsidRDefault="009E4DD9" w:rsidP="009E4DD9">
      <w:pPr>
        <w:jc w:val="center"/>
        <w:rPr>
          <w:rFonts w:ascii="Times New Roman" w:hAnsi="Times New Roman"/>
          <w:sz w:val="24"/>
        </w:rPr>
      </w:pPr>
    </w:p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911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9116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6C3E7F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6C3E7F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E4DD9" w:rsidRPr="009E4DD9" w:rsidTr="006C3E7F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9E4DD9" w:rsidRPr="009E4DD9" w:rsidTr="006C3E7F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4DD9" w:rsidRPr="009E4DD9" w:rsidTr="006C3E7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6C3E7F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6C3E7F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9E4DD9" w:rsidRPr="009E4DD9" w:rsidTr="006C3E7F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DD9" w:rsidRPr="009E4DD9" w:rsidTr="006C3E7F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6C3E7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6C3E7F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6C3E7F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6C3E7F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6C3E7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E4DD9" w:rsidRPr="009E4DD9" w:rsidTr="006C3E7F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6C3E7F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9E4DD9" w:rsidRPr="009E4DD9" w:rsidTr="006C3E7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E4DD9" w:rsidRPr="009E4DD9" w:rsidTr="006C3E7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9E4DD9" w:rsidRPr="009E4DD9" w:rsidTr="006C3E7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4DD9" w:rsidRPr="009E4DD9" w:rsidTr="006C3E7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C3E7F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Pr="006C3E7F">
              <w:rPr>
                <w:rFonts w:ascii="Times New Roman" w:hAnsi="Times New Roman"/>
                <w:b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E7F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6C3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3E7F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6C3E7F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6C3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3E7F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C3E7F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E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3E7F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6C3E7F" w:rsidRDefault="009E4DD9" w:rsidP="006C3E7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6C3E7F" w:rsidRDefault="009E4DD9" w:rsidP="006C3E7F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7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 xml:space="preserve">продолжение таблицы № 2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2648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6448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E4DD9" w:rsidRPr="009E4DD9" w:rsidTr="00C3543E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2657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8061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9E4DD9" w:rsidRDefault="009E4DD9" w:rsidP="00C3543E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9E4DD9" w:rsidRPr="009E4DD9" w:rsidTr="00C3543E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6C3E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  <w:r w:rsidR="006C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9E4DD9" w:rsidRPr="009E4DD9" w:rsidTr="00C3543E">
        <w:trPr>
          <w:trHeight w:val="4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9E4DD9" w:rsidRPr="009E4DD9" w:rsidTr="00C3543E">
        <w:trPr>
          <w:trHeight w:val="3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/>
                <w:b/>
                <w:sz w:val="24"/>
                <w:szCs w:val="24"/>
              </w:rPr>
              <w:t>Деревня Янино-2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DD9" w:rsidRPr="009E4DD9" w:rsidTr="00C3543E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DD9" w:rsidRPr="009E4DD9" w:rsidTr="00C3543E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A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94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  <w:r w:rsidRPr="00CA7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E4DD9" w:rsidRPr="009E4DD9" w:rsidTr="00C3543E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DD9" w:rsidRPr="009E4DD9" w:rsidTr="00C3543E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A7794"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proofErr w:type="spellStart"/>
            <w:r w:rsidRPr="00CA7794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CA7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DD9" w:rsidRPr="009E4DD9" w:rsidTr="00C3543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D9" w:rsidRPr="009E4DD9" w:rsidTr="00C3543E">
        <w:trPr>
          <w:trHeight w:val="2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4DD9" w:rsidRPr="009E4DD9" w:rsidTr="00C3543E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A7794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A7794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9E4DD9" w:rsidRPr="009E4DD9" w:rsidTr="00C3543E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79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A779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DD9" w:rsidRPr="009E4DD9" w:rsidTr="00C3543E">
        <w:trPr>
          <w:trHeight w:val="2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D9" w:rsidRPr="00CA7794" w:rsidRDefault="009E4DD9" w:rsidP="00CA77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DD9" w:rsidRPr="00CA7794" w:rsidRDefault="009E4DD9" w:rsidP="00CA77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9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Проектные предложения по строительству объектов социальной инфраструктуры</w:t>
      </w:r>
    </w:p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9E4DD9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9E4DD9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9E4DD9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230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75х5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210х5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</w:t>
            </w: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п.п.1.1-1.6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1145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2475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825х3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600х4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825х2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.п.п.1.7-1.12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4100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7875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Здравоохранение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Больница на 650 коек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 по профилю: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кардиологические – 35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гастроэнтерологические -16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пульмонологические -16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педиатрические – 51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650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-ка одного объекта, га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терапевтические – 88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патология новорожденных - 9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травматологические -26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хирургические – 70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гинекологические – 37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неврологические – 44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инфекционные – 58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сестринского ухода - 200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Поликлиника для взрослых,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посещ.в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посещ.в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Поликлинический комплекс,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стоматологическая поликлиника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посещ.в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п.п.2.1-2.3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посещ.в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650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.7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 Пятый километр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п.п.2.4-2.10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п.п.2.11-2.12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п.п.2.13-2.19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общ.площ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Потребительский рынок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br w:type="page"/>
              <w:t>3.1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 Пятый километр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5580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по.п.п.3.1-3.8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торг.площ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8725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20305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br w:type="page"/>
              <w:t>3.11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4"/>
          <w:szCs w:val="24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4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 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 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п.п.3.9-3.15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665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п.п.3.16-3.20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Связь и банковское обслуживание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4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4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9E4DD9" w:rsidRPr="009E4DD9" w:rsidRDefault="009E4DD9" w:rsidP="00C3543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п.п.4.1-4.2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 банка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3х2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14*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 банка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9*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п.п.4.3-4.4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  <w:proofErr w:type="spellEnd"/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23*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культуры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кинозалом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</w:p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кинозалом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п.п.5.1-5.2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3200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Спортивно-досуговые комплексы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Спортивно-досуговые комплексы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6000*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18350*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.5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Спортивно-досуговый комплекс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9E4DD9" w:rsidRPr="009E4DD9" w:rsidTr="00C3543E">
        <w:trPr>
          <w:trHeight w:val="80"/>
        </w:trPr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п.п.6.1-6.6</w:t>
            </w:r>
          </w:p>
        </w:tc>
        <w:tc>
          <w:tcPr>
            <w:tcW w:w="2729" w:type="dxa"/>
          </w:tcPr>
          <w:p w:rsidR="009E4DD9" w:rsidRPr="009E4DD9" w:rsidRDefault="009E4DD9" w:rsidP="00C3543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25850</w:t>
            </w:r>
          </w:p>
        </w:tc>
      </w:tr>
    </w:tbl>
    <w:p w:rsidR="009E4DD9" w:rsidRPr="009E4DD9" w:rsidRDefault="009E4DD9" w:rsidP="009E4DD9">
      <w:pPr>
        <w:jc w:val="right"/>
        <w:rPr>
          <w:rFonts w:ascii="Times New Roman" w:hAnsi="Times New Roman"/>
          <w:sz w:val="28"/>
          <w:szCs w:val="24"/>
        </w:rPr>
      </w:pPr>
      <w:r w:rsidRPr="009E4DD9">
        <w:rPr>
          <w:rFonts w:ascii="Times New Roman" w:hAnsi="Times New Roman"/>
        </w:rPr>
        <w:br w:type="page"/>
      </w:r>
      <w:r w:rsidRPr="009E4DD9">
        <w:rPr>
          <w:rFonts w:ascii="Times New Roman" w:hAnsi="Times New Roman"/>
          <w:sz w:val="28"/>
          <w:szCs w:val="24"/>
        </w:rPr>
        <w:lastRenderedPageBreak/>
        <w:t>продолжение таблицы №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694"/>
        <w:gridCol w:w="1559"/>
        <w:gridCol w:w="1512"/>
        <w:gridCol w:w="1606"/>
        <w:gridCol w:w="1418"/>
        <w:gridCol w:w="1674"/>
        <w:gridCol w:w="27"/>
      </w:tblGrid>
      <w:tr w:rsidR="009E4DD9" w:rsidRPr="009E4DD9" w:rsidTr="00C3543E">
        <w:trPr>
          <w:trHeight w:val="283"/>
        </w:trPr>
        <w:tc>
          <w:tcPr>
            <w:tcW w:w="851" w:type="dxa"/>
            <w:vMerge w:val="restart"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vMerge w:val="restart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5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 xml:space="preserve">2035 </w:t>
              </w:r>
              <w:proofErr w:type="spellStart"/>
              <w:r w:rsidRPr="009E4DD9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9E4DD9" w:rsidTr="00C3543E">
        <w:trPr>
          <w:trHeight w:val="282"/>
        </w:trPr>
        <w:tc>
          <w:tcPr>
            <w:tcW w:w="851" w:type="dxa"/>
            <w:vMerge/>
            <w:vAlign w:val="center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gridSpan w:val="2"/>
            <w:vAlign w:val="center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1250х2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п.ст</w:t>
            </w:r>
            <w:proofErr w:type="spellEnd"/>
            <w:r w:rsidRPr="009E4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rFonts w:ascii="Times New Roman" w:hAnsi="Times New Roman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9E4DD9" w:rsidRPr="009E4DD9" w:rsidTr="00C3543E">
        <w:trPr>
          <w:trHeight w:val="433"/>
        </w:trPr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п.п.6.7-6.11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5624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color w:val="auto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color w:val="auto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92,53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 w:rsidRPr="009E4DD9">
              <w:rPr>
                <w:color w:val="auto"/>
                <w:sz w:val="24"/>
                <w:szCs w:val="24"/>
              </w:rPr>
              <w:t>п.ст</w:t>
            </w:r>
            <w:proofErr w:type="spellEnd"/>
            <w:r w:rsidRPr="009E4DD9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E4DD9">
              <w:rPr>
                <w:color w:val="auto"/>
                <w:sz w:val="24"/>
                <w:szCs w:val="24"/>
              </w:rPr>
              <w:t>Мяглово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>деревня Новосергиевка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 w:rsidRPr="009E4DD9">
              <w:rPr>
                <w:color w:val="auto"/>
                <w:sz w:val="24"/>
                <w:szCs w:val="24"/>
              </w:rPr>
              <w:t>п.ст</w:t>
            </w:r>
            <w:proofErr w:type="spellEnd"/>
            <w:r w:rsidRPr="009E4DD9">
              <w:rPr>
                <w:color w:val="auto"/>
                <w:sz w:val="24"/>
                <w:szCs w:val="24"/>
              </w:rPr>
              <w:t>. Пятый километр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color w:val="auto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 w:rsidRPr="009E4DD9">
              <w:rPr>
                <w:color w:val="auto"/>
                <w:sz w:val="24"/>
                <w:szCs w:val="24"/>
              </w:rPr>
              <w:t>Хирвости</w:t>
            </w:r>
            <w:proofErr w:type="spellEnd"/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</w:tr>
      <w:tr w:rsidR="009E4DD9" w:rsidRPr="009E4DD9" w:rsidTr="00C3543E">
        <w:tc>
          <w:tcPr>
            <w:tcW w:w="851" w:type="dxa"/>
          </w:tcPr>
          <w:p w:rsidR="009E4DD9" w:rsidRPr="009E4DD9" w:rsidRDefault="009E4DD9" w:rsidP="00C35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color w:val="auto"/>
                <w:sz w:val="24"/>
                <w:szCs w:val="24"/>
              </w:rPr>
            </w:pPr>
            <w:r w:rsidRPr="009E4DD9">
              <w:rPr>
                <w:color w:val="auto"/>
                <w:sz w:val="24"/>
                <w:szCs w:val="24"/>
              </w:rPr>
              <w:t>деревня Янино-2</w:t>
            </w: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DD9" w:rsidRPr="009E4DD9" w:rsidTr="00C3543E">
        <w:trPr>
          <w:gridAfter w:val="1"/>
          <w:wAfter w:w="27" w:type="dxa"/>
        </w:trPr>
        <w:tc>
          <w:tcPr>
            <w:tcW w:w="851" w:type="dxa"/>
          </w:tcPr>
          <w:p w:rsidR="009E4DD9" w:rsidRPr="009E4DD9" w:rsidRDefault="009E4DD9" w:rsidP="00C354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DD9" w:rsidRPr="009E4DD9" w:rsidRDefault="009E4DD9" w:rsidP="00C354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по.п.п.6.12-6.20</w:t>
            </w:r>
          </w:p>
        </w:tc>
        <w:tc>
          <w:tcPr>
            <w:tcW w:w="2694" w:type="dxa"/>
          </w:tcPr>
          <w:p w:rsidR="009E4DD9" w:rsidRPr="009E4DD9" w:rsidRDefault="009E4DD9" w:rsidP="00C3543E">
            <w:pPr>
              <w:pStyle w:val="a8"/>
              <w:snapToGrid w:val="0"/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63,91</w:t>
            </w:r>
          </w:p>
        </w:tc>
        <w:tc>
          <w:tcPr>
            <w:tcW w:w="1418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9E4DD9" w:rsidRPr="009E4DD9" w:rsidRDefault="009E4DD9" w:rsidP="00C3543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141,31</w:t>
            </w:r>
          </w:p>
        </w:tc>
      </w:tr>
    </w:tbl>
    <w:p w:rsidR="009E4DD9" w:rsidRPr="009E4DD9" w:rsidRDefault="009E4DD9" w:rsidP="009E4DD9">
      <w:pPr>
        <w:rPr>
          <w:rFonts w:ascii="Times New Roman" w:hAnsi="Times New Roman"/>
        </w:rPr>
      </w:pPr>
      <w:r w:rsidRPr="009E4DD9">
        <w:rPr>
          <w:rFonts w:ascii="Times New Roman" w:hAnsi="Times New Roman"/>
        </w:rPr>
        <w:t>*  в сумме по объектам</w:t>
      </w:r>
    </w:p>
    <w:p w:rsidR="009E4DD9" w:rsidRPr="009E4DD9" w:rsidRDefault="009E4DD9" w:rsidP="009E4DD9">
      <w:pPr>
        <w:pStyle w:val="1d"/>
        <w:ind w:firstLine="851"/>
        <w:jc w:val="both"/>
        <w:rPr>
          <w:rFonts w:ascii="Times New Roman" w:hAnsi="Times New Roman"/>
          <w:sz w:val="24"/>
          <w:szCs w:val="24"/>
          <w:lang w:val="ru-RU"/>
        </w:rPr>
        <w:sectPr w:rsidR="009E4DD9" w:rsidRPr="009E4DD9" w:rsidSect="00D5779E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6837" w:h="11905" w:orient="landscape"/>
          <w:pgMar w:top="709" w:right="1134" w:bottom="426" w:left="1247" w:header="720" w:footer="709" w:gutter="0"/>
          <w:cols w:space="720"/>
          <w:docGrid w:linePitch="381"/>
        </w:sectPr>
      </w:pPr>
    </w:p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Проектные предложения по обеспеченности населения</w:t>
      </w:r>
    </w:p>
    <w:p w:rsidR="00CA7794" w:rsidRDefault="001530C5" w:rsidP="009E4D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9E4DD9"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</w:p>
    <w:p w:rsidR="009E4DD9" w:rsidRPr="009E4DD9" w:rsidRDefault="009E4DD9" w:rsidP="009E4DD9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объектами социальной инфраструктуры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1842"/>
        <w:gridCol w:w="1844"/>
      </w:tblGrid>
      <w:tr w:rsidR="009E4DD9" w:rsidRPr="00C3543E" w:rsidTr="00C3543E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C3543E" w:rsidRDefault="009E4DD9" w:rsidP="00C3543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E4DD9" w:rsidRPr="00C3543E" w:rsidRDefault="009E4DD9" w:rsidP="00C3543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3543E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C35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на первую очередь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3543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C35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Кол-во на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43E">
              <w:rPr>
                <w:rFonts w:ascii="Times New Roman" w:hAnsi="Times New Roman"/>
                <w:sz w:val="24"/>
                <w:szCs w:val="24"/>
              </w:rPr>
              <w:t>расч.срок</w:t>
            </w:r>
            <w:proofErr w:type="spellEnd"/>
            <w:r w:rsidRPr="00C35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C3543E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C35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1360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(7)/41,5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39,05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(13)/37,1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4390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(7)/134,0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12265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(20)/116,5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посещений в смену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(1)/22,89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(3)/20,0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Стационарные медицинские учреждения,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койка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650 (1)/6,2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Аптеки,  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3/0,09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7/0,07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всего*/1000 чел.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(без учета «МЕГА-ИКЕА»)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9195/281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29500/280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всего*/1000 чел.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(без учета «МЕГА-ИКЕА»)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290/8,9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955/9,1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кухни, всего/1000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110/3,4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325/3,1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обслуживания, 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78/2,4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223/2,1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Отделения связи, всего*/1000 чел.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3/0,09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8/0,08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Филиалы сбербанка 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(операционное место)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операционных мест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9 (3)/0,27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32 (5)/0,30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Учреждения культуры и искусства: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 с кинозалами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 xml:space="preserve">всего /1000 чел.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мест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2140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(3)/65,3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5340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(5)/50,7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физкультурно-оздорови-тельных занятий и спортивные залы,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>площади пола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12645/385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38495/365,8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>зеркала воды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2700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(3)/82,4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8324</w:t>
            </w:r>
          </w:p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(9)/79,10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63,91/1,95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237,97/1,95</w:t>
            </w:r>
          </w:p>
        </w:tc>
      </w:tr>
      <w:tr w:rsidR="009E4DD9" w:rsidRPr="00C3543E" w:rsidTr="00C3543E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молодежью, 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4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820**/25,0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2631**/25,0</w:t>
            </w:r>
          </w:p>
        </w:tc>
      </w:tr>
      <w:tr w:rsidR="009E4DD9" w:rsidRPr="00C3543E" w:rsidTr="00C3543E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pStyle w:val="a8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Кладбища, 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9,35/</w:t>
            </w:r>
            <w:r w:rsidRPr="00C3543E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C354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D9" w:rsidRPr="00C3543E" w:rsidRDefault="009E4DD9" w:rsidP="00C354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543E">
              <w:rPr>
                <w:rFonts w:ascii="Times New Roman" w:hAnsi="Times New Roman"/>
                <w:sz w:val="24"/>
                <w:szCs w:val="24"/>
              </w:rPr>
              <w:t>21,71/0,21</w:t>
            </w:r>
          </w:p>
        </w:tc>
      </w:tr>
    </w:tbl>
    <w:p w:rsidR="009E4DD9" w:rsidRPr="009E4DD9" w:rsidRDefault="009E4DD9" w:rsidP="009E4DD9">
      <w:pPr>
        <w:rPr>
          <w:rFonts w:ascii="Times New Roman" w:hAnsi="Times New Roman"/>
          <w:sz w:val="24"/>
          <w:szCs w:val="24"/>
        </w:rPr>
      </w:pPr>
      <w:r w:rsidRPr="009E4DD9">
        <w:rPr>
          <w:rFonts w:ascii="Times New Roman" w:hAnsi="Times New Roman"/>
          <w:sz w:val="24"/>
          <w:szCs w:val="24"/>
        </w:rPr>
        <w:t>*    с учетом сезонного населения;</w:t>
      </w:r>
    </w:p>
    <w:p w:rsidR="009E4DD9" w:rsidRPr="009E4DD9" w:rsidRDefault="009E4DD9" w:rsidP="009E4DD9">
      <w:pPr>
        <w:rPr>
          <w:rFonts w:ascii="Times New Roman" w:hAnsi="Times New Roman"/>
          <w:sz w:val="24"/>
          <w:szCs w:val="24"/>
        </w:rPr>
      </w:pPr>
      <w:r w:rsidRPr="009E4DD9">
        <w:rPr>
          <w:rFonts w:ascii="Times New Roman" w:hAnsi="Times New Roman"/>
          <w:sz w:val="24"/>
          <w:szCs w:val="24"/>
        </w:rPr>
        <w:t>**  без учета торгового комплекса «МЕГА-Дыбенко»</w:t>
      </w:r>
    </w:p>
    <w:p w:rsidR="009E4DD9" w:rsidRPr="009E4DD9" w:rsidRDefault="009E4DD9" w:rsidP="009E4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D9" w:rsidRPr="009E4DD9" w:rsidRDefault="009E4DD9" w:rsidP="009E4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 xml:space="preserve">Мероприятия по проектированию, строительству и реконструкции объектов социальной инфраструктуры </w:t>
      </w:r>
      <w:r w:rsidR="00153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DD9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разработаны на основании:</w:t>
      </w:r>
    </w:p>
    <w:p w:rsidR="009E4DD9" w:rsidRPr="009E4DD9" w:rsidRDefault="009E4DD9" w:rsidP="009E4DD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DD9">
        <w:rPr>
          <w:rFonts w:ascii="Times New Roman" w:hAnsi="Times New Roman" w:cs="Times New Roman"/>
          <w:b w:val="0"/>
          <w:sz w:val="28"/>
          <w:szCs w:val="28"/>
        </w:rPr>
        <w:t xml:space="preserve">- Генерального плана </w:t>
      </w:r>
      <w:r w:rsidR="001530C5" w:rsidRPr="001530C5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1530C5" w:rsidRPr="009E4DD9">
        <w:rPr>
          <w:rFonts w:ascii="Times New Roman" w:hAnsi="Times New Roman"/>
          <w:sz w:val="28"/>
          <w:szCs w:val="28"/>
        </w:rPr>
        <w:t xml:space="preserve"> </w:t>
      </w:r>
      <w:r w:rsidRPr="009E4DD9">
        <w:rPr>
          <w:rFonts w:ascii="Times New Roman" w:hAnsi="Times New Roman" w:cs="Times New Roman"/>
          <w:b w:val="0"/>
          <w:sz w:val="28"/>
          <w:szCs w:val="28"/>
        </w:rPr>
        <w:t>«Заневское городское поселение»  Всеволожского муниципального района Ленинградской области;</w:t>
      </w:r>
    </w:p>
    <w:p w:rsidR="009E4DD9" w:rsidRPr="009E4DD9" w:rsidRDefault="009E4DD9" w:rsidP="009E4D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и плана мероприятий по реализации стратегии социально-экономического развития муниципального образования;</w:t>
      </w:r>
    </w:p>
    <w:p w:rsidR="009E4DD9" w:rsidRPr="009E4DD9" w:rsidRDefault="009E4DD9" w:rsidP="009E4D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- Плана и программы комплексного социально-экономического развития поселения, инвестиционных программ и договоров, предусматривающих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9E4DD9" w:rsidRDefault="009E4DD9" w:rsidP="009E4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Включенные в программу мероприятия обеспечивают достижение расчетного уровня обеспеченности населения поселения объектами социальной инфраструктуры и доступность объектов для населения в соответствии с региональными нормативами градостроительного проектирования Ленинградской област</w:t>
      </w:r>
      <w:r w:rsidR="006D6624">
        <w:rPr>
          <w:rFonts w:ascii="Times New Roman" w:hAnsi="Times New Roman" w:cs="Times New Roman"/>
          <w:sz w:val="28"/>
          <w:szCs w:val="28"/>
        </w:rPr>
        <w:t>и</w:t>
      </w:r>
    </w:p>
    <w:p w:rsidR="00E551B8" w:rsidRDefault="00E551B8" w:rsidP="009E4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B8" w:rsidRPr="00E551B8" w:rsidRDefault="00E551B8" w:rsidP="00E551B8">
      <w:pPr>
        <w:spacing w:after="240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551B8">
        <w:rPr>
          <w:rFonts w:ascii="Times New Roman" w:hAnsi="Times New Roman"/>
          <w:b/>
          <w:color w:val="000000"/>
          <w:sz w:val="28"/>
          <w:szCs w:val="28"/>
        </w:rPr>
        <w:t>4. Методика оценки эффективности муниципальной программы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программы. Оценка эффективности реализации программы производится с использованием показателей (индикаторов) выполнения программы, позволяющих анализировать ход ее реализации и принимать правильные управленческие решения.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разрабатывается с учетом необходимости обеспечения следующих функций: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информационной, связанной с обеспечением сведениями, необходимыми для корректировки программы в ходе ее реализации;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контрольной, предполагающей своевременное выявление нарушений и неэффективных действий исполнителей, принятие мер по исправлению ситуации;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аналитической, включающей причинно-следственный анализ различных аспектов реализации муниципальной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включает проведение оценок: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достижения целей и решения задач муниципальной программы в целом;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соответствия запланированному уровню затрат и эффективности использования средств муниципального бюджета;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реализации мероприятий (достижения ожидаемых непосредственных результатов их реализации).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Методика оценки эффективности программы также включает требования к анализу эффективности реализации муниципальной программы, который производится по итогам количественной оценки эффективности.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соответствии с предлагаемой методологией производится оценка степени достижения целей и решения задач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DA6471">
        <w:rPr>
          <w:rFonts w:ascii="Times New Roman" w:hAnsi="Times New Roman"/>
          <w:position w:val="-32"/>
        </w:rPr>
        <w:object w:dxaOrig="1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 o:ole="">
            <v:imagedata r:id="rId21" o:title=""/>
          </v:shape>
          <o:OLEObject Type="Embed" ProgID="Equation.3" ShapeID="_x0000_i1025" DrawAspect="Content" ObjectID="_1566909708" r:id="rId22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цели, решения задачи программы;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Si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значение i-</w:t>
      </w: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го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показателя выполнения программы, отражающего степень достижения цели, решения соответствующей задачи;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k - количество показателей, характеризующих степень достижения цели, решения задачи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240" w:dyaOrig="380">
          <v:shape id="_x0000_i1026" type="#_x0000_t75" style="width:111.75pt;height:18.75pt" o:ole="">
            <v:imagedata r:id="rId23" o:title=""/>
          </v:shape>
          <o:OLEObject Type="Embed" ProgID="Equation.3" ShapeID="_x0000_i1026" DrawAspect="Content" ObjectID="_1566909709" r:id="rId24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Значение показателя, увеличение которого свидетельствует о неблагоприятных изменениях социально-экономической ситуации, определяется по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240" w:dyaOrig="380">
          <v:shape id="_x0000_i1027" type="#_x0000_t75" style="width:111.75pt;height:18.75pt" o:ole="">
            <v:imagedata r:id="rId25" o:title=""/>
          </v:shape>
          <o:OLEObject Type="Embed" ProgID="Equation.3" ShapeID="_x0000_i1027" DrawAspect="Content" ObjectID="_1566909710" r:id="rId26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Пф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фактическое значение показателя в отчетном периоде;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Пп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планируемое к достижению значение показателя в соответствующем периоде.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запланированному уровню затрат и эффективности использования средств муниципального бюджета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фактических затрат федерального бюджета запланированному уровню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160" w:dyaOrig="380">
          <v:shape id="_x0000_i1028" type="#_x0000_t75" style="width:108pt;height:18.75pt" o:ole="">
            <v:imagedata r:id="rId27" o:title=""/>
          </v:shape>
          <o:OLEObject Type="Embed" ProgID="Equation.3" ShapeID="_x0000_i1028" DrawAspect="Content" ObjectID="_1566909711" r:id="rId28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федерального бюджета запланированному уровню в отчетном году;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Бф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фактический объем затрат муниципального бюджета в отчетном году;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Бп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планируемый объем затрат муниципального бюджета.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Расчет эффективности использования средств муниципального бюджета производится по следующей формуле: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1880" w:dyaOrig="300">
          <v:shape id="_x0000_i1029" type="#_x0000_t75" style="width:93.75pt;height:15pt" o:ole="">
            <v:imagedata r:id="rId29" o:title=""/>
          </v:shape>
          <o:OLEObject Type="Embed" ProgID="Equation.3" ShapeID="_x0000_i1029" DrawAspect="Content" ObjectID="_1566909712" r:id="rId30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Э - оценка эффективности использования средств муниципального бюджета;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запланированных результатов Программы;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муниципального бюджета.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реализации мероприятий (достижения ожидаемых непосредственных результатов их реализации)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</w:t>
      </w:r>
      <w:r w:rsidRPr="00CC6B6D">
        <w:rPr>
          <w:rFonts w:ascii="Times New Roman" w:hAnsi="Times New Roman"/>
          <w:position w:val="-36"/>
        </w:rPr>
        <w:object w:dxaOrig="1620" w:dyaOrig="820">
          <v:shape id="_x0000_i1030" type="#_x0000_t75" style="width:81pt;height:41.25pt" o:ole="">
            <v:imagedata r:id="rId31" o:title=""/>
          </v:shape>
          <o:OLEObject Type="Embed" ProgID="Equation.3" ShapeID="_x0000_i1030" DrawAspect="Content" ObjectID="_1566909713" r:id="rId32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 - оценка степени реализации программы;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Rj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показатель достижения ожидаемого непосредственного результата j-</w:t>
      </w:r>
      <w:proofErr w:type="spellStart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го</w:t>
      </w:r>
      <w:proofErr w:type="spellEnd"/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основного мероприятия программы, определяемый в случае достижения непосредственного результата в отчетном периоде как "1", в случае не достижения непосредственного результата - как "0";</w:t>
      </w:r>
    </w:p>
    <w:p w:rsidR="00E551B8" w:rsidRPr="00332117" w:rsidRDefault="00E551B8" w:rsidP="00E551B8">
      <w:pPr>
        <w:ind w:firstLine="567"/>
        <w:rPr>
          <w:rFonts w:ascii="Times New Roman" w:hAnsi="Times New Roman"/>
          <w:sz w:val="28"/>
          <w:szCs w:val="28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l - количество основных мероприятий, включенных в Программу, достижение непосредственных результатов (этапов непосредственных результатов), запланированных на отчетный период.</w:t>
      </w:r>
    </w:p>
    <w:p w:rsidR="00E551B8" w:rsidRDefault="00E551B8" w:rsidP="00E551B8">
      <w:pPr>
        <w:rPr>
          <w:rFonts w:ascii="Times New Roman" w:hAnsi="Times New Roman"/>
          <w:color w:val="000000"/>
          <w:sz w:val="28"/>
          <w:szCs w:val="28"/>
        </w:rPr>
      </w:pPr>
    </w:p>
    <w:p w:rsidR="00C116E1" w:rsidRPr="009E4DD9" w:rsidRDefault="00C116E1" w:rsidP="00CA7794">
      <w:pPr>
        <w:tabs>
          <w:tab w:val="center" w:pos="9923"/>
        </w:tabs>
        <w:ind w:firstLine="0"/>
        <w:rPr>
          <w:rFonts w:ascii="Times New Roman" w:hAnsi="Times New Roman"/>
          <w:sz w:val="28"/>
          <w:szCs w:val="28"/>
        </w:rPr>
      </w:pPr>
    </w:p>
    <w:sectPr w:rsidR="00C116E1" w:rsidRPr="009E4DD9" w:rsidSect="006D6624">
      <w:headerReference w:type="even" r:id="rId33"/>
      <w:headerReference w:type="default" r:id="rId34"/>
      <w:pgSz w:w="11906" w:h="16838"/>
      <w:pgMar w:top="426" w:right="707" w:bottom="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35" w:rsidRDefault="00E90B35">
      <w:r>
        <w:separator/>
      </w:r>
    </w:p>
  </w:endnote>
  <w:endnote w:type="continuationSeparator" w:id="0">
    <w:p w:rsidR="00E90B35" w:rsidRDefault="00E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5" w:rsidRDefault="00E90B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5" w:rsidRDefault="00E90B35">
    <w:pPr>
      <w:pStyle w:val="aff9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2241">
      <w:rPr>
        <w:noProof/>
      </w:rPr>
      <w:t>33</w:t>
    </w:r>
    <w:r>
      <w:fldChar w:fldCharType="end"/>
    </w:r>
  </w:p>
  <w:p w:rsidR="00E90B35" w:rsidRDefault="00E90B35">
    <w:pPr>
      <w:pStyle w:val="aff9"/>
      <w:tabs>
        <w:tab w:val="left" w:pos="6315"/>
      </w:tabs>
      <w:ind w:right="360" w:firstLine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5" w:rsidRDefault="00E90B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35" w:rsidRDefault="00E90B35">
      <w:r>
        <w:separator/>
      </w:r>
    </w:p>
  </w:footnote>
  <w:footnote w:type="continuationSeparator" w:id="0">
    <w:p w:rsidR="00E90B35" w:rsidRDefault="00E9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5" w:rsidRDefault="00E90B35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B35" w:rsidRDefault="00E90B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35" w:rsidRDefault="00E90B35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129">
      <w:rPr>
        <w:rStyle w:val="a5"/>
        <w:noProof/>
      </w:rPr>
      <w:t>39</w:t>
    </w:r>
    <w:r>
      <w:rPr>
        <w:rStyle w:val="a5"/>
      </w:rPr>
      <w:fldChar w:fldCharType="end"/>
    </w:r>
  </w:p>
  <w:p w:rsidR="00E90B35" w:rsidRDefault="00E90B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5DBC"/>
    <w:rsid w:val="00080132"/>
    <w:rsid w:val="0009510A"/>
    <w:rsid w:val="000E0CDE"/>
    <w:rsid w:val="000E599F"/>
    <w:rsid w:val="00121079"/>
    <w:rsid w:val="00124274"/>
    <w:rsid w:val="001245B1"/>
    <w:rsid w:val="00144D48"/>
    <w:rsid w:val="0014728B"/>
    <w:rsid w:val="00150D98"/>
    <w:rsid w:val="001530C5"/>
    <w:rsid w:val="00161E7D"/>
    <w:rsid w:val="001716F2"/>
    <w:rsid w:val="00197266"/>
    <w:rsid w:val="001D0293"/>
    <w:rsid w:val="001D642A"/>
    <w:rsid w:val="001E216D"/>
    <w:rsid w:val="001E65A8"/>
    <w:rsid w:val="001F32F6"/>
    <w:rsid w:val="00232A88"/>
    <w:rsid w:val="002405FD"/>
    <w:rsid w:val="00246284"/>
    <w:rsid w:val="00251EA6"/>
    <w:rsid w:val="00275518"/>
    <w:rsid w:val="002B0D9B"/>
    <w:rsid w:val="002B4C89"/>
    <w:rsid w:val="002B724F"/>
    <w:rsid w:val="002E134F"/>
    <w:rsid w:val="002F6937"/>
    <w:rsid w:val="00312D92"/>
    <w:rsid w:val="003157AA"/>
    <w:rsid w:val="0031755D"/>
    <w:rsid w:val="00322FB8"/>
    <w:rsid w:val="0034282B"/>
    <w:rsid w:val="00365AA3"/>
    <w:rsid w:val="00372957"/>
    <w:rsid w:val="00393838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72E54"/>
    <w:rsid w:val="005764D2"/>
    <w:rsid w:val="00586353"/>
    <w:rsid w:val="005874C1"/>
    <w:rsid w:val="005A1AA8"/>
    <w:rsid w:val="005A41F6"/>
    <w:rsid w:val="005B46DD"/>
    <w:rsid w:val="005C44CF"/>
    <w:rsid w:val="005E3F12"/>
    <w:rsid w:val="005E5289"/>
    <w:rsid w:val="00614D43"/>
    <w:rsid w:val="00640816"/>
    <w:rsid w:val="00693E62"/>
    <w:rsid w:val="006A2C9D"/>
    <w:rsid w:val="006A5E7F"/>
    <w:rsid w:val="006C2924"/>
    <w:rsid w:val="006C3E7F"/>
    <w:rsid w:val="006D4523"/>
    <w:rsid w:val="006D6624"/>
    <w:rsid w:val="006E1E1D"/>
    <w:rsid w:val="006F0CF0"/>
    <w:rsid w:val="007155D5"/>
    <w:rsid w:val="007710C9"/>
    <w:rsid w:val="00783E13"/>
    <w:rsid w:val="00804A19"/>
    <w:rsid w:val="00826EAE"/>
    <w:rsid w:val="00832A9F"/>
    <w:rsid w:val="00845DF7"/>
    <w:rsid w:val="00884101"/>
    <w:rsid w:val="008938E1"/>
    <w:rsid w:val="0089614C"/>
    <w:rsid w:val="008A6E33"/>
    <w:rsid w:val="008C71D3"/>
    <w:rsid w:val="008D30B3"/>
    <w:rsid w:val="008D3FC6"/>
    <w:rsid w:val="008E6A9A"/>
    <w:rsid w:val="008F6E0D"/>
    <w:rsid w:val="00906435"/>
    <w:rsid w:val="00910FEC"/>
    <w:rsid w:val="00911650"/>
    <w:rsid w:val="00911879"/>
    <w:rsid w:val="00913497"/>
    <w:rsid w:val="00971B38"/>
    <w:rsid w:val="00994E13"/>
    <w:rsid w:val="009A61DD"/>
    <w:rsid w:val="009E4DD9"/>
    <w:rsid w:val="009F7DB6"/>
    <w:rsid w:val="00A05D4F"/>
    <w:rsid w:val="00A13E48"/>
    <w:rsid w:val="00A15981"/>
    <w:rsid w:val="00A23FFC"/>
    <w:rsid w:val="00A4536B"/>
    <w:rsid w:val="00A72718"/>
    <w:rsid w:val="00A72D0F"/>
    <w:rsid w:val="00A92241"/>
    <w:rsid w:val="00AA2483"/>
    <w:rsid w:val="00AB4376"/>
    <w:rsid w:val="00AB6B99"/>
    <w:rsid w:val="00AC08D1"/>
    <w:rsid w:val="00AC3E01"/>
    <w:rsid w:val="00AE5A14"/>
    <w:rsid w:val="00B00023"/>
    <w:rsid w:val="00B04A13"/>
    <w:rsid w:val="00B066B8"/>
    <w:rsid w:val="00B474EA"/>
    <w:rsid w:val="00B51861"/>
    <w:rsid w:val="00B66A0D"/>
    <w:rsid w:val="00B73129"/>
    <w:rsid w:val="00B95CB6"/>
    <w:rsid w:val="00BA5B64"/>
    <w:rsid w:val="00BB4045"/>
    <w:rsid w:val="00BB6454"/>
    <w:rsid w:val="00BB718A"/>
    <w:rsid w:val="00BD6036"/>
    <w:rsid w:val="00BE7410"/>
    <w:rsid w:val="00BE7CB5"/>
    <w:rsid w:val="00C01429"/>
    <w:rsid w:val="00C116E1"/>
    <w:rsid w:val="00C133E1"/>
    <w:rsid w:val="00C34A12"/>
    <w:rsid w:val="00C3543E"/>
    <w:rsid w:val="00C5403A"/>
    <w:rsid w:val="00C61FAC"/>
    <w:rsid w:val="00C63E1D"/>
    <w:rsid w:val="00C678F9"/>
    <w:rsid w:val="00C75D3C"/>
    <w:rsid w:val="00CA2303"/>
    <w:rsid w:val="00CA50D3"/>
    <w:rsid w:val="00CA6CA1"/>
    <w:rsid w:val="00CA7794"/>
    <w:rsid w:val="00CC7D02"/>
    <w:rsid w:val="00CF2ED9"/>
    <w:rsid w:val="00D05A6E"/>
    <w:rsid w:val="00D10BF7"/>
    <w:rsid w:val="00D15C7C"/>
    <w:rsid w:val="00D34783"/>
    <w:rsid w:val="00D5779E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551B8"/>
    <w:rsid w:val="00E57BE7"/>
    <w:rsid w:val="00E70FE2"/>
    <w:rsid w:val="00E73CB0"/>
    <w:rsid w:val="00E868E7"/>
    <w:rsid w:val="00E90B35"/>
    <w:rsid w:val="00EC3829"/>
    <w:rsid w:val="00EC6A50"/>
    <w:rsid w:val="00EC7468"/>
    <w:rsid w:val="00ED78F1"/>
    <w:rsid w:val="00EE24A8"/>
    <w:rsid w:val="00F00C8A"/>
    <w:rsid w:val="00F171D5"/>
    <w:rsid w:val="00F565B1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.academic.ru/dic.nsf/ruwiki/32" TargetMode="External"/><Relationship Id="rId18" Type="http://schemas.openxmlformats.org/officeDocument/2006/relationships/footer" Target="footer1.xm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dic.nsf/ruwiki/472937" TargetMode="External"/><Relationship Id="rId17" Type="http://schemas.openxmlformats.org/officeDocument/2006/relationships/hyperlink" Target="http://dic.academic.ru/dic.nsf/ruwiki/469317" TargetMode="External"/><Relationship Id="rId25" Type="http://schemas.openxmlformats.org/officeDocument/2006/relationships/image" Target="media/image4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47675" TargetMode="External"/><Relationship Id="rId20" Type="http://schemas.openxmlformats.org/officeDocument/2006/relationships/footer" Target="footer3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dic.nsf/ruwiki/472934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ruwiki/368923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A%D0%BE%D0%BB%D1%82%D1%83%D1%88%D1%81%D0%BA%D0%BE%D0%B5_%D1%88%D0%BE%D1%81%D1%81%D0%B5" TargetMode="External"/><Relationship Id="rId19" Type="http://schemas.openxmlformats.org/officeDocument/2006/relationships/footer" Target="footer2.xml"/><Relationship Id="rId31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ic.academic.ru/dic.nsf/ruwiki/7176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5.wmf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35B7-6688-4876-BDBF-8FA8954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7808</Words>
  <Characters>44508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Пресс секретарь</cp:lastModifiedBy>
  <cp:revision>3</cp:revision>
  <cp:lastPrinted>2017-09-14T12:47:00Z</cp:lastPrinted>
  <dcterms:created xsi:type="dcterms:W3CDTF">2017-09-14T12:47:00Z</dcterms:created>
  <dcterms:modified xsi:type="dcterms:W3CDTF">2017-09-14T12:55:00Z</dcterms:modified>
</cp:coreProperties>
</file>