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94" w:rsidRPr="008B1F00" w:rsidRDefault="00EC39ED" w:rsidP="00AF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C6E" w:rsidRPr="008B1F00" w:rsidRDefault="00AF1C6E" w:rsidP="00AF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F00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AF1C6E" w:rsidRPr="008B1F00" w:rsidRDefault="00AF1C6E" w:rsidP="00AF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F00">
        <w:rPr>
          <w:rFonts w:ascii="Times New Roman" w:hAnsi="Times New Roman" w:cs="Times New Roman"/>
          <w:sz w:val="28"/>
          <w:szCs w:val="28"/>
        </w:rPr>
        <w:t>«ЗАНЕВСКОЕ  ГОРОДСКОЕ  ПОСЕЛЕНИЕ»</w:t>
      </w:r>
    </w:p>
    <w:p w:rsidR="00AF1C6E" w:rsidRPr="008B1F00" w:rsidRDefault="00AF1C6E" w:rsidP="00AF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F00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AF1C6E" w:rsidRPr="008B1F00" w:rsidRDefault="00AF1C6E" w:rsidP="00AF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C6E" w:rsidRPr="008B1F00" w:rsidRDefault="00AF1C6E" w:rsidP="00AF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F0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42A4A" w:rsidRPr="008B1F00" w:rsidRDefault="00AF1C6E" w:rsidP="00AF1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F00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EC39ED" w:rsidRDefault="00EC39ED" w:rsidP="00AF1C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9ED" w:rsidRPr="00EC39ED" w:rsidRDefault="00EC39ED" w:rsidP="00AF1C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03.07.2017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№ 419</w:t>
      </w:r>
    </w:p>
    <w:p w:rsidR="00AF1C6E" w:rsidRPr="008B1F00" w:rsidRDefault="00AF1C6E" w:rsidP="00AF1C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00">
        <w:rPr>
          <w:rFonts w:ascii="Times New Roman" w:hAnsi="Times New Roman" w:cs="Times New Roman"/>
          <w:sz w:val="28"/>
          <w:szCs w:val="28"/>
        </w:rPr>
        <w:t>дер. Заневка</w:t>
      </w:r>
    </w:p>
    <w:p w:rsidR="00AF1C6E" w:rsidRPr="008B1F00" w:rsidRDefault="00AF1C6E" w:rsidP="00AF1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42A4A" w:rsidRDefault="00AF1C6E" w:rsidP="00542A4A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AF1C6E">
        <w:rPr>
          <w:rFonts w:ascii="Times New Roman" w:hAnsi="Times New Roman" w:cs="Times New Roman"/>
          <w:sz w:val="28"/>
          <w:szCs w:val="28"/>
        </w:rPr>
        <w:t xml:space="preserve">О </w:t>
      </w:r>
      <w:r w:rsidR="00542A4A">
        <w:rPr>
          <w:rFonts w:ascii="Times New Roman" w:hAnsi="Times New Roman" w:cs="Times New Roman"/>
          <w:sz w:val="28"/>
          <w:szCs w:val="28"/>
        </w:rPr>
        <w:t>внесении изменений в постановление</w:t>
      </w:r>
    </w:p>
    <w:p w:rsidR="00542A4A" w:rsidRDefault="00542A4A" w:rsidP="00542A4A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 «Заневское городское</w:t>
      </w:r>
    </w:p>
    <w:p w:rsidR="007A705D" w:rsidRDefault="00542A4A" w:rsidP="00B1046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поселение» от </w:t>
      </w:r>
      <w:r w:rsidR="007A705D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A70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.2016 № </w:t>
      </w:r>
      <w:r w:rsidR="007A705D">
        <w:rPr>
          <w:rFonts w:ascii="Times New Roman" w:hAnsi="Times New Roman" w:cs="Times New Roman"/>
          <w:sz w:val="28"/>
          <w:szCs w:val="28"/>
        </w:rPr>
        <w:t>166</w:t>
      </w:r>
      <w:r w:rsidRPr="00542A4A">
        <w:t xml:space="preserve"> </w:t>
      </w:r>
      <w:r w:rsidRPr="00542A4A">
        <w:rPr>
          <w:rFonts w:ascii="Times New Roman" w:hAnsi="Times New Roman" w:cs="Times New Roman"/>
          <w:sz w:val="28"/>
          <w:szCs w:val="28"/>
        </w:rPr>
        <w:t>«</w:t>
      </w:r>
      <w:r w:rsidR="007A705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7A705D" w:rsidRDefault="007A705D" w:rsidP="00B1046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 регламента по предоставлению</w:t>
      </w:r>
    </w:p>
    <w:p w:rsidR="007A705D" w:rsidRDefault="007A705D" w:rsidP="00B1046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по выдаче разрешений на ввод</w:t>
      </w:r>
    </w:p>
    <w:p w:rsidR="007A705D" w:rsidRDefault="007A705D" w:rsidP="00B1046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в эксплуатацию администрацией</w:t>
      </w:r>
      <w:r w:rsidR="00B10469">
        <w:rPr>
          <w:rFonts w:ascii="Times New Roman" w:hAnsi="Times New Roman" w:cs="Times New Roman"/>
          <w:sz w:val="28"/>
          <w:szCs w:val="28"/>
        </w:rPr>
        <w:t xml:space="preserve"> </w:t>
      </w:r>
      <w:r w:rsidR="00542A4A" w:rsidRPr="00542A4A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B104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C6E" w:rsidRPr="00542A4A" w:rsidRDefault="00542A4A" w:rsidP="00B1046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542A4A">
        <w:rPr>
          <w:rFonts w:ascii="Times New Roman" w:hAnsi="Times New Roman" w:cs="Times New Roman"/>
          <w:sz w:val="28"/>
          <w:szCs w:val="28"/>
        </w:rPr>
        <w:t>образовани</w:t>
      </w:r>
      <w:r w:rsidR="007A705D">
        <w:rPr>
          <w:rFonts w:ascii="Times New Roman" w:hAnsi="Times New Roman" w:cs="Times New Roman"/>
          <w:sz w:val="28"/>
          <w:szCs w:val="28"/>
        </w:rPr>
        <w:t xml:space="preserve">я </w:t>
      </w:r>
      <w:r w:rsidRPr="00542A4A">
        <w:rPr>
          <w:rFonts w:ascii="Times New Roman" w:hAnsi="Times New Roman" w:cs="Times New Roman"/>
          <w:sz w:val="28"/>
          <w:szCs w:val="28"/>
        </w:rPr>
        <w:t>«Заневское городское поселение» Всеволожского</w:t>
      </w:r>
      <w:r w:rsidRPr="00542A4A">
        <w:rPr>
          <w:rFonts w:ascii="Times New Roman" w:hAnsi="Times New Roman" w:cs="Times New Roman"/>
          <w:sz w:val="28"/>
          <w:szCs w:val="28"/>
        </w:rPr>
        <w:br/>
        <w:t>муниципального района Ленинградской области»</w:t>
      </w:r>
    </w:p>
    <w:p w:rsidR="00AF1C6E" w:rsidRPr="008B1F00" w:rsidRDefault="00AF1C6E" w:rsidP="00AF1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7A705D" w:rsidRDefault="00AF1C6E" w:rsidP="00AF1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05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705D" w:rsidRPr="007A705D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Федерацией, Федеральным законом от 27.07.2010 № 210-ФЗ «Об организации предоставления государственных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822D8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A705D" w:rsidRPr="007A705D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области,</w:t>
      </w:r>
      <w:r w:rsidR="00B10469" w:rsidRPr="007A705D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B10469" w:rsidRPr="007A705D" w:rsidRDefault="00B10469" w:rsidP="00AF1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8B1F00" w:rsidRDefault="00AF1C6E" w:rsidP="00AF1C6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B1F00">
        <w:rPr>
          <w:rFonts w:ascii="Times New Roman" w:hAnsi="Times New Roman"/>
          <w:b/>
          <w:sz w:val="28"/>
          <w:szCs w:val="28"/>
        </w:rPr>
        <w:t>ПОСТАНОВЛЯЕТ:</w:t>
      </w:r>
    </w:p>
    <w:p w:rsidR="00AF1C6E" w:rsidRPr="00AF1C6E" w:rsidRDefault="00AF1C6E" w:rsidP="00AF1C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43F2" w:rsidRDefault="00AF1C6E" w:rsidP="007A705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C6E">
        <w:rPr>
          <w:rFonts w:ascii="Times New Roman" w:hAnsi="Times New Roman" w:cs="Times New Roman"/>
          <w:bCs/>
          <w:sz w:val="28"/>
          <w:szCs w:val="28"/>
        </w:rPr>
        <w:tab/>
        <w:t>1.</w:t>
      </w:r>
      <w:r w:rsidR="00433383">
        <w:rPr>
          <w:rFonts w:ascii="Times New Roman" w:hAnsi="Times New Roman" w:cs="Times New Roman"/>
          <w:bCs/>
          <w:sz w:val="28"/>
          <w:szCs w:val="28"/>
        </w:rPr>
        <w:t xml:space="preserve"> Внести в постановление администрации МО </w:t>
      </w:r>
      <w:r w:rsidR="00433383" w:rsidRPr="00542A4A">
        <w:rPr>
          <w:rFonts w:ascii="Times New Roman" w:hAnsi="Times New Roman" w:cs="Times New Roman"/>
          <w:sz w:val="28"/>
          <w:szCs w:val="28"/>
        </w:rPr>
        <w:t>«Заневское городское поселение»</w:t>
      </w:r>
      <w:r w:rsidR="00433383" w:rsidRPr="00433383">
        <w:rPr>
          <w:rFonts w:ascii="Times New Roman" w:hAnsi="Times New Roman" w:cs="Times New Roman"/>
          <w:sz w:val="28"/>
          <w:szCs w:val="28"/>
        </w:rPr>
        <w:t xml:space="preserve"> </w:t>
      </w:r>
      <w:r w:rsidR="00433383">
        <w:rPr>
          <w:rFonts w:ascii="Times New Roman" w:hAnsi="Times New Roman" w:cs="Times New Roman"/>
          <w:sz w:val="28"/>
          <w:szCs w:val="28"/>
        </w:rPr>
        <w:t xml:space="preserve">от </w:t>
      </w:r>
      <w:r w:rsidR="007A705D">
        <w:rPr>
          <w:rFonts w:ascii="Times New Roman" w:hAnsi="Times New Roman" w:cs="Times New Roman"/>
          <w:sz w:val="28"/>
          <w:szCs w:val="28"/>
        </w:rPr>
        <w:t>06.04.2016 № 166</w:t>
      </w:r>
      <w:r w:rsidR="007A705D" w:rsidRPr="00542A4A">
        <w:t xml:space="preserve"> </w:t>
      </w:r>
      <w:r w:rsidR="007A705D" w:rsidRPr="00542A4A">
        <w:rPr>
          <w:rFonts w:ascii="Times New Roman" w:hAnsi="Times New Roman" w:cs="Times New Roman"/>
          <w:sz w:val="28"/>
          <w:szCs w:val="28"/>
        </w:rPr>
        <w:t>«</w:t>
      </w:r>
      <w:r w:rsidR="007A705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по выдаче разрешений на ввод объектов в эксплуатацию администрацией </w:t>
      </w:r>
      <w:r w:rsidR="007A705D" w:rsidRPr="00542A4A">
        <w:rPr>
          <w:rFonts w:ascii="Times New Roman" w:hAnsi="Times New Roman" w:cs="Times New Roman"/>
          <w:sz w:val="28"/>
          <w:szCs w:val="28"/>
        </w:rPr>
        <w:t>муниципально</w:t>
      </w:r>
      <w:r w:rsidR="007A705D">
        <w:rPr>
          <w:rFonts w:ascii="Times New Roman" w:hAnsi="Times New Roman" w:cs="Times New Roman"/>
          <w:sz w:val="28"/>
          <w:szCs w:val="28"/>
        </w:rPr>
        <w:t xml:space="preserve">го </w:t>
      </w:r>
      <w:r w:rsidR="007A705D" w:rsidRPr="00542A4A">
        <w:rPr>
          <w:rFonts w:ascii="Times New Roman" w:hAnsi="Times New Roman" w:cs="Times New Roman"/>
          <w:sz w:val="28"/>
          <w:szCs w:val="28"/>
        </w:rPr>
        <w:t>образовани</w:t>
      </w:r>
      <w:r w:rsidR="007A705D">
        <w:rPr>
          <w:rFonts w:ascii="Times New Roman" w:hAnsi="Times New Roman" w:cs="Times New Roman"/>
          <w:sz w:val="28"/>
          <w:szCs w:val="28"/>
        </w:rPr>
        <w:t xml:space="preserve">я </w:t>
      </w:r>
      <w:r w:rsidR="007A705D" w:rsidRPr="00542A4A">
        <w:rPr>
          <w:rFonts w:ascii="Times New Roman" w:hAnsi="Times New Roman" w:cs="Times New Roman"/>
          <w:sz w:val="28"/>
          <w:szCs w:val="28"/>
        </w:rPr>
        <w:t>«Заневское городское поселение» Всеволожского</w:t>
      </w:r>
      <w:r w:rsidR="007A705D">
        <w:rPr>
          <w:rFonts w:ascii="Times New Roman" w:hAnsi="Times New Roman" w:cs="Times New Roman"/>
          <w:sz w:val="28"/>
          <w:szCs w:val="28"/>
        </w:rPr>
        <w:t xml:space="preserve"> </w:t>
      </w:r>
      <w:r w:rsidR="007A705D" w:rsidRPr="00542A4A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области»</w:t>
      </w:r>
      <w:r w:rsidR="00C643F2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 w:rsidR="00433383">
        <w:rPr>
          <w:rFonts w:ascii="Times New Roman" w:hAnsi="Times New Roman" w:cs="Times New Roman"/>
          <w:sz w:val="28"/>
          <w:szCs w:val="28"/>
        </w:rPr>
        <w:t xml:space="preserve">, </w:t>
      </w:r>
      <w:r w:rsidR="00C643F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D5741" w:rsidRPr="004D5741" w:rsidRDefault="004D5741" w:rsidP="004D574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Pr="004D5741">
        <w:rPr>
          <w:rFonts w:ascii="Times New Roman" w:hAnsi="Times New Roman" w:cs="Times New Roman"/>
          <w:sz w:val="28"/>
          <w:szCs w:val="28"/>
        </w:rPr>
        <w:t>Пункт 1.3 административного регламента изложить в новой редакции:</w:t>
      </w:r>
    </w:p>
    <w:p w:rsidR="004D5741" w:rsidRPr="004D5741" w:rsidRDefault="004D5741" w:rsidP="004D5741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4D5741">
        <w:rPr>
          <w:sz w:val="28"/>
          <w:szCs w:val="28"/>
        </w:rPr>
        <w:tab/>
        <w:t>«1.3. Место нахождения администрации муниципального образования «Заневское городское поселение»: 195298, Ленинградская область, Всеволожский район, дер. Заневка, дом 48.</w:t>
      </w:r>
    </w:p>
    <w:p w:rsidR="004D5741" w:rsidRPr="004D5741" w:rsidRDefault="004D5741" w:rsidP="004D5741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D5741">
        <w:rPr>
          <w:sz w:val="28"/>
          <w:szCs w:val="28"/>
        </w:rPr>
        <w:t>График работы: с 9-00 до 18-00, перерыв с 13-00 до 14-00.</w:t>
      </w:r>
    </w:p>
    <w:p w:rsidR="004D5741" w:rsidRPr="004D5741" w:rsidRDefault="004D5741" w:rsidP="004D5741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D5741">
        <w:rPr>
          <w:sz w:val="28"/>
          <w:szCs w:val="28"/>
        </w:rPr>
        <w:t>Приемные дни: понедельник с 14-00 до 17-00;</w:t>
      </w:r>
    </w:p>
    <w:p w:rsidR="004D5741" w:rsidRPr="004D5741" w:rsidRDefault="004D5741" w:rsidP="004D5741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4D5741">
        <w:rPr>
          <w:sz w:val="28"/>
          <w:szCs w:val="28"/>
        </w:rPr>
        <w:t>                       </w:t>
      </w:r>
      <w:r>
        <w:rPr>
          <w:sz w:val="28"/>
          <w:szCs w:val="28"/>
        </w:rPr>
        <w:tab/>
        <w:t xml:space="preserve">      </w:t>
      </w:r>
      <w:r w:rsidRPr="004D57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D5741">
        <w:rPr>
          <w:sz w:val="28"/>
          <w:szCs w:val="28"/>
        </w:rPr>
        <w:t>четверг с 14-00 до 17-00</w:t>
      </w:r>
    </w:p>
    <w:p w:rsidR="004D5741" w:rsidRPr="004D5741" w:rsidRDefault="004D5741" w:rsidP="004D5741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D5741">
        <w:rPr>
          <w:sz w:val="28"/>
          <w:szCs w:val="28"/>
        </w:rPr>
        <w:t>Информация о местах нахождения и графике работы, справочных телефонах и адресах электронной почты МФЦ приведена в приложении 9 к настоящему административному регламенту.</w:t>
      </w:r>
      <w:r>
        <w:rPr>
          <w:sz w:val="28"/>
          <w:szCs w:val="28"/>
        </w:rPr>
        <w:t>»</w:t>
      </w:r>
    </w:p>
    <w:p w:rsidR="004D5741" w:rsidRPr="004D5741" w:rsidRDefault="004D5741" w:rsidP="004D574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7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1.2</w:t>
      </w:r>
      <w:r w:rsidRPr="004D5741">
        <w:rPr>
          <w:rFonts w:ascii="Times New Roman" w:hAnsi="Times New Roman" w:cs="Times New Roman"/>
          <w:sz w:val="28"/>
          <w:szCs w:val="28"/>
        </w:rPr>
        <w:t>. Пункт 1.4 административного регламента изложить в новой редакции:</w:t>
      </w:r>
    </w:p>
    <w:p w:rsidR="004D5741" w:rsidRPr="004D5741" w:rsidRDefault="004D5741" w:rsidP="004D5741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4D5741">
        <w:rPr>
          <w:sz w:val="28"/>
          <w:szCs w:val="28"/>
        </w:rPr>
        <w:tab/>
        <w:t>«1.4. Справочный телефон (факс) администрации муниципального образования (812) 521-80-03,</w:t>
      </w:r>
    </w:p>
    <w:p w:rsidR="004D5741" w:rsidRPr="004D5741" w:rsidRDefault="004D5741" w:rsidP="004D5741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D5741">
        <w:rPr>
          <w:sz w:val="28"/>
          <w:szCs w:val="28"/>
        </w:rPr>
        <w:t xml:space="preserve">Факс: (812)521-85-52, адрес электронной почты (E-mail): </w:t>
      </w:r>
      <w:r w:rsidRPr="009E5980">
        <w:rPr>
          <w:sz w:val="28"/>
          <w:szCs w:val="28"/>
          <w:lang w:val="en-US"/>
        </w:rPr>
        <w:t>info</w:t>
      </w:r>
      <w:r w:rsidRPr="009E5980">
        <w:rPr>
          <w:sz w:val="28"/>
          <w:szCs w:val="28"/>
        </w:rPr>
        <w:t>@</w:t>
      </w:r>
      <w:r w:rsidRPr="009E5980">
        <w:rPr>
          <w:sz w:val="28"/>
          <w:szCs w:val="28"/>
          <w:lang w:val="en-US"/>
        </w:rPr>
        <w:t>zanevka</w:t>
      </w:r>
      <w:r w:rsidRPr="009E5980">
        <w:rPr>
          <w:sz w:val="28"/>
          <w:szCs w:val="28"/>
        </w:rPr>
        <w:t>.</w:t>
      </w:r>
      <w:r w:rsidRPr="009E5980">
        <w:rPr>
          <w:sz w:val="28"/>
          <w:szCs w:val="28"/>
          <w:lang w:val="en-US"/>
        </w:rPr>
        <w:t>org</w:t>
      </w:r>
      <w:r w:rsidRPr="004D5741">
        <w:rPr>
          <w:sz w:val="28"/>
          <w:szCs w:val="28"/>
        </w:rPr>
        <w:t>.</w:t>
      </w:r>
    </w:p>
    <w:p w:rsidR="004D5741" w:rsidRPr="004D5741" w:rsidRDefault="004D5741" w:rsidP="004D5741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D5741">
        <w:rPr>
          <w:sz w:val="28"/>
          <w:szCs w:val="28"/>
        </w:rPr>
        <w:t xml:space="preserve">Справочные телефоны и адреса электронной почты (E-mail) МФЦ и его филиалов указаны в </w:t>
      </w:r>
      <w:hyperlink r:id="rId9" w:anchor="sub_1900" w:history="1">
        <w:r w:rsidRPr="004D5741">
          <w:rPr>
            <w:rStyle w:val="a6"/>
            <w:color w:val="auto"/>
            <w:sz w:val="28"/>
            <w:szCs w:val="28"/>
            <w:u w:val="none"/>
          </w:rPr>
          <w:t>приложении 9</w:t>
        </w:r>
      </w:hyperlink>
      <w:r w:rsidRPr="004D5741">
        <w:rPr>
          <w:sz w:val="28"/>
          <w:szCs w:val="28"/>
        </w:rPr>
        <w:t xml:space="preserve"> к настоящему административному регламенту.</w:t>
      </w:r>
      <w:r>
        <w:rPr>
          <w:sz w:val="28"/>
          <w:szCs w:val="28"/>
        </w:rPr>
        <w:t>»</w:t>
      </w:r>
    </w:p>
    <w:p w:rsidR="004963CF" w:rsidRDefault="00C643F2" w:rsidP="004963C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4D57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963CF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525975">
        <w:rPr>
          <w:rFonts w:ascii="Times New Roman" w:hAnsi="Times New Roman" w:cs="Times New Roman"/>
          <w:sz w:val="28"/>
          <w:szCs w:val="28"/>
        </w:rPr>
        <w:t>«</w:t>
      </w:r>
      <w:r w:rsidR="004963CF">
        <w:rPr>
          <w:rFonts w:ascii="Times New Roman" w:hAnsi="Times New Roman" w:cs="Times New Roman"/>
          <w:sz w:val="28"/>
          <w:szCs w:val="28"/>
        </w:rPr>
        <w:t>г</w:t>
      </w:r>
      <w:r w:rsidR="00525975">
        <w:rPr>
          <w:rFonts w:ascii="Times New Roman" w:hAnsi="Times New Roman" w:cs="Times New Roman"/>
          <w:sz w:val="28"/>
          <w:szCs w:val="28"/>
        </w:rPr>
        <w:t>»</w:t>
      </w:r>
      <w:r w:rsidR="004963CF">
        <w:rPr>
          <w:rFonts w:ascii="Times New Roman" w:hAnsi="Times New Roman" w:cs="Times New Roman"/>
          <w:sz w:val="28"/>
          <w:szCs w:val="28"/>
        </w:rPr>
        <w:t xml:space="preserve"> пункта 1.6 административного регламента изложить в новой редакции:</w:t>
      </w:r>
    </w:p>
    <w:p w:rsidR="004963CF" w:rsidRDefault="004963CF" w:rsidP="0049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«</w:t>
      </w:r>
      <w:r w:rsidRPr="00816F28">
        <w:rPr>
          <w:rFonts w:ascii="Times New Roman" w:hAnsi="Times New Roman" w:cs="Times New Roman"/>
          <w:sz w:val="28"/>
          <w:szCs w:val="28"/>
        </w:rPr>
        <w:t xml:space="preserve">г) по электронной почте путем направления запроса по адресу электронной почты, указанному в </w:t>
      </w:r>
      <w:hyperlink w:anchor="sub_104" w:history="1">
        <w:r w:rsidRPr="004963C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1.4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 xml:space="preserve">го административного </w:t>
      </w:r>
      <w:r w:rsidRPr="002E7F73">
        <w:rPr>
          <w:rFonts w:ascii="Times New Roman" w:hAnsi="Times New Roman" w:cs="Times New Roman"/>
          <w:sz w:val="28"/>
          <w:szCs w:val="28"/>
        </w:rPr>
        <w:t xml:space="preserve">регламента, в том числе </w:t>
      </w:r>
      <w:r w:rsidRPr="002E7F73">
        <w:rPr>
          <w:rFonts w:ascii="Times New Roman" w:hAnsi="Times New Roman"/>
          <w:sz w:val="28"/>
          <w:szCs w:val="28"/>
        </w:rPr>
        <w:t>с приложением необходимых документов, заверенных усиленной квалифицированной электронной подписью</w:t>
      </w:r>
      <w:r w:rsidRPr="00C71178">
        <w:rPr>
          <w:rFonts w:ascii="Times New Roman" w:hAnsi="Times New Roman" w:cs="Times New Roman"/>
          <w:sz w:val="28"/>
          <w:szCs w:val="28"/>
        </w:rPr>
        <w:t xml:space="preserve"> </w:t>
      </w:r>
      <w:r w:rsidRPr="00816F28">
        <w:rPr>
          <w:rFonts w:ascii="Times New Roman" w:hAnsi="Times New Roman" w:cs="Times New Roman"/>
          <w:sz w:val="28"/>
          <w:szCs w:val="28"/>
        </w:rPr>
        <w:t>(ответ на запрос, направленный по электронной почте, направляется в виде электронного документа на адрес электронной почты отправителя запроса);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963CF" w:rsidRDefault="004D5741" w:rsidP="0049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</w:t>
      </w:r>
      <w:r w:rsidR="00C643F2">
        <w:rPr>
          <w:rFonts w:ascii="Times New Roman" w:hAnsi="Times New Roman" w:cs="Times New Roman"/>
          <w:sz w:val="28"/>
          <w:szCs w:val="28"/>
        </w:rPr>
        <w:t xml:space="preserve">. </w:t>
      </w:r>
      <w:r w:rsidR="00525975">
        <w:rPr>
          <w:rFonts w:ascii="Times New Roman" w:hAnsi="Times New Roman" w:cs="Times New Roman"/>
          <w:sz w:val="28"/>
          <w:szCs w:val="28"/>
        </w:rPr>
        <w:t>Пункт 2.6</w:t>
      </w:r>
      <w:r w:rsidR="004963C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новой редакции:</w:t>
      </w:r>
    </w:p>
    <w:p w:rsidR="004963CF" w:rsidRDefault="004963CF" w:rsidP="0049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816F28">
        <w:rPr>
          <w:rFonts w:ascii="Times New Roman" w:hAnsi="Times New Roman" w:cs="Times New Roman"/>
          <w:sz w:val="28"/>
          <w:szCs w:val="28"/>
        </w:rPr>
        <w:t xml:space="preserve">2.6. </w:t>
      </w:r>
      <w:r w:rsidRPr="005569B6">
        <w:rPr>
          <w:rFonts w:ascii="Times New Roman" w:hAnsi="Times New Roman" w:cs="Times New Roman"/>
          <w:sz w:val="28"/>
          <w:szCs w:val="28"/>
        </w:rPr>
        <w:t xml:space="preserve">Срок выдачи </w:t>
      </w:r>
      <w:r w:rsidRPr="002E7F73">
        <w:rPr>
          <w:rFonts w:ascii="Times New Roman" w:hAnsi="Times New Roman" w:cs="Times New Roman"/>
          <w:sz w:val="28"/>
          <w:szCs w:val="28"/>
        </w:rPr>
        <w:t>непосредственно заявителю документов (отправки электронных документов),</w:t>
      </w:r>
      <w:r w:rsidRPr="005569B6">
        <w:rPr>
          <w:rFonts w:ascii="Times New Roman" w:hAnsi="Times New Roman" w:cs="Times New Roman"/>
          <w:sz w:val="28"/>
          <w:szCs w:val="28"/>
        </w:rPr>
        <w:t xml:space="preserve"> являющихся результатом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5569B6">
        <w:rPr>
          <w:rFonts w:ascii="Times New Roman" w:hAnsi="Times New Roman" w:cs="Times New Roman"/>
          <w:sz w:val="28"/>
          <w:szCs w:val="28"/>
        </w:rPr>
        <w:t xml:space="preserve">униципальной услуги, </w:t>
      </w:r>
      <w:r w:rsidRPr="00816F28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6F28">
        <w:rPr>
          <w:rFonts w:ascii="Times New Roman" w:hAnsi="Times New Roman" w:cs="Times New Roman"/>
          <w:sz w:val="28"/>
          <w:szCs w:val="28"/>
        </w:rPr>
        <w:t xml:space="preserve">дминистрацией в пределах срока предоставления Муниципальной услуги, срок направления документов почтовым отправлением в случае неявки заявителя для личного получения документов - не более трех рабочих дней со дня истечения срока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16F28">
        <w:rPr>
          <w:rFonts w:ascii="Times New Roman" w:hAnsi="Times New Roman" w:cs="Times New Roman"/>
          <w:sz w:val="28"/>
          <w:szCs w:val="28"/>
        </w:rPr>
        <w:t>униципальной услуги.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963CF" w:rsidRDefault="002E7F73" w:rsidP="0049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4D57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963CF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525975">
        <w:rPr>
          <w:rFonts w:ascii="Times New Roman" w:hAnsi="Times New Roman" w:cs="Times New Roman"/>
          <w:sz w:val="28"/>
          <w:szCs w:val="28"/>
        </w:rPr>
        <w:t>«</w:t>
      </w:r>
      <w:r w:rsidR="004963CF">
        <w:rPr>
          <w:rFonts w:ascii="Times New Roman" w:hAnsi="Times New Roman" w:cs="Times New Roman"/>
          <w:sz w:val="28"/>
          <w:szCs w:val="28"/>
        </w:rPr>
        <w:t>н</w:t>
      </w:r>
      <w:r w:rsidR="00525975">
        <w:rPr>
          <w:rFonts w:ascii="Times New Roman" w:hAnsi="Times New Roman" w:cs="Times New Roman"/>
          <w:sz w:val="28"/>
          <w:szCs w:val="28"/>
        </w:rPr>
        <w:t>»</w:t>
      </w:r>
      <w:r w:rsidR="004963CF">
        <w:rPr>
          <w:rFonts w:ascii="Times New Roman" w:hAnsi="Times New Roman" w:cs="Times New Roman"/>
          <w:sz w:val="28"/>
          <w:szCs w:val="28"/>
        </w:rPr>
        <w:t xml:space="preserve"> пункта 2.8 административного регламента изложить в новой редакции:</w:t>
      </w:r>
    </w:p>
    <w:p w:rsidR="004963CF" w:rsidRDefault="004963CF" w:rsidP="0049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«н) </w:t>
      </w:r>
      <w:r w:rsidRPr="00816F28">
        <w:rPr>
          <w:rFonts w:ascii="Times New Roman" w:hAnsi="Times New Roman" w:cs="Times New Roman"/>
          <w:sz w:val="28"/>
          <w:szCs w:val="28"/>
        </w:rPr>
        <w:t>технический план здания, сооружения, подготовленный в соответствии с требованиями</w:t>
      </w:r>
      <w:r w:rsidRPr="002E7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Pr="002E7F7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41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24.07.2007 № 221-ФЗ</w:t>
      </w:r>
      <w:r w:rsidRPr="00816F28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и иные документы, необходимость которых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</w:t>
      </w:r>
      <w:r w:rsidRPr="002E7F73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F28">
        <w:rPr>
          <w:rFonts w:ascii="Times New Roman" w:hAnsi="Times New Roman" w:cs="Times New Roman"/>
          <w:sz w:val="28"/>
          <w:szCs w:val="28"/>
        </w:rPr>
        <w:t xml:space="preserve">учет установлена Правительством Российской Федерации в соответствии с </w:t>
      </w:r>
      <w:hyperlink r:id="rId11" w:history="1">
        <w:r w:rsidRPr="002E7F7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4 статьи 55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Градостроительно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Федерации.»</w:t>
      </w:r>
    </w:p>
    <w:p w:rsidR="002E7F73" w:rsidRDefault="002E7F73" w:rsidP="0049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4D574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963CF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525975">
        <w:rPr>
          <w:rFonts w:ascii="Times New Roman" w:hAnsi="Times New Roman" w:cs="Times New Roman"/>
          <w:sz w:val="28"/>
          <w:szCs w:val="28"/>
        </w:rPr>
        <w:t>«</w:t>
      </w:r>
      <w:r w:rsidR="004963CF">
        <w:rPr>
          <w:rFonts w:ascii="Times New Roman" w:hAnsi="Times New Roman" w:cs="Times New Roman"/>
          <w:sz w:val="28"/>
          <w:szCs w:val="28"/>
        </w:rPr>
        <w:t>о</w:t>
      </w:r>
      <w:r w:rsidR="00525975">
        <w:rPr>
          <w:rFonts w:ascii="Times New Roman" w:hAnsi="Times New Roman" w:cs="Times New Roman"/>
          <w:sz w:val="28"/>
          <w:szCs w:val="28"/>
        </w:rPr>
        <w:t>»</w:t>
      </w:r>
      <w:r w:rsidR="004963CF">
        <w:rPr>
          <w:rFonts w:ascii="Times New Roman" w:hAnsi="Times New Roman" w:cs="Times New Roman"/>
          <w:sz w:val="28"/>
          <w:szCs w:val="28"/>
        </w:rPr>
        <w:t xml:space="preserve"> пункта 2.8 административного регламента </w:t>
      </w:r>
      <w:r w:rsidR="00525975">
        <w:rPr>
          <w:rFonts w:ascii="Times New Roman" w:hAnsi="Times New Roman" w:cs="Times New Roman"/>
          <w:sz w:val="28"/>
          <w:szCs w:val="28"/>
        </w:rPr>
        <w:t>исключить</w:t>
      </w:r>
      <w:r w:rsidR="004963CF">
        <w:rPr>
          <w:rFonts w:ascii="Times New Roman" w:hAnsi="Times New Roman" w:cs="Times New Roman"/>
          <w:sz w:val="28"/>
          <w:szCs w:val="28"/>
        </w:rPr>
        <w:t>.</w:t>
      </w:r>
    </w:p>
    <w:p w:rsidR="004963CF" w:rsidRDefault="002E7F73" w:rsidP="0049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4D574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25975">
        <w:rPr>
          <w:rFonts w:ascii="Times New Roman" w:hAnsi="Times New Roman" w:cs="Times New Roman"/>
          <w:sz w:val="28"/>
          <w:szCs w:val="28"/>
        </w:rPr>
        <w:t>Пункт 2.10</w:t>
      </w:r>
      <w:r w:rsidR="004963C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новой редакции:</w:t>
      </w:r>
    </w:p>
    <w:p w:rsidR="004963CF" w:rsidRDefault="004963CF" w:rsidP="0049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816F28">
        <w:rPr>
          <w:rFonts w:ascii="Times New Roman" w:hAnsi="Times New Roman" w:cs="Times New Roman"/>
          <w:sz w:val="28"/>
          <w:szCs w:val="28"/>
        </w:rPr>
        <w:t xml:space="preserve">2.10. Представляемые в соответствии с </w:t>
      </w:r>
      <w:hyperlink w:anchor="sub_208" w:history="1">
        <w:r w:rsidRPr="0053446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 2.8</w:t>
        </w:r>
      </w:hyperlink>
      <w:r w:rsidRPr="00534464">
        <w:rPr>
          <w:rFonts w:ascii="Times New Roman" w:hAnsi="Times New Roman" w:cs="Times New Roman"/>
          <w:color w:val="000000" w:themeColor="text1"/>
          <w:sz w:val="28"/>
          <w:szCs w:val="28"/>
        </w:rPr>
        <w:t>, 2.8.2</w:t>
      </w:r>
      <w:r w:rsidRPr="00816F28">
        <w:rPr>
          <w:rFonts w:ascii="Times New Roman" w:hAnsi="Times New Roman" w:cs="Times New Roman"/>
          <w:sz w:val="28"/>
          <w:szCs w:val="28"/>
        </w:rPr>
        <w:t xml:space="preserve"> документы по выбору заявителя могут быть представлены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6F28">
        <w:rPr>
          <w:rFonts w:ascii="Times New Roman" w:hAnsi="Times New Roman" w:cs="Times New Roman"/>
          <w:sz w:val="28"/>
          <w:szCs w:val="28"/>
        </w:rPr>
        <w:t xml:space="preserve">дминистрацию заявителем непосредственно, направлены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6F28">
        <w:rPr>
          <w:rFonts w:ascii="Times New Roman" w:hAnsi="Times New Roman" w:cs="Times New Roman"/>
          <w:sz w:val="28"/>
          <w:szCs w:val="28"/>
        </w:rPr>
        <w:t xml:space="preserve">дминистрацию почтовым отправлением, представлены через МФЦ в соответствии с соглашением о взаимодействии, заключенными между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6F28">
        <w:rPr>
          <w:rFonts w:ascii="Times New Roman" w:hAnsi="Times New Roman" w:cs="Times New Roman"/>
          <w:sz w:val="28"/>
          <w:szCs w:val="28"/>
        </w:rPr>
        <w:t>дминистрацией и МФЦ (с момента вступления в силу соответствующего соглашения о взаимодействии), а также направлены в электронной, форме с использованием информационно-технологической и коммуникационной инфраструктуры, в том числе портала государственных и муниципальных услуг Ленинградской области (при наличии технической возможности</w:t>
      </w:r>
      <w:r w:rsidRPr="00534464">
        <w:rPr>
          <w:rFonts w:ascii="Times New Roman" w:hAnsi="Times New Roman" w:cs="Times New Roman"/>
          <w:sz w:val="28"/>
          <w:szCs w:val="28"/>
        </w:rPr>
        <w:t>) в порядке, установленном действующим законодательством.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963CF" w:rsidRDefault="002E7F73" w:rsidP="004963C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</w:t>
      </w:r>
      <w:r w:rsidR="004D574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963CF">
        <w:rPr>
          <w:rFonts w:ascii="Times New Roman" w:hAnsi="Times New Roman" w:cs="Times New Roman"/>
          <w:sz w:val="28"/>
          <w:szCs w:val="28"/>
        </w:rPr>
        <w:t>Пункт 2.12 административного регламента изложить в новой редакции:</w:t>
      </w:r>
    </w:p>
    <w:p w:rsidR="004963CF" w:rsidRDefault="004963CF" w:rsidP="004963C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«2.12. Отказ в приеме администрацией документов, необходимых для предоставления муниципальной услуги допускается в случае направления документов, указанных в частях 3 и 4 статьи 55 Градостроительного кодекса Российской Федерации не в электронной форме.»</w:t>
      </w:r>
    </w:p>
    <w:p w:rsidR="004963CF" w:rsidRDefault="004963CF" w:rsidP="0049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4D57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6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2.20 административного регламента изложить в новой редакции:</w:t>
      </w:r>
    </w:p>
    <w:p w:rsidR="004963CF" w:rsidRPr="00534464" w:rsidRDefault="004963CF" w:rsidP="0049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CE7CA7">
        <w:rPr>
          <w:rFonts w:ascii="Times New Roman" w:hAnsi="Times New Roman" w:cs="Times New Roman"/>
          <w:sz w:val="28"/>
          <w:szCs w:val="28"/>
        </w:rPr>
        <w:t xml:space="preserve">2.20. </w:t>
      </w:r>
      <w:r w:rsidRPr="00534464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в электронном виде.</w:t>
      </w:r>
    </w:p>
    <w:p w:rsidR="004963CF" w:rsidRPr="00534464" w:rsidRDefault="004963CF" w:rsidP="0049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4464">
        <w:rPr>
          <w:rFonts w:ascii="Times New Roman" w:hAnsi="Times New Roman" w:cs="Times New Roman"/>
          <w:sz w:val="28"/>
          <w:szCs w:val="28"/>
        </w:rPr>
        <w:t>2.20.1. Предоставление муниципальной услуги в электронной форме с использованием ПГУ ЛО осуществляется при наличии технической возможности реализации муниципальной услуги на указанном портале.</w:t>
      </w:r>
    </w:p>
    <w:p w:rsidR="004963CF" w:rsidRPr="00534464" w:rsidRDefault="004963CF" w:rsidP="004963CF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34464">
        <w:rPr>
          <w:rFonts w:ascii="Times New Roman" w:hAnsi="Times New Roman"/>
          <w:sz w:val="28"/>
          <w:szCs w:val="28"/>
        </w:rPr>
        <w:t>Обращение за получением государственной услуги и предоставление государственной услуги осуществляется с использованием электронных документов, которые должны быть подписаны ЭП в соответствии с требова</w:t>
      </w:r>
      <w:r w:rsidR="00525975">
        <w:rPr>
          <w:rFonts w:ascii="Times New Roman" w:hAnsi="Times New Roman"/>
          <w:sz w:val="28"/>
          <w:szCs w:val="28"/>
        </w:rPr>
        <w:t>ниями Федерального закона от 27.07.</w:t>
      </w:r>
      <w:r w:rsidRPr="00534464">
        <w:rPr>
          <w:rFonts w:ascii="Times New Roman" w:hAnsi="Times New Roman"/>
          <w:sz w:val="28"/>
          <w:szCs w:val="28"/>
        </w:rPr>
        <w:t xml:space="preserve">2010 № 210-ФЗ «Об организации предоставления государственных и муниципальных услуг», </w:t>
      </w:r>
      <w:r w:rsidR="00525975">
        <w:rPr>
          <w:rFonts w:ascii="Times New Roman" w:hAnsi="Times New Roman" w:cs="Times New Roman"/>
          <w:sz w:val="28"/>
          <w:szCs w:val="28"/>
        </w:rPr>
        <w:t>Федеральным законом от 27.07.</w:t>
      </w:r>
      <w:r w:rsidRPr="00534464">
        <w:rPr>
          <w:rFonts w:ascii="Times New Roman" w:hAnsi="Times New Roman" w:cs="Times New Roman"/>
          <w:sz w:val="28"/>
          <w:szCs w:val="28"/>
        </w:rPr>
        <w:t xml:space="preserve">2006 № 149-ФЗ «Об информации, информационных технологиях и о защите информации», Федеральным законом от </w:t>
      </w:r>
      <w:r w:rsidR="00525975">
        <w:rPr>
          <w:rFonts w:ascii="Times New Roman" w:hAnsi="Times New Roman" w:cs="Times New Roman"/>
          <w:sz w:val="28"/>
          <w:szCs w:val="28"/>
        </w:rPr>
        <w:t>0</w:t>
      </w:r>
      <w:r w:rsidRPr="00534464">
        <w:rPr>
          <w:rFonts w:ascii="Times New Roman" w:hAnsi="Times New Roman" w:cs="Times New Roman"/>
          <w:sz w:val="28"/>
          <w:szCs w:val="28"/>
        </w:rPr>
        <w:t>6</w:t>
      </w:r>
      <w:r w:rsidR="00525975">
        <w:rPr>
          <w:rFonts w:ascii="Times New Roman" w:hAnsi="Times New Roman" w:cs="Times New Roman"/>
          <w:sz w:val="28"/>
          <w:szCs w:val="28"/>
        </w:rPr>
        <w:t>.04.</w:t>
      </w:r>
      <w:r w:rsidRPr="00534464">
        <w:rPr>
          <w:rFonts w:ascii="Times New Roman" w:hAnsi="Times New Roman" w:cs="Times New Roman"/>
          <w:sz w:val="28"/>
          <w:szCs w:val="28"/>
        </w:rPr>
        <w:t>2011 № 63-ФЗ «Об электронной подписи» и постановлением Правительства Российской Ф</w:t>
      </w:r>
      <w:r w:rsidR="00525975">
        <w:rPr>
          <w:rFonts w:ascii="Times New Roman" w:hAnsi="Times New Roman" w:cs="Times New Roman"/>
          <w:sz w:val="28"/>
          <w:szCs w:val="28"/>
        </w:rPr>
        <w:t>едерации от 25.06.</w:t>
      </w:r>
      <w:r>
        <w:rPr>
          <w:rFonts w:ascii="Times New Roman" w:hAnsi="Times New Roman" w:cs="Times New Roman"/>
          <w:sz w:val="28"/>
          <w:szCs w:val="28"/>
        </w:rPr>
        <w:t xml:space="preserve">2012 года </w:t>
      </w:r>
      <w:r w:rsidRPr="00534464">
        <w:rPr>
          <w:rFonts w:ascii="Times New Roman" w:hAnsi="Times New Roman" w:cs="Times New Roman"/>
          <w:sz w:val="28"/>
          <w:szCs w:val="28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963CF" w:rsidRPr="00534464" w:rsidRDefault="004963CF" w:rsidP="0049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4464">
        <w:rPr>
          <w:rFonts w:ascii="Times New Roman" w:hAnsi="Times New Roman" w:cs="Times New Roman"/>
          <w:sz w:val="28"/>
          <w:szCs w:val="28"/>
        </w:rPr>
        <w:t>2.20.2. Для получения муниципальной услуги через ПГУ ЛО заявителю необходимо предварительно пройти идентификацию, аутентификацию и авторизацию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</w:t>
      </w:r>
    </w:p>
    <w:p w:rsidR="004963CF" w:rsidRPr="00534464" w:rsidRDefault="004963CF" w:rsidP="0049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4464">
        <w:rPr>
          <w:rFonts w:ascii="Times New Roman" w:hAnsi="Times New Roman" w:cs="Times New Roman"/>
          <w:sz w:val="28"/>
          <w:szCs w:val="28"/>
        </w:rPr>
        <w:t xml:space="preserve">2.20.3. Муниципальная услуга может быть получена через ПГУ ЛО следующими способами: </w:t>
      </w:r>
    </w:p>
    <w:p w:rsidR="004963CF" w:rsidRPr="00534464" w:rsidRDefault="004963CF" w:rsidP="0049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4464">
        <w:rPr>
          <w:rFonts w:ascii="Times New Roman" w:hAnsi="Times New Roman" w:cs="Times New Roman"/>
          <w:sz w:val="28"/>
          <w:szCs w:val="28"/>
        </w:rPr>
        <w:t xml:space="preserve">с обязательной личной явкой на прием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4464">
        <w:rPr>
          <w:rFonts w:ascii="Times New Roman" w:hAnsi="Times New Roman" w:cs="Times New Roman"/>
          <w:sz w:val="28"/>
          <w:szCs w:val="28"/>
        </w:rPr>
        <w:t>дминистрацию;</w:t>
      </w:r>
    </w:p>
    <w:p w:rsidR="004963CF" w:rsidRPr="00534464" w:rsidRDefault="004963CF" w:rsidP="0049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4464">
        <w:rPr>
          <w:rFonts w:ascii="Times New Roman" w:hAnsi="Times New Roman" w:cs="Times New Roman"/>
          <w:sz w:val="28"/>
          <w:szCs w:val="28"/>
        </w:rPr>
        <w:t xml:space="preserve">без личной явки на прием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4464">
        <w:rPr>
          <w:rFonts w:ascii="Times New Roman" w:hAnsi="Times New Roman" w:cs="Times New Roman"/>
          <w:sz w:val="28"/>
          <w:szCs w:val="28"/>
        </w:rPr>
        <w:t>дминистрацию.</w:t>
      </w:r>
    </w:p>
    <w:p w:rsidR="004963CF" w:rsidRPr="00534464" w:rsidRDefault="004963CF" w:rsidP="0049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4464">
        <w:rPr>
          <w:rFonts w:ascii="Times New Roman" w:hAnsi="Times New Roman" w:cs="Times New Roman"/>
          <w:sz w:val="28"/>
          <w:szCs w:val="28"/>
        </w:rPr>
        <w:t>2.20.6.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ЭП для заверения заявления и документов, направляемых в Администрацию в электронном виде через</w:t>
      </w:r>
      <w:r w:rsidRPr="00534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464">
        <w:rPr>
          <w:rFonts w:ascii="Times New Roman" w:hAnsi="Times New Roman" w:cs="Times New Roman"/>
          <w:sz w:val="28"/>
          <w:szCs w:val="28"/>
        </w:rPr>
        <w:t xml:space="preserve">ПГУ ЛО. </w:t>
      </w:r>
    </w:p>
    <w:p w:rsidR="004963CF" w:rsidRPr="00534464" w:rsidRDefault="004963CF" w:rsidP="0049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4464">
        <w:rPr>
          <w:rFonts w:ascii="Times New Roman" w:hAnsi="Times New Roman" w:cs="Times New Roman"/>
          <w:sz w:val="28"/>
          <w:szCs w:val="28"/>
        </w:rPr>
        <w:t>2.20.7. Для подачи заявления через ПГУ ЛО заявитель должен выполнить следующие действия:</w:t>
      </w:r>
    </w:p>
    <w:p w:rsidR="004963CF" w:rsidRPr="00534464" w:rsidRDefault="004963CF" w:rsidP="0049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4464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4963CF" w:rsidRPr="00534464" w:rsidRDefault="004963CF" w:rsidP="004963CF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4464">
        <w:rPr>
          <w:rFonts w:ascii="Times New Roman" w:hAnsi="Times New Roman" w:cs="Times New Roman"/>
          <w:sz w:val="28"/>
          <w:szCs w:val="28"/>
        </w:rPr>
        <w:t>в личном кабинете на ПГУ ЛО заполнить в электронном виде заявление о предоставлении муниципальной услуги;</w:t>
      </w:r>
    </w:p>
    <w:p w:rsidR="004963CF" w:rsidRPr="00534464" w:rsidRDefault="004963CF" w:rsidP="0049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4464">
        <w:rPr>
          <w:rFonts w:ascii="Times New Roman" w:hAnsi="Times New Roman" w:cs="Times New Roman"/>
          <w:sz w:val="28"/>
          <w:szCs w:val="28"/>
        </w:rPr>
        <w:t>приложить к заявлению отсканированные образы документов, необходимых для получения муниципальной услуги, при этом:</w:t>
      </w:r>
    </w:p>
    <w:p w:rsidR="004963CF" w:rsidRPr="00534464" w:rsidRDefault="004963CF" w:rsidP="0049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4464">
        <w:rPr>
          <w:rFonts w:ascii="Times New Roman" w:hAnsi="Times New Roman" w:cs="Times New Roman"/>
          <w:sz w:val="28"/>
          <w:szCs w:val="28"/>
        </w:rPr>
        <w:t xml:space="preserve">в случае если заявитель выбрал способ оказания услуги с личной явкой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4464">
        <w:rPr>
          <w:rFonts w:ascii="Times New Roman" w:hAnsi="Times New Roman" w:cs="Times New Roman"/>
          <w:sz w:val="28"/>
          <w:szCs w:val="28"/>
        </w:rPr>
        <w:t>дминистрацию, - заверение пакета электронных документов усиленной квалифицированной ЭП не требуется;</w:t>
      </w:r>
    </w:p>
    <w:p w:rsidR="004963CF" w:rsidRPr="00534464" w:rsidRDefault="004963CF" w:rsidP="0049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34464">
        <w:rPr>
          <w:rFonts w:ascii="Times New Roman" w:hAnsi="Times New Roman" w:cs="Times New Roman"/>
          <w:sz w:val="28"/>
          <w:szCs w:val="28"/>
        </w:rPr>
        <w:t xml:space="preserve">в случае, если заявитель выбрал способ оказания услуги без личной явки на прием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4464">
        <w:rPr>
          <w:rFonts w:ascii="Times New Roman" w:hAnsi="Times New Roman" w:cs="Times New Roman"/>
          <w:sz w:val="28"/>
          <w:szCs w:val="28"/>
        </w:rPr>
        <w:t>дминистрацию, - заверить заявление и прилагаемые к нему электронные документы, необходимые для предоставления муниципальной услуги (далее – пакет электронных документов), полученной ранее усиленной квалифицированной ЭП, если иное не установлено действующим законодательством;</w:t>
      </w:r>
    </w:p>
    <w:p w:rsidR="004963CF" w:rsidRPr="00534464" w:rsidRDefault="004963CF" w:rsidP="0049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4464">
        <w:rPr>
          <w:rFonts w:ascii="Times New Roman" w:hAnsi="Times New Roman" w:cs="Times New Roman"/>
          <w:sz w:val="28"/>
          <w:szCs w:val="28"/>
        </w:rPr>
        <w:t>приложить к заявлению электронный документ, заверенный усиленной квалифицированной электронной подписью нотариуса (в случае, если требуется представление документов, заверенных нотариально);</w:t>
      </w:r>
    </w:p>
    <w:p w:rsidR="004963CF" w:rsidRPr="00534464" w:rsidRDefault="004963CF" w:rsidP="0049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4464">
        <w:rPr>
          <w:rFonts w:ascii="Times New Roman" w:hAnsi="Times New Roman" w:cs="Times New Roman"/>
          <w:sz w:val="28"/>
          <w:szCs w:val="28"/>
        </w:rPr>
        <w:t xml:space="preserve">направить пакет электронных документов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4464">
        <w:rPr>
          <w:rFonts w:ascii="Times New Roman" w:hAnsi="Times New Roman" w:cs="Times New Roman"/>
          <w:sz w:val="28"/>
          <w:szCs w:val="28"/>
        </w:rPr>
        <w:t xml:space="preserve">дминистрацию посредством функционала ПГУ ЛО. </w:t>
      </w:r>
    </w:p>
    <w:p w:rsidR="004963CF" w:rsidRPr="00534464" w:rsidRDefault="004963CF" w:rsidP="0049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4464">
        <w:rPr>
          <w:rFonts w:ascii="Times New Roman" w:hAnsi="Times New Roman" w:cs="Times New Roman"/>
          <w:sz w:val="28"/>
          <w:szCs w:val="28"/>
        </w:rPr>
        <w:t>2.20.9. В результате направления пакета электронных документов посредством ПГУ ЛО в соответствии с требованиями пунктов, соответственно, 2.20.6. или 2.20.7. автоматизированной информационной системой межведомственного электронного взаимодействия Ленинградской области (далее  - АИС «Межвед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</w:t>
      </w:r>
    </w:p>
    <w:p w:rsidR="004963CF" w:rsidRPr="00534464" w:rsidRDefault="004963CF" w:rsidP="0049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4464">
        <w:rPr>
          <w:rFonts w:ascii="Times New Roman" w:hAnsi="Times New Roman" w:cs="Times New Roman"/>
          <w:sz w:val="28"/>
          <w:szCs w:val="28"/>
        </w:rPr>
        <w:t xml:space="preserve">2.20.10. При предоставлении муниципальной услуги через ПГУ ЛО, в случае если направленные заявителем (уполномоченным лицом) электронное заявление и электронные документы заверены усиленной квалифицированной ЭП, специалист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4464">
        <w:rPr>
          <w:rFonts w:ascii="Times New Roman" w:hAnsi="Times New Roman" w:cs="Times New Roman"/>
          <w:sz w:val="28"/>
          <w:szCs w:val="28"/>
        </w:rPr>
        <w:t>дминистрации выполняет следующие действия:</w:t>
      </w:r>
    </w:p>
    <w:p w:rsidR="004963CF" w:rsidRPr="00534464" w:rsidRDefault="004963CF" w:rsidP="0049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4464">
        <w:rPr>
          <w:rFonts w:ascii="Times New Roman" w:hAnsi="Times New Roman" w:cs="Times New Roman"/>
          <w:sz w:val="28"/>
          <w:szCs w:val="28"/>
        </w:rPr>
        <w:t xml:space="preserve">формирует пакет документов, поступивший через ПГУ ЛО, и передает ответственному специалисту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4464">
        <w:rPr>
          <w:rFonts w:ascii="Times New Roman" w:hAnsi="Times New Roman" w:cs="Times New Roman"/>
          <w:sz w:val="28"/>
          <w:szCs w:val="28"/>
        </w:rPr>
        <w:t>дминистрации, наделенному в соответствии с должностной инструкцией обязанностями по приему заявлений и проверке документов;</w:t>
      </w:r>
    </w:p>
    <w:p w:rsidR="004963CF" w:rsidRPr="00534464" w:rsidRDefault="004963CF" w:rsidP="0049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4464">
        <w:rPr>
          <w:rFonts w:ascii="Times New Roman" w:hAnsi="Times New Roman" w:cs="Times New Roman"/>
          <w:sz w:val="28"/>
          <w:szCs w:val="28"/>
        </w:rPr>
        <w:t>после рассмотрения документов и утверждения проекта решения о предоставлении муниципальной услуги (отказе в предоставлении) заполняет предусмотренные в АИС «Межвед ЛО» формы о принятом решении и переводит дело в архив АИС «Межвед ЛО»;</w:t>
      </w:r>
    </w:p>
    <w:p w:rsidR="004963CF" w:rsidRPr="00534464" w:rsidRDefault="004963CF" w:rsidP="0049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4464">
        <w:rPr>
          <w:rFonts w:ascii="Times New Roman" w:hAnsi="Times New Roman" w:cs="Times New Roman"/>
          <w:sz w:val="28"/>
          <w:szCs w:val="28"/>
        </w:rPr>
        <w:t>уведомляет заявителя о принятом решении с помощью указанных в заявлении средств связи, и направляет (вручает) документ способом, указанным в заявлении: почтой либо выдает его при личном обращении заявителя, либо направляет электронный документ, подписанный усиленной квалифицированной ЭП должностного лица, принявшего решение, в личный кабинет заявителя.</w:t>
      </w:r>
    </w:p>
    <w:p w:rsidR="004963CF" w:rsidRPr="00534464" w:rsidRDefault="004963CF" w:rsidP="0049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4464">
        <w:rPr>
          <w:rFonts w:ascii="Times New Roman" w:hAnsi="Times New Roman" w:cs="Times New Roman"/>
          <w:sz w:val="28"/>
          <w:szCs w:val="28"/>
        </w:rPr>
        <w:t>2.20.11. При предоставлении муниципальной услуги через ПГУ ЛО, в случае если направленные заявителем (уполномоченным лицом) электронное заявление и электронные документы не заверены усиленной квалифицированной электронной подписью, специалист Администрации выполняет следующие действия:</w:t>
      </w:r>
    </w:p>
    <w:p w:rsidR="004963CF" w:rsidRPr="00534464" w:rsidRDefault="004963CF" w:rsidP="0049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4464">
        <w:rPr>
          <w:rFonts w:ascii="Times New Roman" w:hAnsi="Times New Roman" w:cs="Times New Roman"/>
          <w:sz w:val="28"/>
          <w:szCs w:val="28"/>
        </w:rPr>
        <w:t xml:space="preserve">формирует пакет документов, поступивший через ПГУ ЛО, и передает ответственному специалисту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4464">
        <w:rPr>
          <w:rFonts w:ascii="Times New Roman" w:hAnsi="Times New Roman" w:cs="Times New Roman"/>
          <w:sz w:val="28"/>
          <w:szCs w:val="28"/>
        </w:rPr>
        <w:t>дминистрации, наделенному в соответствии с должностной инструкцией обязанностями по приему заявлений и проверке документов, представленных для предоставления муниципальной услуги;</w:t>
      </w:r>
    </w:p>
    <w:p w:rsidR="004963CF" w:rsidRPr="00534464" w:rsidRDefault="004963CF" w:rsidP="0049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4464">
        <w:rPr>
          <w:rFonts w:ascii="Times New Roman" w:hAnsi="Times New Roman" w:cs="Times New Roman"/>
          <w:sz w:val="28"/>
          <w:szCs w:val="28"/>
        </w:rPr>
        <w:t xml:space="preserve">формирует через АИС «Межвед ЛО» приглашение на прием, которое должно содержать следующую информацию: адрес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4464">
        <w:rPr>
          <w:rFonts w:ascii="Times New Roman" w:hAnsi="Times New Roman" w:cs="Times New Roman"/>
          <w:sz w:val="28"/>
          <w:szCs w:val="28"/>
        </w:rPr>
        <w:t xml:space="preserve">дминистрации, куда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</w:t>
      </w:r>
      <w:r w:rsidRPr="00534464">
        <w:rPr>
          <w:rFonts w:ascii="Times New Roman" w:hAnsi="Times New Roman" w:cs="Times New Roman"/>
          <w:sz w:val="28"/>
          <w:szCs w:val="28"/>
        </w:rPr>
        <w:lastRenderedPageBreak/>
        <w:t xml:space="preserve">приеме. В АИС «Межвед ЛО» дело переводит в статус «Заявитель приглашен на прием». </w:t>
      </w:r>
    </w:p>
    <w:p w:rsidR="004963CF" w:rsidRPr="00534464" w:rsidRDefault="004963CF" w:rsidP="0049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4464">
        <w:rPr>
          <w:rFonts w:ascii="Times New Roman" w:hAnsi="Times New Roman" w:cs="Times New Roman"/>
          <w:sz w:val="28"/>
          <w:szCs w:val="28"/>
        </w:rPr>
        <w:t xml:space="preserve">В случае неявки заявителя на прием в назначенное время заявление и документы хранятся в АИС «Межвед ЛО» в течение 30 календарных дней, затем специалист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4464">
        <w:rPr>
          <w:rFonts w:ascii="Times New Roman" w:hAnsi="Times New Roman" w:cs="Times New Roman"/>
          <w:sz w:val="28"/>
          <w:szCs w:val="28"/>
        </w:rPr>
        <w:t>дминистрации, наделенный в соответствии с должностной инструкцией обязанностями по приему заявлений и документов через ПГУ ЛО переводит документы в архив АИС «Межвед ЛО».</w:t>
      </w:r>
    </w:p>
    <w:p w:rsidR="004963CF" w:rsidRPr="00534464" w:rsidRDefault="004963CF" w:rsidP="0049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4464">
        <w:rPr>
          <w:rFonts w:ascii="Times New Roman" w:hAnsi="Times New Roman" w:cs="Times New Roman"/>
          <w:sz w:val="28"/>
          <w:szCs w:val="28"/>
        </w:rPr>
        <w:t xml:space="preserve">В случае, если заявитель явился на прием в указанное время, он обслуживается строго в указанное время. В случае, если заявитель явился позже, он обслуживается в порядке живой очереди. В любом из случаев ответственный специалист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4464">
        <w:rPr>
          <w:rFonts w:ascii="Times New Roman" w:hAnsi="Times New Roman" w:cs="Times New Roman"/>
          <w:sz w:val="28"/>
          <w:szCs w:val="28"/>
        </w:rPr>
        <w:t>дминистрации, ведущий прием, отмечает факт явки заявителя в АИС «Межвед ЛО», дело переводит в статус «Прием заявителя окончен».</w:t>
      </w:r>
    </w:p>
    <w:p w:rsidR="004963CF" w:rsidRPr="00534464" w:rsidRDefault="004963CF" w:rsidP="0049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4464">
        <w:rPr>
          <w:rFonts w:ascii="Times New Roman" w:hAnsi="Times New Roman" w:cs="Times New Roman"/>
          <w:sz w:val="28"/>
          <w:szCs w:val="28"/>
        </w:rPr>
        <w:t>После рассмотрения документов и утверждения проекта решения о предоставлении муниципальной услуги (об 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4963CF" w:rsidRPr="00534464" w:rsidRDefault="004963CF" w:rsidP="0049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4464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4464">
        <w:rPr>
          <w:rFonts w:ascii="Times New Roman" w:hAnsi="Times New Roman" w:cs="Times New Roman"/>
          <w:sz w:val="28"/>
          <w:szCs w:val="28"/>
        </w:rPr>
        <w:t>дминистрации уведомляет заявителя о принятом решении с помощью указанных в заявлении средств связи и направляет (вручает) документ способом, указанным в заявлении: в письменном виде почтой либо выдает его при личном обращении заявителя, либо направляет электронный документ, подписанный усиленной квалифицированной ЭП должностного лица, принявшего решение, в личный кабинет ПГУ ЛО.</w:t>
      </w:r>
    </w:p>
    <w:p w:rsidR="004963CF" w:rsidRPr="00534464" w:rsidRDefault="004963CF" w:rsidP="0049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4464">
        <w:rPr>
          <w:rFonts w:ascii="Times New Roman" w:hAnsi="Times New Roman" w:cs="Times New Roman"/>
          <w:sz w:val="28"/>
          <w:szCs w:val="28"/>
        </w:rPr>
        <w:t xml:space="preserve">2.20.12. В случае поступления всех документов, указанных в пункте 2.8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4464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и отвечающих требованиям, предъявляемым к электронным документам (электронным образам документов), удостоверенных усиленной квалифицированной ЭП, днем обращения за предоставлением муниципальной услуги считается дата регистрации приема документов на ПГУ ЛО. </w:t>
      </w:r>
    </w:p>
    <w:p w:rsidR="004963CF" w:rsidRPr="00534464" w:rsidRDefault="004963CF" w:rsidP="0049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4464">
        <w:rPr>
          <w:rFonts w:ascii="Times New Roman" w:hAnsi="Times New Roman" w:cs="Times New Roman"/>
          <w:sz w:val="28"/>
          <w:szCs w:val="28"/>
        </w:rPr>
        <w:t xml:space="preserve">В случае если направленные заявителем (уполномоченным лицом)  электронное заявление и документы не заверены усиленной квалифицированной ЭП, днем обращения за предоставлением муниципальной услуги считается дата личной явки заявителя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4464">
        <w:rPr>
          <w:rFonts w:ascii="Times New Roman" w:hAnsi="Times New Roman" w:cs="Times New Roman"/>
          <w:sz w:val="28"/>
          <w:szCs w:val="28"/>
        </w:rPr>
        <w:t xml:space="preserve">дминистрацию с представлением документов, указанных в пункте 2.8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4464">
        <w:rPr>
          <w:rFonts w:ascii="Times New Roman" w:hAnsi="Times New Roman" w:cs="Times New Roman"/>
          <w:sz w:val="28"/>
          <w:szCs w:val="28"/>
        </w:rPr>
        <w:t>дминистративного регламента, и отвечающих указанным в данном пункте требованиям.</w:t>
      </w:r>
    </w:p>
    <w:p w:rsidR="004963CF" w:rsidRPr="00C71178" w:rsidRDefault="004963CF" w:rsidP="0049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4464">
        <w:rPr>
          <w:rFonts w:ascii="Times New Roman" w:hAnsi="Times New Roman" w:cs="Times New Roman"/>
          <w:sz w:val="28"/>
          <w:szCs w:val="28"/>
        </w:rPr>
        <w:t>2.20.13. Администрация при поступлении документов от заявителя (уполномоченного лица) с использованием ПГУ ЛО по требованию заявителя (уполномоченного лица) направляет результат предоставления государственной услуги в форме электронного документа, подписанного усиленной квалифицированной ЭП должностного лица, принявшего решение (в этом случае при подаче заявления о предоставлении государственной услуги заявитель отмечает такую необходимость в соответствующем поле).</w:t>
      </w:r>
      <w:r w:rsidR="004D5741">
        <w:rPr>
          <w:rFonts w:ascii="Times New Roman" w:hAnsi="Times New Roman" w:cs="Times New Roman"/>
          <w:sz w:val="28"/>
          <w:szCs w:val="28"/>
        </w:rPr>
        <w:t>»</w:t>
      </w:r>
    </w:p>
    <w:p w:rsidR="00534464" w:rsidRDefault="00534464" w:rsidP="002E7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Изложить приложение № 1 к административному регламенту согласно приложению № 1 к настоящему постановлению.</w:t>
      </w:r>
    </w:p>
    <w:p w:rsidR="00F70C8A" w:rsidRPr="002E7F73" w:rsidRDefault="00F70C8A" w:rsidP="002E7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Изложить приложение 1 к заявлению о выдаче решения на ввод объекта в эксплуатацию согласно приложению № 2 к настоящему постановлению.</w:t>
      </w:r>
    </w:p>
    <w:p w:rsidR="00AB42C5" w:rsidRPr="00AB42C5" w:rsidRDefault="00AF1C6E" w:rsidP="002E7F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06AC2">
        <w:rPr>
          <w:rFonts w:ascii="Times New Roman" w:hAnsi="Times New Roman" w:cs="Times New Roman"/>
          <w:bCs/>
          <w:sz w:val="28"/>
          <w:szCs w:val="28"/>
        </w:rPr>
        <w:t>4</w:t>
      </w:r>
      <w:r w:rsidR="00AB42C5" w:rsidRPr="00AB42C5">
        <w:rPr>
          <w:rFonts w:ascii="Times New Roman" w:hAnsi="Times New Roman" w:cs="Times New Roman"/>
          <w:bCs/>
          <w:sz w:val="28"/>
          <w:szCs w:val="28"/>
        </w:rPr>
        <w:t>.</w:t>
      </w:r>
      <w:r w:rsidR="00AB42C5" w:rsidRPr="00AB42C5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опубликованию в средствах массовой информации.</w:t>
      </w:r>
    </w:p>
    <w:p w:rsidR="00AB42C5" w:rsidRPr="00AB42C5" w:rsidRDefault="00AB42C5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2C5">
        <w:rPr>
          <w:rFonts w:ascii="Times New Roman" w:hAnsi="Times New Roman" w:cs="Times New Roman"/>
          <w:bCs/>
          <w:sz w:val="28"/>
          <w:szCs w:val="28"/>
        </w:rPr>
        <w:tab/>
      </w:r>
      <w:r w:rsidR="00F06AC2">
        <w:rPr>
          <w:rFonts w:ascii="Times New Roman" w:hAnsi="Times New Roman" w:cs="Times New Roman"/>
          <w:bCs/>
          <w:sz w:val="28"/>
          <w:szCs w:val="28"/>
        </w:rPr>
        <w:t>5</w:t>
      </w:r>
      <w:r w:rsidRPr="00AB42C5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со дня его официального опубликования в средствах массовой информации.</w:t>
      </w:r>
    </w:p>
    <w:p w:rsidR="00AB42C5" w:rsidRPr="00AB42C5" w:rsidRDefault="00AB42C5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2C5">
        <w:rPr>
          <w:rFonts w:ascii="Times New Roman" w:hAnsi="Times New Roman" w:cs="Times New Roman"/>
          <w:bCs/>
          <w:sz w:val="28"/>
          <w:szCs w:val="28"/>
        </w:rPr>
        <w:tab/>
      </w:r>
      <w:r w:rsidR="00F06AC2">
        <w:rPr>
          <w:rFonts w:ascii="Times New Roman" w:hAnsi="Times New Roman" w:cs="Times New Roman"/>
          <w:bCs/>
          <w:sz w:val="28"/>
          <w:szCs w:val="28"/>
        </w:rPr>
        <w:t>6</w:t>
      </w:r>
      <w:r w:rsidRPr="00AB42C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 </w:t>
      </w:r>
      <w:r w:rsidR="00F06AC2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AB42C5">
        <w:rPr>
          <w:rFonts w:ascii="Times New Roman" w:hAnsi="Times New Roman" w:cs="Times New Roman"/>
          <w:sz w:val="28"/>
          <w:szCs w:val="28"/>
        </w:rPr>
        <w:t>.</w:t>
      </w:r>
    </w:p>
    <w:p w:rsidR="00AB42C5" w:rsidRDefault="00AB42C5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7E81" w:rsidRPr="00AB42C5" w:rsidRDefault="00A27E81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42C5" w:rsidRPr="00AB42C5" w:rsidRDefault="00AB42C5" w:rsidP="00AB4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2C5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AB42C5">
        <w:rPr>
          <w:rFonts w:ascii="Times New Roman" w:hAnsi="Times New Roman" w:cs="Times New Roman"/>
          <w:sz w:val="28"/>
          <w:szCs w:val="28"/>
        </w:rPr>
        <w:tab/>
      </w:r>
      <w:r w:rsidRPr="00AB42C5">
        <w:rPr>
          <w:rFonts w:ascii="Times New Roman" w:hAnsi="Times New Roman" w:cs="Times New Roman"/>
          <w:sz w:val="28"/>
          <w:szCs w:val="28"/>
        </w:rPr>
        <w:tab/>
      </w:r>
      <w:r w:rsidRPr="00AB42C5">
        <w:rPr>
          <w:rFonts w:ascii="Times New Roman" w:hAnsi="Times New Roman" w:cs="Times New Roman"/>
          <w:sz w:val="28"/>
          <w:szCs w:val="28"/>
        </w:rPr>
        <w:tab/>
      </w:r>
      <w:r w:rsidRPr="00AB42C5">
        <w:rPr>
          <w:rFonts w:ascii="Times New Roman" w:hAnsi="Times New Roman" w:cs="Times New Roman"/>
          <w:sz w:val="28"/>
          <w:szCs w:val="28"/>
        </w:rPr>
        <w:tab/>
      </w:r>
      <w:r w:rsidRPr="00AB42C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AB42C5">
        <w:rPr>
          <w:rFonts w:ascii="Times New Roman" w:hAnsi="Times New Roman" w:cs="Times New Roman"/>
          <w:sz w:val="28"/>
          <w:szCs w:val="28"/>
        </w:rPr>
        <w:tab/>
        <w:t xml:space="preserve">            А.В.Гердий</w:t>
      </w:r>
    </w:p>
    <w:p w:rsidR="00AB42C5" w:rsidRDefault="00AB42C5" w:rsidP="00AB42C5">
      <w:pPr>
        <w:rPr>
          <w:bCs/>
          <w:sz w:val="28"/>
          <w:szCs w:val="28"/>
        </w:rPr>
      </w:pPr>
    </w:p>
    <w:p w:rsidR="00924794" w:rsidRDefault="0092479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AF1C6E" w:rsidRDefault="00AF1C6E" w:rsidP="00AB42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70C8A" w:rsidRDefault="00F70C8A" w:rsidP="00F70C8A">
      <w:pPr>
        <w:autoSpaceDN w:val="0"/>
        <w:spacing w:after="0" w:line="240" w:lineRule="auto"/>
        <w:ind w:right="142" w:firstLine="708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Приложение 1 к </w:t>
      </w:r>
      <w:r w:rsidR="00423DDB">
        <w:rPr>
          <w:rFonts w:ascii="Times New Roman" w:eastAsia="Times New Roman" w:hAnsi="Times New Roman" w:cs="Times New Roman"/>
        </w:rPr>
        <w:t>постановлению от 03.07.</w:t>
      </w:r>
      <w:r>
        <w:rPr>
          <w:rFonts w:ascii="Times New Roman" w:eastAsia="Times New Roman" w:hAnsi="Times New Roman" w:cs="Times New Roman"/>
        </w:rPr>
        <w:t xml:space="preserve">2017 № </w:t>
      </w:r>
      <w:r w:rsidR="00423DDB">
        <w:rPr>
          <w:rFonts w:ascii="Times New Roman" w:eastAsia="Times New Roman" w:hAnsi="Times New Roman" w:cs="Times New Roman"/>
        </w:rPr>
        <w:t>419</w:t>
      </w:r>
      <w:r w:rsidR="00C6776B" w:rsidRPr="00F70C8A">
        <w:rPr>
          <w:rFonts w:ascii="Times New Roman" w:eastAsia="Times New Roman" w:hAnsi="Times New Roman" w:cs="Times New Roman"/>
        </w:rPr>
        <w:t xml:space="preserve">  </w:t>
      </w:r>
    </w:p>
    <w:p w:rsidR="00F70C8A" w:rsidRDefault="00F70C8A" w:rsidP="00F70C8A">
      <w:pPr>
        <w:autoSpaceDN w:val="0"/>
        <w:spacing w:after="0" w:line="240" w:lineRule="auto"/>
        <w:ind w:right="142" w:firstLine="7088"/>
        <w:jc w:val="right"/>
        <w:rPr>
          <w:rFonts w:ascii="Times New Roman" w:eastAsia="Times New Roman" w:hAnsi="Times New Roman" w:cs="Times New Roman"/>
        </w:rPr>
      </w:pPr>
    </w:p>
    <w:p w:rsidR="00F70C8A" w:rsidRPr="00F70C8A" w:rsidRDefault="00C6776B" w:rsidP="00F70C8A">
      <w:pPr>
        <w:autoSpaceDN w:val="0"/>
        <w:spacing w:after="0" w:line="240" w:lineRule="auto"/>
        <w:ind w:right="142" w:firstLine="7088"/>
        <w:jc w:val="right"/>
        <w:rPr>
          <w:rStyle w:val="a7"/>
          <w:rFonts w:ascii="Times New Roman" w:hAnsi="Times New Roman" w:cs="Times New Roman"/>
          <w:color w:val="auto"/>
          <w:sz w:val="20"/>
          <w:szCs w:val="20"/>
        </w:rPr>
      </w:pPr>
      <w:r w:rsidRPr="00F70C8A">
        <w:rPr>
          <w:rFonts w:ascii="Times New Roman" w:eastAsia="Times New Roman" w:hAnsi="Times New Roman" w:cs="Times New Roman"/>
        </w:rPr>
        <w:t xml:space="preserve">  </w:t>
      </w:r>
      <w:bookmarkStart w:id="0" w:name="sub_1110"/>
      <w:r w:rsidR="00F70C8A" w:rsidRPr="00F70C8A">
        <w:rPr>
          <w:rStyle w:val="a7"/>
          <w:rFonts w:ascii="Times New Roman" w:hAnsi="Times New Roman" w:cs="Times New Roman"/>
          <w:color w:val="auto"/>
          <w:sz w:val="20"/>
          <w:szCs w:val="20"/>
        </w:rPr>
        <w:t>Приложение 1</w:t>
      </w:r>
    </w:p>
    <w:p w:rsidR="00F70C8A" w:rsidRPr="00496F84" w:rsidRDefault="00F70C8A" w:rsidP="00F70C8A">
      <w:pPr>
        <w:spacing w:after="0" w:line="240" w:lineRule="auto"/>
        <w:ind w:right="142" w:firstLine="6946"/>
        <w:jc w:val="right"/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</w:pPr>
      <w:r w:rsidRPr="00496F84"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  <w:t xml:space="preserve">к </w:t>
      </w:r>
      <w:hyperlink w:anchor="sub_1000" w:history="1">
        <w:r>
          <w:rPr>
            <w:rStyle w:val="a7"/>
            <w:rFonts w:ascii="Times New Roman" w:hAnsi="Times New Roman" w:cs="Times New Roman"/>
            <w:b w:val="0"/>
            <w:color w:val="auto"/>
            <w:sz w:val="20"/>
            <w:szCs w:val="20"/>
          </w:rPr>
          <w:t>а</w:t>
        </w:r>
        <w:r w:rsidRPr="00496F84">
          <w:rPr>
            <w:rStyle w:val="a7"/>
            <w:rFonts w:ascii="Times New Roman" w:hAnsi="Times New Roman" w:cs="Times New Roman"/>
            <w:b w:val="0"/>
            <w:color w:val="auto"/>
            <w:sz w:val="20"/>
            <w:szCs w:val="20"/>
          </w:rPr>
          <w:t>дминистративному регламенту</w:t>
        </w:r>
      </w:hyperlink>
    </w:p>
    <w:p w:rsidR="00F70C8A" w:rsidRPr="00496F84" w:rsidRDefault="00F70C8A" w:rsidP="00F70C8A">
      <w:pPr>
        <w:spacing w:after="0" w:line="240" w:lineRule="auto"/>
        <w:ind w:right="142" w:firstLine="6946"/>
        <w:jc w:val="right"/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</w:pPr>
      <w:r w:rsidRPr="00496F84"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  <w:t>предоставления администрацией</w:t>
      </w:r>
    </w:p>
    <w:p w:rsidR="00F70C8A" w:rsidRDefault="00F70C8A" w:rsidP="00F70C8A">
      <w:pPr>
        <w:spacing w:after="0" w:line="240" w:lineRule="auto"/>
        <w:ind w:right="142" w:firstLine="6946"/>
        <w:jc w:val="right"/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</w:pPr>
      <w:r w:rsidRPr="00496F84"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  <w:t xml:space="preserve">муниципального образования </w:t>
      </w:r>
    </w:p>
    <w:p w:rsidR="00F70C8A" w:rsidRPr="00496F84" w:rsidRDefault="00F70C8A" w:rsidP="00F70C8A">
      <w:pPr>
        <w:spacing w:after="0" w:line="240" w:lineRule="auto"/>
        <w:ind w:right="142" w:firstLine="6946"/>
        <w:jc w:val="right"/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  <w:t>«Заневское городское поселение»</w:t>
      </w:r>
    </w:p>
    <w:p w:rsidR="00F70C8A" w:rsidRDefault="00F70C8A" w:rsidP="00F70C8A">
      <w:pPr>
        <w:spacing w:after="0" w:line="240" w:lineRule="auto"/>
        <w:ind w:left="6946" w:righ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  <w:t>м</w:t>
      </w:r>
      <w:r w:rsidRPr="00496F84"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  <w:t xml:space="preserve">униципальной услуги </w:t>
      </w:r>
      <w:r>
        <w:rPr>
          <w:rFonts w:ascii="Times New Roman" w:hAnsi="Times New Roman" w:cs="Times New Roman"/>
          <w:sz w:val="20"/>
          <w:szCs w:val="20"/>
        </w:rPr>
        <w:t>по выдаче</w:t>
      </w:r>
      <w:r w:rsidRPr="00802F20">
        <w:rPr>
          <w:rFonts w:ascii="Times New Roman" w:hAnsi="Times New Roman" w:cs="Times New Roman"/>
          <w:sz w:val="20"/>
          <w:szCs w:val="20"/>
        </w:rPr>
        <w:t xml:space="preserve"> разрешений на ввод объектов в эксплуатацию администрацией муниципального образования «Заневское городское поселение» Всеволожского муниципального района Ленинградской области</w:t>
      </w:r>
    </w:p>
    <w:p w:rsidR="00F70C8A" w:rsidRDefault="00F70C8A" w:rsidP="00F70C8A">
      <w:pPr>
        <w:autoSpaceDN w:val="0"/>
        <w:ind w:firstLine="540"/>
        <w:jc w:val="right"/>
      </w:pPr>
    </w:p>
    <w:p w:rsidR="00F70C8A" w:rsidRPr="001F70F6" w:rsidRDefault="00F70C8A" w:rsidP="00F70C8A">
      <w:pPr>
        <w:autoSpaceDN w:val="0"/>
        <w:spacing w:after="24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709"/>
        <w:gridCol w:w="850"/>
        <w:gridCol w:w="142"/>
        <w:gridCol w:w="142"/>
        <w:gridCol w:w="1701"/>
        <w:gridCol w:w="1276"/>
        <w:gridCol w:w="2835"/>
        <w:gridCol w:w="283"/>
        <w:gridCol w:w="142"/>
      </w:tblGrid>
      <w:tr w:rsidR="00F70C8A" w:rsidRPr="001F70F6" w:rsidTr="004D5741">
        <w:trPr>
          <w:cantSplit/>
          <w:trHeight w:val="533"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7"/>
            </w:tblGrid>
            <w:tr w:rsidR="00F70C8A" w:rsidRPr="00515F7F" w:rsidTr="004D5741">
              <w:tc>
                <w:tcPr>
                  <w:tcW w:w="2377" w:type="dxa"/>
                  <w:shd w:val="clear" w:color="auto" w:fill="auto"/>
                </w:tcPr>
                <w:p w:rsidR="00F70C8A" w:rsidRPr="00515F7F" w:rsidRDefault="00F70C8A" w:rsidP="004D5741">
                  <w:pPr>
                    <w:autoSpaceDN w:val="0"/>
                    <w:rPr>
                      <w:rFonts w:ascii="Times New Roman" w:hAnsi="Times New Roman" w:cs="Times New Roman"/>
                    </w:rPr>
                  </w:pPr>
                  <w:r w:rsidRPr="00515F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Отметка о принятии</w:t>
                  </w:r>
                  <w:r w:rsidRPr="00515F7F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на рассмотрение</w:t>
                  </w:r>
                </w:p>
              </w:tc>
            </w:tr>
          </w:tbl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C8A" w:rsidRDefault="00F70C8A" w:rsidP="00F70C8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Главе администрации</w:t>
            </w:r>
          </w:p>
          <w:p w:rsidR="00F70C8A" w:rsidRPr="001F70F6" w:rsidRDefault="00F70C8A" w:rsidP="00F70C8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___________</w:t>
            </w:r>
          </w:p>
        </w:tc>
      </w:tr>
      <w:tr w:rsidR="00F70C8A" w:rsidRPr="001F70F6" w:rsidTr="004D5741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0C8A" w:rsidRPr="001F70F6" w:rsidRDefault="00F70C8A" w:rsidP="00F70C8A">
            <w:pPr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0C8A" w:rsidRPr="001F70F6" w:rsidRDefault="00F70C8A" w:rsidP="00F70C8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  <w:sz w:val="20"/>
                <w:szCs w:val="20"/>
              </w:rPr>
              <w:t>(наименование застройщика</w:t>
            </w:r>
          </w:p>
        </w:tc>
      </w:tr>
      <w:tr w:rsidR="00F70C8A" w:rsidRPr="001F70F6" w:rsidTr="004D5741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0C8A" w:rsidRPr="001F70F6" w:rsidRDefault="00F70C8A" w:rsidP="00F70C8A">
            <w:pPr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0C8A" w:rsidRPr="001F70F6" w:rsidRDefault="00F70C8A" w:rsidP="00F70C8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- для граждан,</w:t>
            </w:r>
          </w:p>
        </w:tc>
      </w:tr>
      <w:tr w:rsidR="00F70C8A" w:rsidRPr="001F70F6" w:rsidTr="004D5741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0C8A" w:rsidRPr="001F70F6" w:rsidRDefault="00F70C8A" w:rsidP="00F70C8A">
            <w:pPr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0C8A" w:rsidRPr="001F70F6" w:rsidRDefault="00F70C8A" w:rsidP="00F70C8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организации, ИНН - для юридических лиц),</w:t>
            </w:r>
          </w:p>
        </w:tc>
      </w:tr>
      <w:tr w:rsidR="00F70C8A" w:rsidRPr="001F70F6" w:rsidTr="004D5741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0C8A" w:rsidRPr="001F70F6" w:rsidRDefault="00F70C8A" w:rsidP="00F70C8A">
            <w:pPr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0C8A" w:rsidRPr="001F70F6" w:rsidRDefault="00F70C8A" w:rsidP="00F70C8A">
            <w:pPr>
              <w:autoSpaceDN w:val="0"/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1F70F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F70C8A" w:rsidRPr="001F70F6" w:rsidTr="004D5741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0C8A" w:rsidRPr="001F70F6" w:rsidRDefault="00F70C8A" w:rsidP="00F70C8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  <w:sz w:val="20"/>
                <w:szCs w:val="20"/>
              </w:rPr>
              <w:t>его почтовый индекс, адрес, адрес электронной почты)</w:t>
            </w:r>
          </w:p>
        </w:tc>
      </w:tr>
      <w:tr w:rsidR="00F70C8A" w:rsidRPr="001F70F6" w:rsidTr="004D5741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C8A" w:rsidRPr="001F70F6" w:rsidRDefault="00F70C8A" w:rsidP="00F70C8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70F6">
              <w:rPr>
                <w:rFonts w:ascii="Times New Roman" w:hAnsi="Times New Roman" w:cs="Times New Roman"/>
                <w:b/>
                <w:bCs/>
              </w:rPr>
              <w:t>ЗАЯВЛЕНИЕ</w:t>
            </w:r>
            <w:r w:rsidRPr="001F70F6">
              <w:rPr>
                <w:rFonts w:ascii="Times New Roman" w:hAnsi="Times New Roman" w:cs="Times New Roman"/>
                <w:b/>
                <w:bCs/>
              </w:rPr>
              <w:br/>
              <w:t>о выдаче разрешения на ввод объекта в эксплуатацию</w:t>
            </w:r>
          </w:p>
        </w:tc>
      </w:tr>
      <w:tr w:rsidR="00F70C8A" w:rsidRPr="001F70F6" w:rsidTr="004D5741">
        <w:trPr>
          <w:cantSplit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C8A" w:rsidRPr="001F70F6" w:rsidRDefault="00F70C8A" w:rsidP="00F70C8A">
            <w:pPr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Прошу выдать разрешение на ввод в эксплуатацию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0C8A" w:rsidRPr="001F70F6" w:rsidRDefault="00F70C8A" w:rsidP="00F70C8A">
            <w:pPr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построенного/реконструированного</w:t>
            </w:r>
          </w:p>
        </w:tc>
      </w:tr>
      <w:tr w:rsidR="00F70C8A" w:rsidRPr="001F70F6" w:rsidTr="004D5741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0C8A" w:rsidRPr="001F70F6" w:rsidRDefault="00F70C8A" w:rsidP="00F70C8A">
            <w:pPr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объекта капитального строительства/ линейного объекта/ объекта капитального строительства,</w:t>
            </w:r>
          </w:p>
        </w:tc>
      </w:tr>
      <w:tr w:rsidR="00F70C8A" w:rsidRPr="001F70F6" w:rsidTr="004D5741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0C8A" w:rsidRPr="001F70F6" w:rsidRDefault="00F70C8A" w:rsidP="00F70C8A">
            <w:pPr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входящего в состав линейного объекта</w:t>
            </w:r>
          </w:p>
        </w:tc>
      </w:tr>
      <w:tr w:rsidR="00F70C8A" w:rsidRPr="001F70F6" w:rsidTr="004D5741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70C8A" w:rsidRPr="001F70F6" w:rsidRDefault="00F70C8A" w:rsidP="00F70C8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  <w:sz w:val="20"/>
                <w:szCs w:val="20"/>
              </w:rPr>
              <w:t>(ненужное зачеркнуть)</w:t>
            </w:r>
          </w:p>
        </w:tc>
      </w:tr>
      <w:tr w:rsidR="00F70C8A" w:rsidRPr="001F70F6" w:rsidTr="004D5741">
        <w:trPr>
          <w:cantSplit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C8A" w:rsidRPr="001F70F6" w:rsidRDefault="00F70C8A" w:rsidP="00F70C8A">
            <w:pPr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0C8A" w:rsidRPr="001F70F6" w:rsidRDefault="00F70C8A" w:rsidP="00F70C8A">
            <w:pPr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C8A" w:rsidRPr="001F70F6" w:rsidRDefault="00F70C8A" w:rsidP="00F70C8A">
            <w:pPr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70C8A" w:rsidRPr="001F70F6" w:rsidRDefault="00F70C8A" w:rsidP="00F70C8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  <w:sz w:val="20"/>
                <w:szCs w:val="20"/>
              </w:rPr>
              <w:t>(наименование объекта (этапа) капитального строительства</w:t>
            </w:r>
          </w:p>
        </w:tc>
      </w:tr>
      <w:tr w:rsidR="00F70C8A" w:rsidRPr="001F70F6" w:rsidTr="004D5741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0C8A" w:rsidRPr="001F70F6" w:rsidRDefault="00F70C8A" w:rsidP="00F70C8A">
            <w:pPr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70C8A" w:rsidRPr="001F70F6" w:rsidRDefault="00F70C8A" w:rsidP="00F70C8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  <w:sz w:val="20"/>
                <w:szCs w:val="20"/>
              </w:rPr>
              <w:t>в соответствии с утвержденной проектной документацией, кадастровый номер объекта)</w:t>
            </w:r>
          </w:p>
        </w:tc>
      </w:tr>
      <w:tr w:rsidR="00F70C8A" w:rsidRPr="001F70F6" w:rsidTr="004D5741">
        <w:trPr>
          <w:cantSplit/>
        </w:trPr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C8A" w:rsidRPr="001F70F6" w:rsidRDefault="00F70C8A" w:rsidP="00F70C8A">
            <w:pPr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Адрес (местоположение) объекта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0C8A" w:rsidRPr="001F70F6" w:rsidRDefault="00F70C8A" w:rsidP="00F70C8A">
            <w:pPr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C8A" w:rsidRPr="001F70F6" w:rsidRDefault="00F70C8A" w:rsidP="00F70C8A">
            <w:pPr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0C8A" w:rsidRPr="001F70F6" w:rsidRDefault="00F70C8A" w:rsidP="00F70C8A">
            <w:pPr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  <w:sz w:val="20"/>
                <w:szCs w:val="20"/>
              </w:rPr>
              <w:t>(указывается адрес объекта капитального строительства в соответствии</w:t>
            </w:r>
          </w:p>
        </w:tc>
      </w:tr>
      <w:tr w:rsidR="00F70C8A" w:rsidRPr="001F70F6" w:rsidTr="004D5741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0C8A" w:rsidRPr="001F70F6" w:rsidRDefault="00F70C8A" w:rsidP="00F70C8A">
            <w:pPr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70C8A" w:rsidRPr="001F70F6" w:rsidRDefault="00F70C8A" w:rsidP="00F70C8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  <w:sz w:val="20"/>
                <w:szCs w:val="20"/>
              </w:rPr>
              <w:t>с государственным адресным реестром с указанием реквизитов документов о присвоении, об изменении адреса,</w:t>
            </w:r>
          </w:p>
        </w:tc>
      </w:tr>
      <w:tr w:rsidR="00F70C8A" w:rsidRPr="001F70F6" w:rsidTr="004D5741">
        <w:trPr>
          <w:cantSplit/>
        </w:trPr>
        <w:tc>
          <w:tcPr>
            <w:tcW w:w="97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0C8A" w:rsidRPr="001F70F6" w:rsidRDefault="00F70C8A" w:rsidP="00F70C8A">
            <w:pPr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0C8A" w:rsidRPr="001F70F6" w:rsidRDefault="00F70C8A" w:rsidP="00F70C8A">
            <w:pPr>
              <w:autoSpaceDN w:val="0"/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1F70F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F70C8A" w:rsidRPr="001F70F6" w:rsidTr="004D5741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70C8A" w:rsidRPr="001F70F6" w:rsidRDefault="00F70C8A" w:rsidP="00F70C8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  <w:sz w:val="20"/>
                <w:szCs w:val="20"/>
              </w:rPr>
              <w:t>строительный адрес)</w:t>
            </w:r>
          </w:p>
        </w:tc>
      </w:tr>
      <w:tr w:rsidR="00F70C8A" w:rsidRPr="001F70F6" w:rsidTr="004D5741">
        <w:trPr>
          <w:cantSplit/>
        </w:trPr>
        <w:tc>
          <w:tcPr>
            <w:tcW w:w="666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C8A" w:rsidRPr="001F70F6" w:rsidRDefault="00F70C8A" w:rsidP="00F70C8A">
            <w:pPr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Кадастровый номер земельного участка (земельных участков)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0C8A" w:rsidRPr="001F70F6" w:rsidRDefault="00F70C8A" w:rsidP="00F70C8A">
            <w:pPr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666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C8A" w:rsidRPr="001F70F6" w:rsidRDefault="00F70C8A" w:rsidP="00F70C8A">
            <w:pPr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0C8A" w:rsidRPr="001F70F6" w:rsidRDefault="00F70C8A" w:rsidP="00F70C8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  <w:sz w:val="20"/>
                <w:szCs w:val="20"/>
              </w:rPr>
              <w:t>(указывается кадастровый номер</w:t>
            </w:r>
          </w:p>
        </w:tc>
      </w:tr>
      <w:tr w:rsidR="00F70C8A" w:rsidRPr="001F70F6" w:rsidTr="004D5741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0C8A" w:rsidRPr="001F70F6" w:rsidRDefault="00F70C8A" w:rsidP="00F70C8A">
            <w:pPr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70C8A" w:rsidRPr="001F70F6" w:rsidRDefault="00F70C8A" w:rsidP="00F70C8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  <w:sz w:val="20"/>
                <w:szCs w:val="20"/>
              </w:rPr>
              <w:t>земельного участка (земельных участков), на котором (которых), над или под которым (которыми) расположено</w:t>
            </w:r>
          </w:p>
        </w:tc>
      </w:tr>
      <w:tr w:rsidR="00F70C8A" w:rsidRPr="001F70F6" w:rsidTr="004D5741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0C8A" w:rsidRPr="001F70F6" w:rsidRDefault="00F70C8A" w:rsidP="00F70C8A">
            <w:pPr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70C8A" w:rsidRPr="001F70F6" w:rsidRDefault="00F70C8A" w:rsidP="00F70C8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здание, сооружение)</w:t>
            </w:r>
          </w:p>
        </w:tc>
      </w:tr>
      <w:tr w:rsidR="00F70C8A" w:rsidRPr="001F70F6" w:rsidTr="004D5741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C8A" w:rsidRPr="001F70F6" w:rsidRDefault="00F70C8A" w:rsidP="00F70C8A">
            <w:pPr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В отношении объекта капитального строительства выдано разрешение на строительство</w:t>
            </w:r>
          </w:p>
        </w:tc>
      </w:tr>
      <w:tr w:rsidR="00F70C8A" w:rsidRPr="001F70F6" w:rsidTr="004D5741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C8A" w:rsidRPr="001F70F6" w:rsidRDefault="00F70C8A" w:rsidP="00F70C8A">
            <w:pPr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0C8A" w:rsidRPr="001F70F6" w:rsidRDefault="00F70C8A" w:rsidP="00F70C8A">
            <w:pPr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C8A" w:rsidRPr="001F70F6" w:rsidRDefault="00F70C8A" w:rsidP="00F70C8A">
            <w:pPr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, дата выдачи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0C8A" w:rsidRPr="001F70F6" w:rsidRDefault="00F70C8A" w:rsidP="00F70C8A">
            <w:pPr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C8A" w:rsidRPr="001F70F6" w:rsidRDefault="00F70C8A" w:rsidP="00F70C8A">
            <w:pPr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, орган, выдавший разрешение</w:t>
            </w:r>
          </w:p>
        </w:tc>
      </w:tr>
      <w:tr w:rsidR="00F70C8A" w:rsidRPr="001F70F6" w:rsidTr="004D5741">
        <w:trPr>
          <w:cantSplit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C8A" w:rsidRPr="001F70F6" w:rsidRDefault="00F70C8A" w:rsidP="00F70C8A">
            <w:pPr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на строительство</w:t>
            </w:r>
          </w:p>
        </w:tc>
        <w:tc>
          <w:tcPr>
            <w:tcW w:w="7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0C8A" w:rsidRPr="001F70F6" w:rsidRDefault="00F70C8A" w:rsidP="00F70C8A">
            <w:pPr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C8A" w:rsidRPr="001F70F6" w:rsidRDefault="00F70C8A" w:rsidP="00F70C8A">
            <w:pPr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.</w:t>
            </w:r>
            <w:r w:rsidRPr="001F70F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</w:tbl>
    <w:p w:rsidR="00F70C8A" w:rsidRPr="001F70F6" w:rsidRDefault="00F70C8A" w:rsidP="00F70C8A">
      <w:pPr>
        <w:autoSpaceDN w:val="0"/>
        <w:spacing w:after="0" w:line="240" w:lineRule="auto"/>
        <w:rPr>
          <w:rFonts w:ascii="Times New Roman" w:hAnsi="Times New Roman" w:cs="Times New Roman"/>
        </w:rPr>
      </w:pPr>
      <w:r w:rsidRPr="001F70F6">
        <w:rPr>
          <w:rFonts w:ascii="Times New Roman" w:hAnsi="Times New Roman" w:cs="Times New Roman"/>
        </w:rPr>
        <w:t xml:space="preserve">II. Сведения об объекте капитального строительства </w:t>
      </w:r>
      <w:r w:rsidRPr="001F70F6">
        <w:rPr>
          <w:rFonts w:ascii="Times New Roman" w:hAnsi="Times New Roman" w:cs="Times New Roman"/>
          <w:vertAlign w:val="superscript"/>
        </w:rPr>
        <w:t>4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42"/>
        <w:gridCol w:w="2551"/>
        <w:gridCol w:w="284"/>
        <w:gridCol w:w="283"/>
        <w:gridCol w:w="425"/>
        <w:gridCol w:w="851"/>
        <w:gridCol w:w="425"/>
        <w:gridCol w:w="284"/>
        <w:gridCol w:w="850"/>
        <w:gridCol w:w="1559"/>
        <w:gridCol w:w="284"/>
      </w:tblGrid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8A" w:rsidRPr="001F70F6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8A" w:rsidRPr="001F70F6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8A" w:rsidRPr="001F70F6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По проекту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8A" w:rsidRPr="001F70F6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Фактически</w:t>
            </w:r>
          </w:p>
        </w:tc>
      </w:tr>
      <w:tr w:rsidR="00F70C8A" w:rsidRPr="001F70F6" w:rsidTr="004D5741">
        <w:trPr>
          <w:cantSplit/>
        </w:trPr>
        <w:tc>
          <w:tcPr>
            <w:tcW w:w="99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1. Общие показатели вводимого в эксплуатацию объекта</w:t>
            </w: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Строительный объем - всего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в том числе надземной части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Общая площадь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Площадь нежилых помещений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Площадь встроенно-пристроенных помещений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 xml:space="preserve">Количество зданий, сооружений </w:t>
            </w:r>
            <w:r w:rsidRPr="001F70F6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99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2. Объекты непроизводственного назначения</w:t>
            </w:r>
          </w:p>
        </w:tc>
      </w:tr>
      <w:tr w:rsidR="00F70C8A" w:rsidRPr="001F70F6" w:rsidTr="004D5741">
        <w:trPr>
          <w:cantSplit/>
        </w:trPr>
        <w:tc>
          <w:tcPr>
            <w:tcW w:w="99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2.1. Нежилые объекты</w:t>
            </w:r>
            <w:r w:rsidRPr="001F70F6">
              <w:rPr>
                <w:rFonts w:ascii="Times New Roman" w:hAnsi="Times New Roman" w:cs="Times New Roman"/>
              </w:rPr>
              <w:br/>
              <w:t>(объекты здравоохранения, образования, культуры, отдыха, спорта и т.д.)</w:t>
            </w: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Количество мест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Количество помещений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Вместимость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в том числе подземных</w:t>
            </w:r>
          </w:p>
        </w:tc>
        <w:tc>
          <w:tcPr>
            <w:tcW w:w="1843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Сети и системы инженерно-технического обеспечения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Лифты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Эскалаторы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Инвалидные подъемники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Инвалидные подъемники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Материалы фундаментов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Материалы стен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Материалы перекрытий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Материалы кровли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 xml:space="preserve">Иные показатели </w:t>
            </w:r>
            <w:r w:rsidRPr="001F70F6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99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7F0873">
              <w:rPr>
                <w:rFonts w:ascii="Times New Roman" w:hAnsi="Times New Roman" w:cs="Times New Roman"/>
              </w:rPr>
              <w:t>2.2. Объекты жилищного фонда</w:t>
            </w: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lastRenderedPageBreak/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в том числе подземных</w:t>
            </w:r>
          </w:p>
        </w:tc>
        <w:tc>
          <w:tcPr>
            <w:tcW w:w="1843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Количество секций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секций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Количество квартир/общая площадь, всего</w:t>
            </w:r>
            <w:r w:rsidRPr="001F70F6">
              <w:rPr>
                <w:rFonts w:ascii="Times New Roman" w:hAnsi="Times New Roman" w:cs="Times New Roman"/>
              </w:rPr>
              <w:br/>
              <w:t>в том числе: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1-комнатные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2-комнатные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3-комнатные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4-комнатные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более чем 4-комнатные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Сети и системы инженерно-технического обеспечения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Лифты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Эскалаторы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Инвалидные подъемники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Материалы фундаментов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Материалы стен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Материалы перекрытий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Материалы кровли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 xml:space="preserve">Иные показатели </w:t>
            </w:r>
            <w:r w:rsidRPr="001F70F6">
              <w:rPr>
                <w:rFonts w:ascii="Times New Roman" w:hAnsi="Times New Roman" w:cs="Times New Roman"/>
                <w:vertAlign w:val="superscript"/>
              </w:rPr>
              <w:t>12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99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3. Объекты производственного назначения</w:t>
            </w:r>
          </w:p>
        </w:tc>
      </w:tr>
      <w:tr w:rsidR="00F70C8A" w:rsidRPr="001F70F6" w:rsidTr="004D5741">
        <w:trPr>
          <w:cantSplit/>
          <w:trHeight w:val="987"/>
        </w:trPr>
        <w:tc>
          <w:tcPr>
            <w:tcW w:w="99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Тип объекта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Производительность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Сети и системы инженерно-технического обеспечения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lastRenderedPageBreak/>
              <w:t>Лифты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Эскалаторы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Инвалидные подъемники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Материалы фундаментов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Материалы стен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Материалы перекрытий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Материалы кровли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 xml:space="preserve">Иные показатели </w:t>
            </w:r>
            <w:r w:rsidRPr="001F70F6">
              <w:rPr>
                <w:rFonts w:ascii="Times New Roman" w:hAnsi="Times New Roman" w:cs="Times New Roman"/>
                <w:vertAlign w:val="superscript"/>
              </w:rPr>
              <w:t>12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99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4. Линейные объекты</w:t>
            </w: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Категория</w:t>
            </w:r>
            <w:r w:rsidRPr="001F70F6">
              <w:rPr>
                <w:rFonts w:ascii="Times New Roman" w:hAnsi="Times New Roman" w:cs="Times New Roman"/>
              </w:rPr>
              <w:br/>
              <w:t>(класс)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Протяженность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Тип (КЛ, ВЛ, КВЛ), уровень напряжения линий электропередачи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Иные показатели</w:t>
            </w:r>
            <w:r w:rsidRPr="001F70F6">
              <w:rPr>
                <w:rFonts w:ascii="Times New Roman" w:hAnsi="Times New Roman" w:cs="Times New Roman"/>
                <w:vertAlign w:val="superscript"/>
              </w:rPr>
              <w:t>12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99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5. Соответствие требованиям энергетической эффективности и требованиям</w:t>
            </w:r>
            <w:r w:rsidRPr="001F70F6">
              <w:rPr>
                <w:rFonts w:ascii="Times New Roman" w:hAnsi="Times New Roman" w:cs="Times New Roman"/>
              </w:rPr>
              <w:br/>
              <w:t>оснащенности приборами учета используемых энергетических ресурсов</w:t>
            </w:r>
            <w:r w:rsidRPr="001F70F6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Класс энергоэффективности здания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Удельный расход тепловой энергии на 1 кв. м площади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кВт</w:t>
            </w:r>
            <w:r w:rsidRPr="001F70F6">
              <w:rPr>
                <w:rFonts w:ascii="Times New Roman" w:hAnsi="Times New Roman" w:cs="Times New Roman"/>
                <w:b/>
                <w:bCs/>
              </w:rPr>
              <w:t>·</w:t>
            </w:r>
            <w:r w:rsidRPr="001F70F6">
              <w:rPr>
                <w:rFonts w:ascii="Times New Roman" w:hAnsi="Times New Roman" w:cs="Times New Roman"/>
              </w:rPr>
              <w:t>ч/м</w:t>
            </w:r>
            <w:r w:rsidRPr="001F70F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Материалы утепления наружных ограждающих конструкций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1F70F6" w:rsidTr="004D5741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  <w:r w:rsidRPr="001F70F6">
              <w:rPr>
                <w:rFonts w:ascii="Times New Roman" w:hAnsi="Times New Roman" w:cs="Times New Roman"/>
              </w:rPr>
              <w:t>Заполнение световых проемов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1F70F6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1B7FEC" w:rsidTr="004D5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C8A" w:rsidRPr="001B7FEC" w:rsidRDefault="00F70C8A" w:rsidP="004D5741">
            <w:pPr>
              <w:autoSpaceDN w:val="0"/>
              <w:spacing w:before="240"/>
              <w:rPr>
                <w:rFonts w:ascii="Times New Roman" w:hAnsi="Times New Roman" w:cs="Times New Roman"/>
              </w:rPr>
            </w:pPr>
            <w:r w:rsidRPr="001B7FEC">
              <w:rPr>
                <w:rFonts w:ascii="Times New Roman" w:hAnsi="Times New Roman" w:cs="Times New Roman"/>
              </w:rPr>
              <w:t>Технический план:</w:t>
            </w: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0C8A" w:rsidRPr="001B7FEC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1B7FEC" w:rsidTr="004D5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0C8A" w:rsidRPr="001B7FEC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0C8A" w:rsidRPr="001B7FEC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  <w:r w:rsidRPr="001B7FEC">
              <w:rPr>
                <w:rFonts w:ascii="Times New Roman" w:hAnsi="Times New Roman" w:cs="Times New Roman"/>
              </w:rPr>
              <w:t>.</w:t>
            </w:r>
            <w:r w:rsidRPr="001B7FEC"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</w:tr>
      <w:tr w:rsidR="00F70C8A" w:rsidRPr="001B7FEC" w:rsidTr="004D5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C8A" w:rsidRPr="00C71178" w:rsidRDefault="00F70C8A" w:rsidP="004D5741">
            <w:pPr>
              <w:autoSpaceDN w:val="0"/>
              <w:spacing w:before="240"/>
              <w:rPr>
                <w:rFonts w:ascii="Times New Roman" w:hAnsi="Times New Roman" w:cs="Times New Roman"/>
              </w:rPr>
            </w:pPr>
            <w:r w:rsidRPr="00C71178">
              <w:rPr>
                <w:rFonts w:ascii="Times New Roman" w:hAnsi="Times New Roman" w:cs="Times New Roman"/>
              </w:rPr>
              <w:t>К настоящему заявлению прилагаются документы согласно описи (приложение).</w:t>
            </w:r>
          </w:p>
          <w:p w:rsidR="00F70C8A" w:rsidRPr="00C71178" w:rsidRDefault="00F70C8A" w:rsidP="00F70C8A">
            <w:pPr>
              <w:autoSpaceDN w:val="0"/>
              <w:rPr>
                <w:rFonts w:ascii="Times New Roman" w:hAnsi="Times New Roman" w:cs="Times New Roman"/>
              </w:rPr>
            </w:pPr>
            <w:r w:rsidRPr="00C71178">
              <w:rPr>
                <w:rFonts w:ascii="Times New Roman" w:hAnsi="Times New Roman" w:cs="Times New Roman"/>
              </w:rPr>
              <w:t xml:space="preserve">Интересы застройщика в </w:t>
            </w:r>
            <w:r w:rsidRPr="00F70C8A">
              <w:rPr>
                <w:rFonts w:ascii="Times New Roman" w:hAnsi="Times New Roman" w:cs="Times New Roman"/>
              </w:rPr>
              <w:t xml:space="preserve">администрации </w:t>
            </w:r>
            <w:r w:rsidRPr="00C71178">
              <w:rPr>
                <w:rFonts w:ascii="Times New Roman" w:hAnsi="Times New Roman" w:cs="Times New Roman"/>
              </w:rPr>
              <w:t>уполномочен представлять:</w:t>
            </w:r>
          </w:p>
        </w:tc>
      </w:tr>
      <w:tr w:rsidR="00F70C8A" w:rsidRPr="001B7FEC" w:rsidTr="004D5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0"/>
        </w:trPr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0C8A" w:rsidRPr="00C71178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1B7FEC" w:rsidTr="004D5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70C8A" w:rsidRPr="00C71178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71178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  <w:tr w:rsidR="00F70C8A" w:rsidRPr="001B7FEC" w:rsidTr="004D5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C8A" w:rsidRPr="001B7FEC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  <w:r w:rsidRPr="001B7FEC">
              <w:rPr>
                <w:rFonts w:ascii="Times New Roman" w:hAnsi="Times New Roman" w:cs="Times New Roman"/>
              </w:rPr>
              <w:t>по доверенности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0C8A" w:rsidRPr="00C71178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C8A" w:rsidRPr="001B7FEC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  <w:r w:rsidRPr="001B7FEC">
              <w:rPr>
                <w:rFonts w:ascii="Times New Roman" w:hAnsi="Times New Roman" w:cs="Times New Roman"/>
              </w:rPr>
              <w:t>, контактный телефон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0C8A" w:rsidRPr="001B7FEC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1B7FEC" w:rsidTr="004D5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C8A" w:rsidRPr="001B7FEC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0C8A" w:rsidRPr="00C71178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71178">
              <w:rPr>
                <w:rFonts w:ascii="Times New Roman" w:hAnsi="Times New Roman" w:cs="Times New Roman"/>
                <w:sz w:val="20"/>
                <w:szCs w:val="20"/>
              </w:rPr>
              <w:t>(номер и дата выдачи доверенности)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C8A" w:rsidRPr="001B7FEC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C8A" w:rsidRPr="001B7FEC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1B7FEC" w:rsidTr="004D5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95"/>
        </w:trPr>
        <w:tc>
          <w:tcPr>
            <w:tcW w:w="9923" w:type="dxa"/>
            <w:gridSpan w:val="12"/>
            <w:vAlign w:val="bottom"/>
          </w:tcPr>
          <w:p w:rsidR="00F70C8A" w:rsidRPr="00C71178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  <w:p w:rsidR="00F70C8A" w:rsidRPr="00F70C8A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  <w:r w:rsidRPr="00F70C8A">
              <w:rPr>
                <w:rFonts w:ascii="Times New Roman" w:hAnsi="Times New Roman" w:cs="Times New Roman"/>
              </w:rPr>
              <w:t>Результат рассмотрения заявления прошу:</w:t>
            </w:r>
          </w:p>
          <w:p w:rsidR="00F70C8A" w:rsidRPr="00F70C8A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9639"/>
            </w:tblGrid>
            <w:tr w:rsidR="00F70C8A" w:rsidRPr="00F70C8A" w:rsidTr="004D5741">
              <w:tc>
                <w:tcPr>
                  <w:tcW w:w="6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70C8A" w:rsidRPr="00F70C8A" w:rsidRDefault="00F70C8A" w:rsidP="004D5741">
                  <w:pPr>
                    <w:autoSpaceDN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70C8A" w:rsidRPr="00F70C8A" w:rsidRDefault="00F70C8A" w:rsidP="004D5741">
                  <w:pPr>
                    <w:autoSpaceDN w:val="0"/>
                    <w:rPr>
                      <w:rFonts w:ascii="Times New Roman" w:hAnsi="Times New Roman" w:cs="Times New Roman"/>
                    </w:rPr>
                  </w:pPr>
                  <w:r w:rsidRPr="00F70C8A">
                    <w:rPr>
                      <w:rFonts w:ascii="Times New Roman" w:hAnsi="Times New Roman" w:cs="Times New Roman"/>
                    </w:rPr>
                    <w:t>выдать на руки в Администрации</w:t>
                  </w:r>
                </w:p>
              </w:tc>
            </w:tr>
            <w:tr w:rsidR="00F70C8A" w:rsidRPr="00F70C8A" w:rsidTr="004D5741">
              <w:tc>
                <w:tcPr>
                  <w:tcW w:w="6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70C8A" w:rsidRPr="00F70C8A" w:rsidRDefault="00F70C8A" w:rsidP="004D5741">
                  <w:pPr>
                    <w:autoSpaceDN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70C8A" w:rsidRPr="00F70C8A" w:rsidRDefault="00F70C8A" w:rsidP="004D5741">
                  <w:pPr>
                    <w:autoSpaceDN w:val="0"/>
                    <w:rPr>
                      <w:rFonts w:ascii="Times New Roman" w:hAnsi="Times New Roman" w:cs="Times New Roman"/>
                    </w:rPr>
                  </w:pPr>
                  <w:r w:rsidRPr="00F70C8A">
                    <w:rPr>
                      <w:rFonts w:ascii="Times New Roman" w:hAnsi="Times New Roman" w:cs="Times New Roman"/>
                    </w:rPr>
                    <w:t>выдать на руки в МФЦ</w:t>
                  </w:r>
                </w:p>
              </w:tc>
            </w:tr>
            <w:tr w:rsidR="00F70C8A" w:rsidRPr="00F70C8A" w:rsidTr="004D5741">
              <w:tc>
                <w:tcPr>
                  <w:tcW w:w="6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70C8A" w:rsidRPr="00F70C8A" w:rsidRDefault="00F70C8A" w:rsidP="004D5741">
                  <w:pPr>
                    <w:autoSpaceDN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70C8A" w:rsidRPr="00F70C8A" w:rsidRDefault="00F70C8A" w:rsidP="004D5741">
                  <w:pPr>
                    <w:autoSpaceDN w:val="0"/>
                    <w:rPr>
                      <w:rFonts w:ascii="Times New Roman" w:hAnsi="Times New Roman" w:cs="Times New Roman"/>
                    </w:rPr>
                  </w:pPr>
                  <w:r w:rsidRPr="00F70C8A">
                    <w:rPr>
                      <w:rFonts w:ascii="Times New Roman" w:hAnsi="Times New Roman" w:cs="Times New Roman"/>
                    </w:rPr>
                    <w:t>направить по почте</w:t>
                  </w:r>
                </w:p>
              </w:tc>
            </w:tr>
            <w:tr w:rsidR="00F70C8A" w:rsidRPr="00C71178" w:rsidTr="004D5741">
              <w:tc>
                <w:tcPr>
                  <w:tcW w:w="6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70C8A" w:rsidRPr="00F70C8A" w:rsidRDefault="00F70C8A" w:rsidP="004D5741">
                  <w:pPr>
                    <w:autoSpaceDN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70C8A" w:rsidRPr="00C71178" w:rsidRDefault="00F70C8A" w:rsidP="004D5741">
                  <w:pPr>
                    <w:autoSpaceDN w:val="0"/>
                    <w:ind w:right="600"/>
                    <w:rPr>
                      <w:rFonts w:ascii="Times New Roman" w:hAnsi="Times New Roman" w:cs="Times New Roman"/>
                    </w:rPr>
                  </w:pPr>
                  <w:r w:rsidRPr="00F70C8A">
                    <w:rPr>
                      <w:rFonts w:ascii="Times New Roman" w:hAnsi="Times New Roman" w:cs="Times New Roman"/>
                    </w:rPr>
                    <w:t>направить в электронной форме в личный кабинет на ПГУ ЛО</w:t>
                  </w:r>
                </w:p>
              </w:tc>
            </w:tr>
          </w:tbl>
          <w:p w:rsidR="00F70C8A" w:rsidRPr="00C71178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C8A" w:rsidRPr="001B7FEC" w:rsidTr="004D5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4"/>
        </w:trPr>
        <w:tc>
          <w:tcPr>
            <w:tcW w:w="4962" w:type="dxa"/>
            <w:gridSpan w:val="4"/>
            <w:tcBorders>
              <w:bottom w:val="single" w:sz="6" w:space="0" w:color="auto"/>
            </w:tcBorders>
            <w:vAlign w:val="bottom"/>
          </w:tcPr>
          <w:p w:rsidR="00F70C8A" w:rsidRPr="001B7FEC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bottom"/>
          </w:tcPr>
          <w:p w:rsidR="00F70C8A" w:rsidRPr="001B7FEC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bottom w:val="single" w:sz="6" w:space="0" w:color="auto"/>
            </w:tcBorders>
            <w:vAlign w:val="bottom"/>
          </w:tcPr>
          <w:p w:rsidR="00F70C8A" w:rsidRPr="001B7FEC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F70C8A" w:rsidRPr="001B7FEC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vAlign w:val="bottom"/>
          </w:tcPr>
          <w:p w:rsidR="00F70C8A" w:rsidRPr="001B7FEC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C8A" w:rsidRPr="001B7FEC" w:rsidTr="004D5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62" w:type="dxa"/>
            <w:gridSpan w:val="4"/>
            <w:tcBorders>
              <w:top w:val="single" w:sz="6" w:space="0" w:color="auto"/>
            </w:tcBorders>
          </w:tcPr>
          <w:p w:rsidR="00F70C8A" w:rsidRPr="001B7FEC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B7FEC">
              <w:rPr>
                <w:rFonts w:ascii="Times New Roman" w:hAnsi="Times New Roman" w:cs="Times New Roman"/>
                <w:sz w:val="20"/>
                <w:szCs w:val="20"/>
              </w:rPr>
              <w:t>(должность законного или иного уполномоченного представителя застройщика - юридического лица)</w:t>
            </w:r>
          </w:p>
        </w:tc>
        <w:tc>
          <w:tcPr>
            <w:tcW w:w="283" w:type="dxa"/>
          </w:tcPr>
          <w:p w:rsidR="00F70C8A" w:rsidRPr="001B7FEC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</w:tcBorders>
          </w:tcPr>
          <w:p w:rsidR="00F70C8A" w:rsidRPr="001B7FEC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B7FE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F70C8A" w:rsidRPr="001B7FEC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</w:tcBorders>
          </w:tcPr>
          <w:p w:rsidR="00F70C8A" w:rsidRPr="001B7FEC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B7FEC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F70C8A" w:rsidRPr="001B7FEC" w:rsidRDefault="00F70C8A" w:rsidP="00F70C8A">
      <w:pPr>
        <w:autoSpaceDN w:val="0"/>
        <w:spacing w:after="720"/>
        <w:ind w:firstLine="567"/>
        <w:rPr>
          <w:rFonts w:ascii="Times New Roman" w:hAnsi="Times New Roman" w:cs="Times New Roman"/>
          <w:sz w:val="20"/>
          <w:szCs w:val="20"/>
        </w:rPr>
      </w:pPr>
      <w:r w:rsidRPr="001B7FEC">
        <w:rPr>
          <w:rFonts w:ascii="Times New Roman" w:hAnsi="Times New Roman" w:cs="Times New Roman"/>
        </w:rPr>
        <w:t>М.П.</w:t>
      </w:r>
    </w:p>
    <w:p w:rsidR="00F70C8A" w:rsidRPr="001B7FEC" w:rsidRDefault="00F70C8A" w:rsidP="00F70C8A">
      <w:pPr>
        <w:pBdr>
          <w:top w:val="single" w:sz="4" w:space="1" w:color="auto"/>
        </w:pBdr>
        <w:autoSpaceDN w:val="0"/>
        <w:ind w:right="6377"/>
        <w:rPr>
          <w:rFonts w:ascii="Times New Roman" w:hAnsi="Times New Roman" w:cs="Times New Roman"/>
          <w:sz w:val="2"/>
          <w:szCs w:val="2"/>
        </w:rPr>
      </w:pPr>
    </w:p>
    <w:p w:rsidR="00F70C8A" w:rsidRPr="001B7FEC" w:rsidRDefault="00F70C8A" w:rsidP="00F70C8A">
      <w:pPr>
        <w:autoSpaceDN w:val="0"/>
        <w:ind w:firstLine="567"/>
        <w:rPr>
          <w:rFonts w:ascii="Times New Roman" w:hAnsi="Times New Roman" w:cs="Times New Roman"/>
          <w:sz w:val="20"/>
          <w:szCs w:val="20"/>
        </w:rPr>
      </w:pPr>
      <w:r w:rsidRPr="001B7FE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B7FEC">
        <w:rPr>
          <w:rFonts w:ascii="Times New Roman" w:hAnsi="Times New Roman" w:cs="Times New Roman"/>
          <w:sz w:val="20"/>
          <w:szCs w:val="20"/>
        </w:rPr>
        <w:t xml:space="preserve"> Указываются:</w:t>
      </w:r>
    </w:p>
    <w:p w:rsidR="00F70C8A" w:rsidRPr="001B7FEC" w:rsidRDefault="00F70C8A" w:rsidP="00F70C8A">
      <w:pPr>
        <w:autoSpaceDN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1B7FEC">
        <w:rPr>
          <w:rFonts w:ascii="Times New Roman" w:hAnsi="Times New Roman" w:cs="Times New Roman"/>
          <w:sz w:val="20"/>
          <w:szCs w:val="20"/>
        </w:rPr>
        <w:t>- фамилия, имя, отчество (если имеется) гражданина, если основанием для выдачи разрешения на ввод объекта в эксплуатацию является заявление физического лица;</w:t>
      </w:r>
    </w:p>
    <w:p w:rsidR="00F70C8A" w:rsidRPr="001B7FEC" w:rsidRDefault="00F70C8A" w:rsidP="00F70C8A">
      <w:pPr>
        <w:autoSpaceDN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1B7FEC">
        <w:rPr>
          <w:rFonts w:ascii="Times New Roman" w:hAnsi="Times New Roman" w:cs="Times New Roman"/>
          <w:sz w:val="20"/>
          <w:szCs w:val="20"/>
        </w:rPr>
        <w:t>- полное наименование организации в соответствии со статьей 54 Гражданского кодекса Российской Федерации, если основанием для выдачи разрешения на ввод объекта в эксплуатацию является заявление юридического лица.</w:t>
      </w:r>
    </w:p>
    <w:p w:rsidR="00F70C8A" w:rsidRPr="001B7FEC" w:rsidRDefault="00F70C8A" w:rsidP="00F70C8A">
      <w:pPr>
        <w:autoSpaceDN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1B7FE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B7FEC">
        <w:rPr>
          <w:rFonts w:ascii="Times New Roman" w:hAnsi="Times New Roman" w:cs="Times New Roman"/>
          <w:sz w:val="20"/>
          <w:szCs w:val="20"/>
        </w:rPr>
        <w:t xml:space="preserve"> 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указывается адрес, состоящий из наименований субъекта Российской Федерации и муниципального образования. Строительный адрес указывается только в отношении объектов капитального строительства, разрешение на строительство которых выдано до вступления в силу постановления Правительства Российской Федерации от 19.11.2014 № 1221 "Об утверждении Правил присвоения, изменения и аннулирования адресов" (Собрание законодательства Российской Федерации, 2014, № 48, ст. 6861).</w:t>
      </w:r>
    </w:p>
    <w:p w:rsidR="00F70C8A" w:rsidRPr="001B7FEC" w:rsidRDefault="00F70C8A" w:rsidP="00F70C8A">
      <w:pPr>
        <w:autoSpaceDN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1B7FEC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1B7FEC">
        <w:rPr>
          <w:rFonts w:ascii="Times New Roman" w:hAnsi="Times New Roman" w:cs="Times New Roman"/>
          <w:sz w:val="20"/>
          <w:szCs w:val="20"/>
        </w:rPr>
        <w:t xml:space="preserve"> Указываются реквизиты (дата, номер) разрешения на строительство в соответствии со сведениями, содержащимися в информационных системах обеспечения градостроительной деятельности.</w:t>
      </w:r>
    </w:p>
    <w:p w:rsidR="00F70C8A" w:rsidRPr="001B7FEC" w:rsidRDefault="00F70C8A" w:rsidP="00F70C8A">
      <w:pPr>
        <w:autoSpaceDN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1B7FEC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1B7FEC">
        <w:rPr>
          <w:rFonts w:ascii="Times New Roman" w:hAnsi="Times New Roman" w:cs="Times New Roman"/>
          <w:sz w:val="20"/>
          <w:szCs w:val="20"/>
        </w:rPr>
        <w:t xml:space="preserve"> 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F70C8A" w:rsidRPr="001B7FEC" w:rsidRDefault="00F70C8A" w:rsidP="00F70C8A">
      <w:pPr>
        <w:autoSpaceDN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1B7FEC">
        <w:rPr>
          <w:rFonts w:ascii="Times New Roman" w:hAnsi="Times New Roman" w:cs="Times New Roman"/>
          <w:sz w:val="20"/>
          <w:szCs w:val="20"/>
        </w:rPr>
        <w:t>В столбце "Наименование показателя" указываются показатели объекта капитального строительства;</w:t>
      </w:r>
    </w:p>
    <w:p w:rsidR="00F70C8A" w:rsidRPr="001B7FEC" w:rsidRDefault="00F70C8A" w:rsidP="00F70C8A">
      <w:pPr>
        <w:autoSpaceDN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1B7FEC">
        <w:rPr>
          <w:rFonts w:ascii="Times New Roman" w:hAnsi="Times New Roman" w:cs="Times New Roman"/>
          <w:sz w:val="20"/>
          <w:szCs w:val="20"/>
        </w:rPr>
        <w:t>в столбце "Единица измерения" указываются единицы измерения;</w:t>
      </w:r>
    </w:p>
    <w:p w:rsidR="00F70C8A" w:rsidRPr="001B7FEC" w:rsidRDefault="00F70C8A" w:rsidP="00F70C8A">
      <w:pPr>
        <w:autoSpaceDN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1B7FEC">
        <w:rPr>
          <w:rFonts w:ascii="Times New Roman" w:hAnsi="Times New Roman" w:cs="Times New Roman"/>
          <w:sz w:val="20"/>
          <w:szCs w:val="20"/>
        </w:rPr>
        <w:t>в столбце "По проекту" указывается показатель в определенных единицах измерения, соответствующих проектной документации;</w:t>
      </w:r>
    </w:p>
    <w:p w:rsidR="00F70C8A" w:rsidRPr="001B7FEC" w:rsidRDefault="00F70C8A" w:rsidP="00F70C8A">
      <w:pPr>
        <w:autoSpaceDN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1B7FEC">
        <w:rPr>
          <w:rFonts w:ascii="Times New Roman" w:hAnsi="Times New Roman" w:cs="Times New Roman"/>
          <w:sz w:val="20"/>
          <w:szCs w:val="20"/>
        </w:rPr>
        <w:t>в столбце "Фактически" указывается фактический показатель в определенных единицах измерения, соответствующих проектной документации.</w:t>
      </w:r>
    </w:p>
    <w:p w:rsidR="00F70C8A" w:rsidRPr="001B7FEC" w:rsidRDefault="00F70C8A" w:rsidP="00F70C8A">
      <w:pPr>
        <w:autoSpaceDN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1B7FEC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1B7FEC">
        <w:rPr>
          <w:rFonts w:ascii="Times New Roman" w:hAnsi="Times New Roman" w:cs="Times New Roman"/>
          <w:sz w:val="20"/>
          <w:szCs w:val="20"/>
        </w:rPr>
        <w:t xml:space="preserve"> Количество вводимых в соответствии с решением в эксплуатацию зданий, сооружений должно соответствовать количеству технических планов, сведения о которых приведены в строке "Разрешение на ввод объекта в эксплуатацию недействительно без технического плана".</w:t>
      </w:r>
    </w:p>
    <w:p w:rsidR="00F70C8A" w:rsidRPr="001B7FEC" w:rsidRDefault="00F70C8A" w:rsidP="00F70C8A">
      <w:pPr>
        <w:autoSpaceDN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1B7FEC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1B7FEC">
        <w:rPr>
          <w:rFonts w:ascii="Times New Roman" w:hAnsi="Times New Roman" w:cs="Times New Roman"/>
          <w:sz w:val="20"/>
          <w:szCs w:val="20"/>
        </w:rPr>
        <w:t xml:space="preserve"> Указываются дополнительные характеристики объекта капитального строительства, необходимые для осуществления государственного кадастрового учета.</w:t>
      </w:r>
    </w:p>
    <w:p w:rsidR="00F70C8A" w:rsidRPr="001B7FEC" w:rsidRDefault="00F70C8A" w:rsidP="00F70C8A">
      <w:pPr>
        <w:autoSpaceDN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1B7FEC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1B7FEC">
        <w:rPr>
          <w:rFonts w:ascii="Times New Roman" w:hAnsi="Times New Roman" w:cs="Times New Roman"/>
          <w:sz w:val="20"/>
          <w:szCs w:val="20"/>
        </w:rPr>
        <w:t xml:space="preserve"> В отношении линейных объектов допускается заполнение не всех граф раздела.</w:t>
      </w:r>
    </w:p>
    <w:p w:rsidR="00F70C8A" w:rsidRPr="001B7FEC" w:rsidRDefault="00F70C8A" w:rsidP="00F70C8A">
      <w:pPr>
        <w:autoSpaceDN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1B7FEC"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>8</w:t>
      </w:r>
      <w:r w:rsidRPr="001B7FEC">
        <w:rPr>
          <w:rFonts w:ascii="Times New Roman" w:hAnsi="Times New Roman" w:cs="Times New Roman"/>
          <w:sz w:val="20"/>
          <w:szCs w:val="20"/>
        </w:rPr>
        <w:t xml:space="preserve"> Указываются:</w:t>
      </w:r>
    </w:p>
    <w:p w:rsidR="00F70C8A" w:rsidRPr="001B7FEC" w:rsidRDefault="00F70C8A" w:rsidP="00F70C8A">
      <w:pPr>
        <w:autoSpaceDN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1B7FEC">
        <w:rPr>
          <w:rFonts w:ascii="Times New Roman" w:hAnsi="Times New Roman" w:cs="Times New Roman"/>
          <w:sz w:val="20"/>
          <w:szCs w:val="20"/>
        </w:rPr>
        <w:t>дата подготовки технического плана;</w:t>
      </w:r>
    </w:p>
    <w:p w:rsidR="00F70C8A" w:rsidRPr="001B7FEC" w:rsidRDefault="00F70C8A" w:rsidP="00F70C8A">
      <w:pPr>
        <w:autoSpaceDN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1B7FEC">
        <w:rPr>
          <w:rFonts w:ascii="Times New Roman" w:hAnsi="Times New Roman" w:cs="Times New Roman"/>
          <w:sz w:val="20"/>
          <w:szCs w:val="20"/>
        </w:rPr>
        <w:t>фамилия, имя, отчество (при наличии) кадастрового инженера, его подготовившего;</w:t>
      </w:r>
    </w:p>
    <w:p w:rsidR="00F70C8A" w:rsidRPr="001B7FEC" w:rsidRDefault="00F70C8A" w:rsidP="00F70C8A">
      <w:pPr>
        <w:autoSpaceDN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1B7FEC">
        <w:rPr>
          <w:rFonts w:ascii="Times New Roman" w:hAnsi="Times New Roman" w:cs="Times New Roman"/>
          <w:sz w:val="20"/>
          <w:szCs w:val="20"/>
        </w:rPr>
        <w:t>номер, дата выдачи квалификационного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сведений о кадастровом инженере в государственный реестр кадастровых инженеров.</w:t>
      </w:r>
    </w:p>
    <w:p w:rsidR="00F70C8A" w:rsidRPr="00F70C8A" w:rsidRDefault="00F70C8A" w:rsidP="00F70C8A">
      <w:pPr>
        <w:autoSpaceDN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1B7FEC">
        <w:rPr>
          <w:rFonts w:ascii="Times New Roman" w:hAnsi="Times New Roman" w:cs="Times New Roman"/>
          <w:sz w:val="20"/>
          <w:szCs w:val="20"/>
        </w:rPr>
        <w:t>В случае принятия решения о вводе в эксплуатацию нескольких зданий, сооружений приводятся сведения обо всех технических план</w:t>
      </w:r>
      <w:r>
        <w:rPr>
          <w:rFonts w:ascii="Times New Roman" w:hAnsi="Times New Roman" w:cs="Times New Roman"/>
          <w:sz w:val="20"/>
          <w:szCs w:val="20"/>
        </w:rPr>
        <w:t>ах созданных зданий, сооружений</w:t>
      </w:r>
    </w:p>
    <w:p w:rsidR="00F70C8A" w:rsidRDefault="00F70C8A" w:rsidP="00F70C8A">
      <w:pPr>
        <w:jc w:val="right"/>
        <w:sectPr w:rsidR="00F70C8A" w:rsidSect="004D5741">
          <w:headerReference w:type="default" r:id="rId12"/>
          <w:pgSz w:w="11906" w:h="16800"/>
          <w:pgMar w:top="851" w:right="566" w:bottom="709" w:left="1100" w:header="720" w:footer="720" w:gutter="0"/>
          <w:cols w:space="720"/>
          <w:titlePg/>
          <w:docGrid w:linePitch="326"/>
        </w:sectPr>
      </w:pPr>
    </w:p>
    <w:bookmarkEnd w:id="0"/>
    <w:p w:rsidR="00F70C8A" w:rsidRDefault="00F70C8A" w:rsidP="00F70C8A">
      <w:pPr>
        <w:autoSpaceDN w:val="0"/>
        <w:spacing w:after="0" w:line="240" w:lineRule="auto"/>
        <w:ind w:right="142" w:firstLine="708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Приложение 2 к </w:t>
      </w:r>
      <w:r w:rsidR="00423DDB">
        <w:rPr>
          <w:rFonts w:ascii="Times New Roman" w:eastAsia="Times New Roman" w:hAnsi="Times New Roman" w:cs="Times New Roman"/>
        </w:rPr>
        <w:t>постановлению от 03.07.2017 № 419</w:t>
      </w:r>
      <w:r w:rsidR="00423DDB" w:rsidRPr="00F70C8A">
        <w:rPr>
          <w:rFonts w:ascii="Times New Roman" w:eastAsia="Times New Roman" w:hAnsi="Times New Roman" w:cs="Times New Roman"/>
        </w:rPr>
        <w:t xml:space="preserve">  </w:t>
      </w:r>
    </w:p>
    <w:p w:rsidR="00F70C8A" w:rsidRDefault="00F70C8A" w:rsidP="00F70C8A">
      <w:pPr>
        <w:jc w:val="right"/>
        <w:rPr>
          <w:rStyle w:val="a7"/>
          <w:rFonts w:ascii="Times New Roman" w:hAnsi="Times New Roman" w:cs="Times New Roman"/>
          <w:color w:val="auto"/>
          <w:sz w:val="20"/>
          <w:szCs w:val="20"/>
        </w:rPr>
      </w:pPr>
    </w:p>
    <w:p w:rsidR="00F70C8A" w:rsidRPr="00F70C8A" w:rsidRDefault="00F70C8A" w:rsidP="00F70C8A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</w:pPr>
      <w:r w:rsidRPr="00F70C8A"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  <w:t>Приложение 1</w:t>
      </w:r>
    </w:p>
    <w:p w:rsidR="00F70C8A" w:rsidRPr="00496F84" w:rsidRDefault="00F70C8A" w:rsidP="00F70C8A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</w:pPr>
      <w:r w:rsidRPr="00496F84"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  <w:t xml:space="preserve">к </w:t>
      </w:r>
      <w:hyperlink w:anchor="sub_1100" w:history="1">
        <w:r w:rsidRPr="00BB4781">
          <w:rPr>
            <w:rStyle w:val="a7"/>
            <w:rFonts w:ascii="Times New Roman" w:hAnsi="Times New Roman" w:cs="Times New Roman"/>
            <w:b w:val="0"/>
            <w:color w:val="auto"/>
            <w:sz w:val="20"/>
            <w:szCs w:val="20"/>
          </w:rPr>
          <w:t>заявлению</w:t>
        </w:r>
      </w:hyperlink>
      <w:r w:rsidRPr="00496F84"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  <w:t xml:space="preserve"> о выдаче разрешения</w:t>
      </w:r>
    </w:p>
    <w:p w:rsidR="00F70C8A" w:rsidRPr="00496F84" w:rsidRDefault="00F70C8A" w:rsidP="00F70C8A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</w:pPr>
      <w:r w:rsidRPr="00496F84"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  <w:t>на ввод объекта в эксплуатацию</w:t>
      </w:r>
    </w:p>
    <w:p w:rsidR="00F70C8A" w:rsidRPr="00496F84" w:rsidRDefault="00F70C8A" w:rsidP="00F70C8A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496F84"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  <w:t>от «___» ________ 20_ года</w:t>
      </w:r>
    </w:p>
    <w:p w:rsidR="00F70C8A" w:rsidRDefault="00F70C8A" w:rsidP="00F70C8A">
      <w:pPr>
        <w:autoSpaceDN w:val="0"/>
        <w:spacing w:after="0" w:line="240" w:lineRule="auto"/>
        <w:ind w:right="142" w:firstLine="7088"/>
        <w:jc w:val="right"/>
        <w:rPr>
          <w:rFonts w:ascii="Times New Roman" w:eastAsia="Times New Roman" w:hAnsi="Times New Roman" w:cs="Times New Roman"/>
        </w:rPr>
      </w:pPr>
    </w:p>
    <w:p w:rsidR="00F70C8A" w:rsidRPr="00BF7864" w:rsidRDefault="00F70C8A" w:rsidP="00F70C8A">
      <w:pPr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BF7864">
        <w:rPr>
          <w:rFonts w:ascii="Times New Roman" w:hAnsi="Times New Roman" w:cs="Times New Roman"/>
        </w:rPr>
        <w:t>ОПИСЬ</w:t>
      </w:r>
    </w:p>
    <w:p w:rsidR="00F70C8A" w:rsidRPr="00BF7864" w:rsidRDefault="00F70C8A" w:rsidP="00F70C8A">
      <w:pPr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BF7864">
        <w:rPr>
          <w:rFonts w:ascii="Times New Roman" w:hAnsi="Times New Roman" w:cs="Times New Roman"/>
        </w:rPr>
        <w:t>документов, представляемых заявителем</w:t>
      </w:r>
    </w:p>
    <w:p w:rsidR="00F70C8A" w:rsidRPr="00BF7864" w:rsidRDefault="00F70C8A" w:rsidP="00F70C8A">
      <w:pPr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BF7864">
        <w:rPr>
          <w:rFonts w:ascii="Times New Roman" w:hAnsi="Times New Roman" w:cs="Times New Roman"/>
        </w:rPr>
        <w:t>в администрацию муниципального образования _________</w:t>
      </w:r>
    </w:p>
    <w:p w:rsidR="00F70C8A" w:rsidRDefault="00F70C8A" w:rsidP="00F70C8A">
      <w:pPr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BF7864">
        <w:rPr>
          <w:rFonts w:ascii="Times New Roman" w:hAnsi="Times New Roman" w:cs="Times New Roman"/>
        </w:rPr>
        <w:t>для получения разрешения на ввод объекта в эксплуатацию</w:t>
      </w:r>
    </w:p>
    <w:p w:rsidR="00F70C8A" w:rsidRPr="00BF7864" w:rsidRDefault="00F70C8A" w:rsidP="00F70C8A">
      <w:pPr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1276"/>
        <w:gridCol w:w="1417"/>
      </w:tblGrid>
      <w:tr w:rsidR="00F70C8A" w:rsidRPr="007C1BFD" w:rsidTr="004D574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C1BF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C1BFD">
              <w:rPr>
                <w:rFonts w:ascii="Times New Roman" w:hAnsi="Times New Roman" w:cs="Times New Roman"/>
              </w:rPr>
              <w:t>Наименование документа (заполнить соответствующие строки)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:rsidR="00F70C8A" w:rsidRPr="007C1BFD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экземпляров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C1BFD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F70C8A" w:rsidRPr="007C1BFD" w:rsidTr="004D574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C1B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  <w:r w:rsidRPr="007C1BFD">
              <w:rPr>
                <w:rFonts w:ascii="Times New Roman" w:hAnsi="Times New Roman" w:cs="Times New Roman"/>
              </w:rPr>
              <w:t>Правоустанавливающие документы на земельный участок &lt;*&gt;</w:t>
            </w:r>
            <w:r w:rsidRPr="007C1BFD">
              <w:rPr>
                <w:rFonts w:ascii="Times New Roman" w:hAnsi="Times New Roman" w:cs="Times New Roman"/>
              </w:rPr>
              <w:br/>
              <w:t>(вид документа, дата, номер, срок действия)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7C1BFD" w:rsidTr="004D574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C1BF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7C1BFD" w:rsidTr="004D574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C1BF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  <w:r w:rsidRPr="007C1BFD">
              <w:rPr>
                <w:rFonts w:ascii="Times New Roman" w:hAnsi="Times New Roman" w:cs="Times New Roman"/>
              </w:rPr>
              <w:t>Градостроительный план земельного участка, проект планировки территории, проект межевания территории &lt;*&gt;</w:t>
            </w:r>
            <w:r w:rsidRPr="007C1BFD">
              <w:rPr>
                <w:rFonts w:ascii="Times New Roman" w:hAnsi="Times New Roman" w:cs="Times New Roman"/>
              </w:rPr>
              <w:br/>
              <w:t>(ненужное зачеркнуть)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7C1BFD" w:rsidTr="004D574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C1BF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  <w:r w:rsidRPr="007C1BFD">
              <w:rPr>
                <w:rFonts w:ascii="Times New Roman" w:hAnsi="Times New Roman" w:cs="Times New Roman"/>
              </w:rPr>
              <w:t>Разрешение на строительство &lt;*&gt;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7C1BFD" w:rsidTr="004D574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C1BF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  <w:r w:rsidRPr="007C1BFD">
              <w:rPr>
                <w:rFonts w:ascii="Times New Roman" w:hAnsi="Times New Roman" w:cs="Times New Roman"/>
              </w:rPr>
              <w:t>Акт приемки объекта капитального строительства &lt;*&gt;</w:t>
            </w:r>
            <w:r w:rsidRPr="007C1BFD">
              <w:rPr>
                <w:rFonts w:ascii="Times New Roman" w:hAnsi="Times New Roman" w:cs="Times New Roman"/>
              </w:rPr>
              <w:br/>
              <w:t>(в случае осуществления строительства, реконструкции на основании договора)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7C1BFD" w:rsidTr="004D574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C1BF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  <w:r w:rsidRPr="007C1BFD">
              <w:rPr>
                <w:rFonts w:ascii="Times New Roman" w:hAnsi="Times New Roman" w:cs="Times New Roman"/>
              </w:rPr>
              <w:t>Документ, подтверждающий соответствие объекта капитального строительства требованиям технических регламентов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7C1BFD" w:rsidTr="004D574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C1BF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  <w:r w:rsidRPr="007C1BFD">
              <w:rPr>
                <w:rFonts w:ascii="Times New Roman" w:hAnsi="Times New Roman" w:cs="Times New Roman"/>
              </w:rPr>
              <w:t>Документ, подтверждающий соответствие параметров объекта капитального строительства проектной документации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7C1BFD" w:rsidTr="004D574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C1BF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  <w:r w:rsidRPr="007C1BFD">
              <w:rPr>
                <w:rFonts w:ascii="Times New Roman" w:hAnsi="Times New Roman" w:cs="Times New Roman"/>
              </w:rPr>
              <w:t>Документ, подтверждающий соответствие объекта капитального строительства техническим условиям &lt;*&gt;</w:t>
            </w:r>
            <w:r w:rsidRPr="007C1BFD">
              <w:rPr>
                <w:rFonts w:ascii="Times New Roman" w:hAnsi="Times New Roman" w:cs="Times New Roman"/>
              </w:rPr>
              <w:br/>
              <w:t>(при наличии сетей инженерно-технического обеспечения)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7C1BFD" w:rsidTr="004D574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C1BF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F70C8A" w:rsidRDefault="00F70C8A" w:rsidP="004D5741">
            <w:pPr>
              <w:autoSpaceDN w:val="0"/>
              <w:rPr>
                <w:rFonts w:ascii="Times New Roman" w:hAnsi="Times New Roman" w:cs="Times New Roman"/>
                <w:strike/>
                <w:color w:val="FF0000"/>
              </w:rPr>
            </w:pPr>
            <w:r w:rsidRPr="00F70C8A">
              <w:rPr>
                <w:rFonts w:ascii="Times New Roman" w:hAnsi="Times New Roman" w:cs="Times New Roman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7C1BFD" w:rsidTr="004D574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C1BFD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F70C8A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  <w:r w:rsidRPr="00F70C8A">
              <w:rPr>
                <w:rFonts w:ascii="Times New Roman" w:hAnsi="Times New Roman" w:cs="Times New Roman"/>
              </w:rPr>
              <w:t>Заключение органа государственного строительного надзора о соответствии объекта капитального строительства требованиям технических регламентов и проектной документации &lt;*&gt;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7C1BFD" w:rsidTr="004D574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C1BF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  <w:r w:rsidRPr="007C1BFD">
              <w:rPr>
                <w:rFonts w:ascii="Times New Roman" w:hAnsi="Times New Roman" w:cs="Times New Roman"/>
              </w:rPr>
              <w:t>Заключение федерального государственного экологического надзора &lt;*&gt;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7C1BFD" w:rsidTr="004D574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C1BF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  <w:r w:rsidRPr="007C1BFD">
              <w:rPr>
                <w:rFonts w:ascii="Times New Roman" w:hAnsi="Times New Roman" w:cs="Times New Roman"/>
              </w:rPr>
      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аварии на опасном объекте &lt;*&gt;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7C1BFD" w:rsidTr="004D574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C1BF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  <w:r w:rsidRPr="007C1BFD">
              <w:rPr>
                <w:rFonts w:ascii="Times New Roman" w:hAnsi="Times New Roman" w:cs="Times New Roman"/>
              </w:rPr>
              <w:t>Технический план здания, сооружения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7C1BFD" w:rsidTr="004D574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C1B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C1B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  <w:r w:rsidRPr="007C1BFD">
              <w:rPr>
                <w:rFonts w:ascii="Times New Roman" w:hAnsi="Times New Roman" w:cs="Times New Roman"/>
              </w:rPr>
              <w:t>Иные документы &lt;*&gt;</w:t>
            </w:r>
            <w:r w:rsidRPr="007C1BFD">
              <w:rPr>
                <w:rFonts w:ascii="Times New Roman" w:hAnsi="Times New Roman" w:cs="Times New Roman"/>
              </w:rPr>
              <w:br/>
              <w:t>(в случаях, установленных Правительством Российской Федерации)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70C8A" w:rsidRPr="007C1BFD" w:rsidTr="004D574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C1BFD">
              <w:rPr>
                <w:rFonts w:ascii="Times New Roman" w:hAnsi="Times New Roman" w:cs="Times New Roman"/>
              </w:rPr>
              <w:t>13.1.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8A" w:rsidRPr="007C1BFD" w:rsidRDefault="00F70C8A" w:rsidP="004D574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:rsidR="00F70C8A" w:rsidRPr="007C1BFD" w:rsidRDefault="00F70C8A" w:rsidP="00F70C8A">
      <w:pPr>
        <w:autoSpaceDN w:val="0"/>
        <w:ind w:firstLine="567"/>
        <w:rPr>
          <w:rFonts w:ascii="Times New Roman" w:hAnsi="Times New Roman" w:cs="Times New Roman"/>
        </w:rPr>
      </w:pPr>
      <w:r w:rsidRPr="007C1BFD">
        <w:rPr>
          <w:rFonts w:ascii="Times New Roman" w:hAnsi="Times New Roman" w:cs="Times New Roman"/>
        </w:rPr>
        <w:t>--------------------------------</w:t>
      </w:r>
    </w:p>
    <w:p w:rsidR="00F70C8A" w:rsidRDefault="00F70C8A" w:rsidP="00F70C8A">
      <w:pPr>
        <w:autoSpaceDN w:val="0"/>
        <w:ind w:firstLine="567"/>
        <w:rPr>
          <w:rFonts w:ascii="Times New Roman" w:hAnsi="Times New Roman" w:cs="Times New Roman"/>
        </w:rPr>
      </w:pPr>
      <w:r w:rsidRPr="007C1BFD">
        <w:rPr>
          <w:rFonts w:ascii="Times New Roman" w:hAnsi="Times New Roman" w:cs="Times New Roman"/>
        </w:rPr>
        <w:t>&lt;*&gt; Заполняется в случае, если указанные документы представляются застройщиком вместе с заявлением.</w:t>
      </w:r>
    </w:p>
    <w:p w:rsidR="00F70C8A" w:rsidRPr="007C1BFD" w:rsidRDefault="00F70C8A" w:rsidP="00F70C8A">
      <w:pPr>
        <w:autoSpaceDN w:val="0"/>
        <w:ind w:firstLine="567"/>
        <w:rPr>
          <w:rFonts w:ascii="Times New Roman" w:hAnsi="Times New Roman" w:cs="Times New Roman"/>
        </w:rPr>
      </w:pPr>
      <w:r w:rsidRPr="00BF7864">
        <w:rPr>
          <w:rFonts w:ascii="Times New Roman" w:hAnsi="Times New Roman" w:cs="Times New Roman"/>
        </w:rPr>
        <w:t xml:space="preserve">&lt;**&gt; Не заполняется в случае подачи заявления </w:t>
      </w:r>
      <w:r>
        <w:rPr>
          <w:rFonts w:ascii="Times New Roman" w:hAnsi="Times New Roman" w:cs="Times New Roman"/>
        </w:rPr>
        <w:t>в электронном виде через ПГУ ЛО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141"/>
        <w:gridCol w:w="1843"/>
        <w:gridCol w:w="142"/>
        <w:gridCol w:w="2835"/>
      </w:tblGrid>
      <w:tr w:rsidR="00F70C8A" w:rsidRPr="007C1BFD" w:rsidTr="004D5741">
        <w:trPr>
          <w:cantSplit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0C8A" w:rsidRPr="007C1BFD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C8A" w:rsidRPr="007C1BFD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0C8A" w:rsidRPr="007C1BFD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C8A" w:rsidRPr="007C1BFD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0C8A" w:rsidRPr="007C1BFD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C8A" w:rsidRPr="007C1BFD" w:rsidTr="004D5741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70C8A" w:rsidRPr="007C1BFD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BFD">
              <w:rPr>
                <w:rFonts w:ascii="Times New Roman" w:hAnsi="Times New Roman" w:cs="Times New Roman"/>
                <w:sz w:val="18"/>
                <w:szCs w:val="18"/>
              </w:rPr>
              <w:t>(должность законного или иного уполномоченного представителя застройщика - юридического лица)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70C8A" w:rsidRPr="007C1BFD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70C8A" w:rsidRPr="007C1BFD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BFD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0C8A" w:rsidRPr="007C1BFD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70C8A" w:rsidRPr="007C1BFD" w:rsidRDefault="00F70C8A" w:rsidP="004D5741">
            <w:pPr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BFD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1E7299" w:rsidRPr="00F11254" w:rsidRDefault="00C6776B" w:rsidP="00AF1C6E">
      <w:pPr>
        <w:spacing w:after="0" w:line="240" w:lineRule="auto"/>
        <w:rPr>
          <w:rFonts w:ascii="Times New Roman" w:hAnsi="Times New Roman" w:cs="Times New Roman"/>
        </w:rPr>
      </w:pPr>
      <w:r w:rsidRPr="00C6776B">
        <w:rPr>
          <w:rFonts w:ascii="Times New Roman" w:eastAsia="Times New Roman" w:hAnsi="Times New Roman" w:cs="Times New Roman"/>
        </w:rPr>
        <w:t xml:space="preserve">                            </w:t>
      </w:r>
      <w:bookmarkStart w:id="1" w:name="_GoBack"/>
      <w:bookmarkEnd w:id="1"/>
    </w:p>
    <w:sectPr w:rsidR="001E7299" w:rsidRPr="00F11254" w:rsidSect="00542A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A63" w:rsidRDefault="00DB7A63" w:rsidP="00F70C8A">
      <w:pPr>
        <w:spacing w:after="0" w:line="240" w:lineRule="auto"/>
      </w:pPr>
      <w:r>
        <w:separator/>
      </w:r>
    </w:p>
  </w:endnote>
  <w:endnote w:type="continuationSeparator" w:id="0">
    <w:p w:rsidR="00DB7A63" w:rsidRDefault="00DB7A63" w:rsidP="00F7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A63" w:rsidRDefault="00DB7A63" w:rsidP="00F70C8A">
      <w:pPr>
        <w:spacing w:after="0" w:line="240" w:lineRule="auto"/>
      </w:pPr>
      <w:r>
        <w:separator/>
      </w:r>
    </w:p>
  </w:footnote>
  <w:footnote w:type="continuationSeparator" w:id="0">
    <w:p w:rsidR="00DB7A63" w:rsidRDefault="00DB7A63" w:rsidP="00F70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2932464"/>
      <w:docPartObj>
        <w:docPartGallery w:val="Page Numbers (Top of Page)"/>
        <w:docPartUnique/>
      </w:docPartObj>
    </w:sdtPr>
    <w:sdtContent>
      <w:p w:rsidR="00423DDB" w:rsidRDefault="00423D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4D5741" w:rsidRPr="00E61C30" w:rsidRDefault="004D5741">
    <w:pPr>
      <w:pStyle w:val="a8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3787"/>
    <w:multiLevelType w:val="hybridMultilevel"/>
    <w:tmpl w:val="212E382C"/>
    <w:lvl w:ilvl="0" w:tplc="94924A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776B"/>
    <w:rsid w:val="00001F15"/>
    <w:rsid w:val="00021057"/>
    <w:rsid w:val="000C5A0D"/>
    <w:rsid w:val="000C7DA7"/>
    <w:rsid w:val="001A2A7D"/>
    <w:rsid w:val="001C735C"/>
    <w:rsid w:val="001E7299"/>
    <w:rsid w:val="0023057A"/>
    <w:rsid w:val="00271DEE"/>
    <w:rsid w:val="002A1328"/>
    <w:rsid w:val="002E7F73"/>
    <w:rsid w:val="002F4215"/>
    <w:rsid w:val="002F4C12"/>
    <w:rsid w:val="0032559F"/>
    <w:rsid w:val="003359A4"/>
    <w:rsid w:val="003D1C78"/>
    <w:rsid w:val="00423DDB"/>
    <w:rsid w:val="00433383"/>
    <w:rsid w:val="004963CF"/>
    <w:rsid w:val="004D5741"/>
    <w:rsid w:val="00525975"/>
    <w:rsid w:val="00534464"/>
    <w:rsid w:val="00542A4A"/>
    <w:rsid w:val="005814BF"/>
    <w:rsid w:val="00624E22"/>
    <w:rsid w:val="006A4088"/>
    <w:rsid w:val="006A74D9"/>
    <w:rsid w:val="00715E1A"/>
    <w:rsid w:val="007910CD"/>
    <w:rsid w:val="007A705D"/>
    <w:rsid w:val="00822D8D"/>
    <w:rsid w:val="00856BBC"/>
    <w:rsid w:val="008A200B"/>
    <w:rsid w:val="008D690D"/>
    <w:rsid w:val="008E5446"/>
    <w:rsid w:val="00924794"/>
    <w:rsid w:val="009F40B4"/>
    <w:rsid w:val="00A27E81"/>
    <w:rsid w:val="00AB42C5"/>
    <w:rsid w:val="00AF1C6E"/>
    <w:rsid w:val="00B10469"/>
    <w:rsid w:val="00BD4401"/>
    <w:rsid w:val="00BF08B7"/>
    <w:rsid w:val="00C643F2"/>
    <w:rsid w:val="00C6776B"/>
    <w:rsid w:val="00D03B86"/>
    <w:rsid w:val="00D10726"/>
    <w:rsid w:val="00D14CBC"/>
    <w:rsid w:val="00D320A9"/>
    <w:rsid w:val="00D87ED0"/>
    <w:rsid w:val="00DB7A63"/>
    <w:rsid w:val="00E16FCC"/>
    <w:rsid w:val="00E921F5"/>
    <w:rsid w:val="00EC39ED"/>
    <w:rsid w:val="00F06AC2"/>
    <w:rsid w:val="00F11254"/>
    <w:rsid w:val="00F70C8A"/>
    <w:rsid w:val="00F759C0"/>
    <w:rsid w:val="00FD3C3A"/>
    <w:rsid w:val="00FD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12"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character" w:styleId="a6">
    <w:name w:val="Hyperlink"/>
    <w:rsid w:val="002E7F73"/>
    <w:rPr>
      <w:color w:val="000080"/>
      <w:u w:val="single"/>
    </w:rPr>
  </w:style>
  <w:style w:type="character" w:customStyle="1" w:styleId="a7">
    <w:name w:val="Öâåòîâîå âûäåëåíèå"/>
    <w:rsid w:val="00F70C8A"/>
    <w:rPr>
      <w:b/>
      <w:bCs/>
      <w:color w:val="26282F"/>
    </w:rPr>
  </w:style>
  <w:style w:type="paragraph" w:styleId="a8">
    <w:name w:val="header"/>
    <w:basedOn w:val="a"/>
    <w:link w:val="a9"/>
    <w:uiPriority w:val="99"/>
    <w:unhideWhenUsed/>
    <w:rsid w:val="00F70C8A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F70C8A"/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F70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0C8A"/>
  </w:style>
  <w:style w:type="paragraph" w:styleId="ac">
    <w:name w:val="Normal (Web)"/>
    <w:basedOn w:val="a"/>
    <w:uiPriority w:val="99"/>
    <w:unhideWhenUsed/>
    <w:rsid w:val="004D5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38258.550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54874.4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nevka.org/index.php?id=52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3743</Words>
  <Characters>21341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Кадры</cp:lastModifiedBy>
  <cp:revision>3</cp:revision>
  <cp:lastPrinted>2017-07-05T06:00:00Z</cp:lastPrinted>
  <dcterms:created xsi:type="dcterms:W3CDTF">2017-07-06T09:00:00Z</dcterms:created>
  <dcterms:modified xsi:type="dcterms:W3CDTF">2017-08-01T07:20:00Z</dcterms:modified>
</cp:coreProperties>
</file>