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4C" w:rsidRPr="00643FFF" w:rsidRDefault="00287F4C" w:rsidP="00643FFF">
      <w:pPr>
        <w:jc w:val="both"/>
        <w:rPr>
          <w:b/>
        </w:rPr>
      </w:pPr>
      <w:r w:rsidRPr="00643FFF">
        <w:rPr>
          <w:b/>
        </w:rPr>
        <w:t>Федеральная государственная информационная система территориального планирования</w:t>
      </w:r>
      <w:r w:rsidR="00DD206B">
        <w:rPr>
          <w:b/>
        </w:rPr>
        <w:t xml:space="preserve"> (ФГИС ТП)</w:t>
      </w:r>
      <w:bookmarkStart w:id="0" w:name="_GoBack"/>
      <w:bookmarkEnd w:id="0"/>
    </w:p>
    <w:p w:rsidR="00287F4C" w:rsidRPr="00287F4C" w:rsidRDefault="00287F4C" w:rsidP="00643FFF">
      <w:pPr>
        <w:jc w:val="both"/>
      </w:pPr>
      <w:r w:rsidRPr="00287F4C">
        <w:rPr>
          <w:i/>
          <w:iCs/>
        </w:rPr>
        <w:t>Федеральная государственная информационная система территориального планирования - информационно-аналитическая система, обеспечивающая доступ к сведениям, содержащимся в государственных информационных ресурсах, государственных и муниципальных информационных системах, в том числе в информационных системах обеспечения градостроительной деятельности,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планирования. (Градостроительный кодекс РФ, ст.57.1, ч.1).</w:t>
      </w:r>
    </w:p>
    <w:p w:rsidR="00287F4C" w:rsidRDefault="00287F4C" w:rsidP="00643FFF">
      <w:pPr>
        <w:jc w:val="both"/>
      </w:pPr>
      <w:r w:rsidRPr="00287F4C">
        <w:t>Перейти на сайт </w:t>
      </w:r>
      <w:hyperlink r:id="rId8" w:history="1">
        <w:r w:rsidRPr="00287F4C">
          <w:rPr>
            <w:rStyle w:val="ac"/>
          </w:rPr>
          <w:t>ФГИС ТП</w:t>
        </w:r>
      </w:hyperlink>
    </w:p>
    <w:p w:rsidR="00287F4C" w:rsidRPr="00287F4C" w:rsidRDefault="00287F4C" w:rsidP="00643FFF">
      <w:pPr>
        <w:jc w:val="both"/>
      </w:pPr>
    </w:p>
    <w:p w:rsidR="00287F4C" w:rsidRPr="00643FFF" w:rsidRDefault="00287F4C" w:rsidP="00643FFF">
      <w:pPr>
        <w:jc w:val="both"/>
        <w:rPr>
          <w:b/>
        </w:rPr>
      </w:pPr>
      <w:r w:rsidRPr="00643FFF">
        <w:rPr>
          <w:b/>
        </w:rPr>
        <w:t>Информационная система обеспечения градостроительной деятельности Всеволожского муниципального района</w:t>
      </w:r>
      <w:r w:rsidR="00643FFF">
        <w:rPr>
          <w:b/>
        </w:rPr>
        <w:t xml:space="preserve"> (ИСОГД)</w:t>
      </w:r>
    </w:p>
    <w:p w:rsidR="00287F4C" w:rsidRPr="00287F4C" w:rsidRDefault="00287F4C" w:rsidP="00643FFF">
      <w:pPr>
        <w:jc w:val="both"/>
      </w:pPr>
      <w:r w:rsidRPr="00287F4C">
        <w:t>Информационные системы обеспечения градостроительной деятельности - организованный в соответствии с требованиями настоящего Кодекса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сведений. (Градостроительный кодекс РФ, ст.56, ч.1)</w:t>
      </w:r>
    </w:p>
    <w:p w:rsidR="00287F4C" w:rsidRPr="00287F4C" w:rsidRDefault="00287F4C" w:rsidP="00643FFF">
      <w:pPr>
        <w:jc w:val="both"/>
      </w:pPr>
      <w:r w:rsidRPr="00287F4C">
        <w:t>Структурным подразделением администрации Всеволожского муниципального района Ленинградской области, ответственным за предоставление Муниципальной услуги, является </w:t>
      </w:r>
      <w:hyperlink r:id="rId9" w:history="1">
        <w:r w:rsidRPr="00287F4C">
          <w:rPr>
            <w:rStyle w:val="ac"/>
          </w:rPr>
          <w:t>Управление архитектуры и градостроительства</w:t>
        </w:r>
      </w:hyperlink>
      <w:r w:rsidRPr="00287F4C">
        <w:t> администрации Всеволожского муниципального района Ленинградской области.</w:t>
      </w:r>
    </w:p>
    <w:p w:rsidR="00287F4C" w:rsidRPr="00287F4C" w:rsidRDefault="00287F4C" w:rsidP="00643FFF">
      <w:pPr>
        <w:jc w:val="both"/>
      </w:pPr>
      <w:r w:rsidRPr="00287F4C">
        <w:t>Информационные системы обеспечения градостроительной деятельности включают в себя материалы в текстовой форме и в виде карт (схем).</w:t>
      </w:r>
    </w:p>
    <w:p w:rsidR="00287F4C" w:rsidRPr="00287F4C" w:rsidRDefault="00287F4C" w:rsidP="00643FFF">
      <w:pPr>
        <w:jc w:val="both"/>
      </w:pPr>
      <w:r w:rsidRPr="00287F4C">
        <w:t>Информационные системы обеспечения градостроительной деятельности включают в себя сведения:</w:t>
      </w:r>
    </w:p>
    <w:p w:rsidR="00287F4C" w:rsidRPr="00287F4C" w:rsidRDefault="00287F4C" w:rsidP="00643FFF">
      <w:pPr>
        <w:numPr>
          <w:ilvl w:val="0"/>
          <w:numId w:val="2"/>
        </w:numPr>
        <w:jc w:val="both"/>
      </w:pPr>
      <w:r w:rsidRPr="00287F4C">
        <w:t>о документах территориального планирования Российской Федерации в части, касающейся территорий муниципальных образований (</w:t>
      </w:r>
      <w:hyperlink r:id="rId10" w:history="1">
        <w:r w:rsidRPr="00287F4C">
          <w:rPr>
            <w:rStyle w:val="ac"/>
          </w:rPr>
          <w:t>Схема территориального планирования Российской Федерации</w:t>
        </w:r>
      </w:hyperlink>
      <w:r w:rsidRPr="00287F4C">
        <w:t>)</w:t>
      </w:r>
      <w:proofErr w:type="gramStart"/>
      <w:r w:rsidRPr="00287F4C">
        <w:t xml:space="preserve"> ;</w:t>
      </w:r>
      <w:proofErr w:type="gramEnd"/>
    </w:p>
    <w:p w:rsidR="00287F4C" w:rsidRPr="00287F4C" w:rsidRDefault="00287F4C" w:rsidP="00643FFF">
      <w:pPr>
        <w:numPr>
          <w:ilvl w:val="0"/>
          <w:numId w:val="2"/>
        </w:numPr>
        <w:jc w:val="both"/>
      </w:pPr>
      <w:r w:rsidRPr="00287F4C">
        <w:t>о документах территориального планирования двух и более субъектов Российской Федерации, документах территориального планирования субъекта Российской Федерации в части, касающейся территорий муниципальных образований (</w:t>
      </w:r>
      <w:hyperlink r:id="rId11" w:history="1">
        <w:r w:rsidRPr="00287F4C">
          <w:rPr>
            <w:rStyle w:val="ac"/>
          </w:rPr>
          <w:t>Схема территориального планирования Ленинградской области</w:t>
        </w:r>
      </w:hyperlink>
      <w:r w:rsidRPr="00287F4C">
        <w:t>);</w:t>
      </w:r>
    </w:p>
    <w:p w:rsidR="00287F4C" w:rsidRPr="00287F4C" w:rsidRDefault="00287F4C" w:rsidP="00643FFF">
      <w:pPr>
        <w:numPr>
          <w:ilvl w:val="0"/>
          <w:numId w:val="2"/>
        </w:numPr>
        <w:jc w:val="both"/>
      </w:pPr>
      <w:r w:rsidRPr="00287F4C">
        <w:t>о документах территориального планирования муниципальных образований, материалах по их обоснованию (</w:t>
      </w:r>
      <w:hyperlink r:id="rId12" w:history="1">
        <w:r w:rsidRPr="00287F4C">
          <w:rPr>
            <w:rStyle w:val="ac"/>
          </w:rPr>
          <w:t>Схема территориального планирования муниципального района</w:t>
        </w:r>
      </w:hyperlink>
      <w:r w:rsidRPr="00287F4C">
        <w:t>)</w:t>
      </w:r>
    </w:p>
    <w:p w:rsidR="00287F4C" w:rsidRPr="00287F4C" w:rsidRDefault="00287F4C" w:rsidP="00643FFF">
      <w:pPr>
        <w:numPr>
          <w:ilvl w:val="0"/>
          <w:numId w:val="2"/>
        </w:numPr>
        <w:jc w:val="both"/>
      </w:pPr>
      <w:r w:rsidRPr="00287F4C">
        <w:t> о </w:t>
      </w:r>
      <w:hyperlink r:id="rId13" w:history="1">
        <w:r w:rsidRPr="00287F4C">
          <w:rPr>
            <w:rStyle w:val="ac"/>
          </w:rPr>
          <w:t>Генеральных планах муниципальных образований Всеволожского муниципального района Ленинградской области</w:t>
        </w:r>
      </w:hyperlink>
      <w:r w:rsidRPr="00287F4C">
        <w:t>;</w:t>
      </w:r>
    </w:p>
    <w:p w:rsidR="00287F4C" w:rsidRPr="00287F4C" w:rsidRDefault="00287F4C" w:rsidP="00643FFF">
      <w:pPr>
        <w:numPr>
          <w:ilvl w:val="0"/>
          <w:numId w:val="2"/>
        </w:numPr>
        <w:jc w:val="both"/>
      </w:pPr>
      <w:r w:rsidRPr="00287F4C">
        <w:t>о </w:t>
      </w:r>
      <w:hyperlink r:id="rId14" w:history="1">
        <w:r w:rsidRPr="00287F4C">
          <w:rPr>
            <w:rStyle w:val="ac"/>
          </w:rPr>
          <w:t>Правилах землепользования и застройки</w:t>
        </w:r>
      </w:hyperlink>
      <w:r w:rsidRPr="00287F4C">
        <w:t> муниципальных образований Всеволожского муниципального района Ленинградской области, внесении в них изменений;</w:t>
      </w:r>
    </w:p>
    <w:p w:rsidR="00287F4C" w:rsidRPr="00287F4C" w:rsidRDefault="00287F4C" w:rsidP="00643FFF">
      <w:pPr>
        <w:numPr>
          <w:ilvl w:val="0"/>
          <w:numId w:val="2"/>
        </w:numPr>
        <w:jc w:val="both"/>
      </w:pPr>
      <w:r w:rsidRPr="00287F4C">
        <w:t>о документации по планировке территории (</w:t>
      </w:r>
      <w:hyperlink r:id="rId15" w:history="1">
        <w:r w:rsidRPr="00287F4C">
          <w:rPr>
            <w:rStyle w:val="ac"/>
          </w:rPr>
          <w:t>Проекты планировок территорий и проекты межевания территорий</w:t>
        </w:r>
      </w:hyperlink>
      <w:r w:rsidRPr="00287F4C">
        <w:t>);</w:t>
      </w:r>
    </w:p>
    <w:p w:rsidR="00287F4C" w:rsidRPr="00287F4C" w:rsidRDefault="00287F4C" w:rsidP="00643FFF">
      <w:pPr>
        <w:jc w:val="both"/>
      </w:pPr>
      <w:r w:rsidRPr="00287F4C">
        <w:t>·       об изученности природных и техногенных условий на основании материалов и результатов инженерных изысканий</w:t>
      </w:r>
    </w:p>
    <w:p w:rsidR="00287F4C" w:rsidRPr="00287F4C" w:rsidRDefault="00287F4C" w:rsidP="00643FFF">
      <w:pPr>
        <w:jc w:val="both"/>
      </w:pPr>
      <w:r w:rsidRPr="00287F4C">
        <w:t>·       о резервировании земель и об изъятии земельных участков для государственных или муниципальных нужд</w:t>
      </w:r>
    </w:p>
    <w:p w:rsidR="00287F4C" w:rsidRPr="00287F4C" w:rsidRDefault="00287F4C" w:rsidP="00643FFF">
      <w:pPr>
        <w:jc w:val="both"/>
      </w:pPr>
      <w:r w:rsidRPr="00287F4C">
        <w:t>·       о геодезических и картографических материалах</w:t>
      </w:r>
    </w:p>
    <w:p w:rsidR="00287F4C" w:rsidRPr="00287F4C" w:rsidRDefault="00287F4C" w:rsidP="00643FFF">
      <w:pPr>
        <w:jc w:val="both"/>
      </w:pPr>
      <w:r w:rsidRPr="00287F4C">
        <w:t>·       о создании искусственного земельного участка</w:t>
      </w:r>
    </w:p>
    <w:p w:rsidR="00287F4C" w:rsidRPr="00287F4C" w:rsidRDefault="00287F4C" w:rsidP="00643FFF">
      <w:pPr>
        <w:numPr>
          <w:ilvl w:val="0"/>
          <w:numId w:val="3"/>
        </w:numPr>
        <w:jc w:val="both"/>
      </w:pPr>
      <w:r w:rsidRPr="00287F4C">
        <w:t>дела о застроенных и подлежащих застройке земельных участках (</w:t>
      </w:r>
      <w:hyperlink r:id="rId16" w:history="1">
        <w:r w:rsidRPr="00287F4C">
          <w:rPr>
            <w:rStyle w:val="ac"/>
          </w:rPr>
          <w:t>градостроительные планы земельных участков, разрешения на строительство, реконструкцию объектов капитального строительства, разрешения на ввод объектов в эксплуатацию</w:t>
        </w:r>
      </w:hyperlink>
      <w:r w:rsidRPr="00287F4C">
        <w:t>)</w:t>
      </w:r>
    </w:p>
    <w:p w:rsidR="00287F4C" w:rsidRPr="00287F4C" w:rsidRDefault="00287F4C" w:rsidP="00643FFF">
      <w:pPr>
        <w:jc w:val="both"/>
      </w:pPr>
      <w:r w:rsidRPr="00287F4C">
        <w:t> </w:t>
      </w:r>
    </w:p>
    <w:p w:rsidR="00287F4C" w:rsidRPr="00287F4C" w:rsidRDefault="00287F4C" w:rsidP="00643FFF">
      <w:pPr>
        <w:jc w:val="both"/>
      </w:pPr>
      <w:r w:rsidRPr="00287F4C">
        <w:t> Муниципальная услуга предоставляется по запросам:</w:t>
      </w:r>
    </w:p>
    <w:p w:rsidR="00287F4C" w:rsidRPr="00287F4C" w:rsidRDefault="00287F4C" w:rsidP="00643FFF">
      <w:pPr>
        <w:jc w:val="both"/>
      </w:pPr>
      <w:r w:rsidRPr="00287F4C">
        <w:lastRenderedPageBreak/>
        <w:t>·       органов государственной власти Российской Федерации, органов государственной власти субъектов Российской Федерации, органов местного самоуправления;</w:t>
      </w:r>
    </w:p>
    <w:p w:rsidR="00287F4C" w:rsidRPr="00287F4C" w:rsidRDefault="00287F4C" w:rsidP="00643FFF">
      <w:pPr>
        <w:jc w:val="both"/>
      </w:pPr>
      <w:r w:rsidRPr="00287F4C">
        <w:t>·       физических и юридических лиц в случаях, предусмотренных федеральными законами.</w:t>
      </w:r>
    </w:p>
    <w:tbl>
      <w:tblPr>
        <w:tblW w:w="9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287F4C" w:rsidRPr="00287F4C" w:rsidTr="00287F4C">
        <w:trPr>
          <w:trHeight w:val="2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F4C" w:rsidRPr="00287F4C" w:rsidRDefault="00CA5DEB" w:rsidP="00643FFF">
            <w:hyperlink r:id="rId17" w:history="1">
              <w:r w:rsidR="00287F4C" w:rsidRPr="00287F4C">
                <w:rPr>
                  <w:rStyle w:val="ac"/>
                </w:rPr>
                <w:t>Административный регламент</w:t>
              </w:r>
            </w:hyperlink>
            <w:r w:rsidR="00287F4C" w:rsidRPr="00287F4C">
              <w:t> </w:t>
            </w:r>
            <w:r w:rsidR="00287F4C" w:rsidRPr="00287F4C">
              <w:br/>
              <w:t>Муниципальная услуга предоставляется </w:t>
            </w:r>
            <w:r w:rsidR="00287F4C" w:rsidRPr="00287F4C">
              <w:rPr>
                <w:b/>
                <w:bCs/>
              </w:rPr>
              <w:t>бесплатно</w:t>
            </w:r>
          </w:p>
          <w:p w:rsidR="00287F4C" w:rsidRPr="00287F4C" w:rsidRDefault="00287F4C" w:rsidP="00643FFF">
            <w:pPr>
              <w:jc w:val="both"/>
            </w:pPr>
            <w:r w:rsidRPr="00287F4C">
              <w:t>Ответственное подразделение - </w:t>
            </w:r>
            <w:hyperlink r:id="rId18" w:history="1">
              <w:r w:rsidRPr="00287F4C">
                <w:rPr>
                  <w:rStyle w:val="ac"/>
                </w:rPr>
                <w:t>Управление архитектуры и градостроительства</w:t>
              </w:r>
            </w:hyperlink>
          </w:p>
        </w:tc>
      </w:tr>
    </w:tbl>
    <w:p w:rsidR="0065353A" w:rsidRPr="00653D00" w:rsidRDefault="0065353A" w:rsidP="00643FFF">
      <w:pPr>
        <w:jc w:val="both"/>
      </w:pPr>
    </w:p>
    <w:sectPr w:rsidR="0065353A" w:rsidRPr="00653D00" w:rsidSect="00F96CD2">
      <w:footerReference w:type="even" r:id="rId19"/>
      <w:footerReference w:type="default" r:id="rId20"/>
      <w:pgSz w:w="11906" w:h="16838"/>
      <w:pgMar w:top="851" w:right="74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D8" w:rsidRDefault="00BD5ED8">
      <w:r>
        <w:separator/>
      </w:r>
    </w:p>
  </w:endnote>
  <w:endnote w:type="continuationSeparator" w:id="0">
    <w:p w:rsidR="00BD5ED8" w:rsidRDefault="00BD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D8" w:rsidRDefault="005917BA" w:rsidP="001863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70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0D8" w:rsidRDefault="002E70D8" w:rsidP="002808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D8" w:rsidRDefault="005917BA" w:rsidP="001863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70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206B">
      <w:rPr>
        <w:rStyle w:val="a5"/>
        <w:noProof/>
      </w:rPr>
      <w:t>2</w:t>
    </w:r>
    <w:r>
      <w:rPr>
        <w:rStyle w:val="a5"/>
      </w:rPr>
      <w:fldChar w:fldCharType="end"/>
    </w:r>
  </w:p>
  <w:p w:rsidR="002E70D8" w:rsidRDefault="002E70D8" w:rsidP="002808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D8" w:rsidRDefault="00BD5ED8">
      <w:r>
        <w:separator/>
      </w:r>
    </w:p>
  </w:footnote>
  <w:footnote w:type="continuationSeparator" w:id="0">
    <w:p w:rsidR="00BD5ED8" w:rsidRDefault="00BD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624"/>
    <w:multiLevelType w:val="multilevel"/>
    <w:tmpl w:val="7A9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314F5"/>
    <w:multiLevelType w:val="multilevel"/>
    <w:tmpl w:val="4496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8347B5"/>
    <w:multiLevelType w:val="multilevel"/>
    <w:tmpl w:val="724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71141"/>
    <w:multiLevelType w:val="multilevel"/>
    <w:tmpl w:val="5324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E568B"/>
    <w:multiLevelType w:val="hybridMultilevel"/>
    <w:tmpl w:val="0164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0F3294"/>
    <w:multiLevelType w:val="multilevel"/>
    <w:tmpl w:val="32A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14"/>
    <w:rsid w:val="000108EA"/>
    <w:rsid w:val="0001432A"/>
    <w:rsid w:val="00021ECC"/>
    <w:rsid w:val="00033CE5"/>
    <w:rsid w:val="0003646D"/>
    <w:rsid w:val="00044743"/>
    <w:rsid w:val="00067585"/>
    <w:rsid w:val="0007768F"/>
    <w:rsid w:val="00086380"/>
    <w:rsid w:val="0008645D"/>
    <w:rsid w:val="00091492"/>
    <w:rsid w:val="000A3C42"/>
    <w:rsid w:val="000B2D7C"/>
    <w:rsid w:val="000E04C6"/>
    <w:rsid w:val="000E1385"/>
    <w:rsid w:val="000E32A6"/>
    <w:rsid w:val="001130FE"/>
    <w:rsid w:val="00134B77"/>
    <w:rsid w:val="001515F4"/>
    <w:rsid w:val="00152A8A"/>
    <w:rsid w:val="00161B9C"/>
    <w:rsid w:val="00161CE7"/>
    <w:rsid w:val="00163698"/>
    <w:rsid w:val="0017344B"/>
    <w:rsid w:val="00174C9F"/>
    <w:rsid w:val="00181440"/>
    <w:rsid w:val="001863C4"/>
    <w:rsid w:val="001874CA"/>
    <w:rsid w:val="0019799C"/>
    <w:rsid w:val="001A7651"/>
    <w:rsid w:val="001B0CAE"/>
    <w:rsid w:val="001E3F86"/>
    <w:rsid w:val="001F2027"/>
    <w:rsid w:val="001F6B8D"/>
    <w:rsid w:val="00201AE2"/>
    <w:rsid w:val="00202307"/>
    <w:rsid w:val="002105FF"/>
    <w:rsid w:val="00214A77"/>
    <w:rsid w:val="002174B3"/>
    <w:rsid w:val="0022475C"/>
    <w:rsid w:val="00227468"/>
    <w:rsid w:val="002370BD"/>
    <w:rsid w:val="00257C56"/>
    <w:rsid w:val="002667BE"/>
    <w:rsid w:val="002723B0"/>
    <w:rsid w:val="0028088D"/>
    <w:rsid w:val="00287F4C"/>
    <w:rsid w:val="002A13F8"/>
    <w:rsid w:val="002A18B7"/>
    <w:rsid w:val="002B1D2A"/>
    <w:rsid w:val="002B3AE5"/>
    <w:rsid w:val="002B774A"/>
    <w:rsid w:val="002B78E9"/>
    <w:rsid w:val="002C64D4"/>
    <w:rsid w:val="002E607A"/>
    <w:rsid w:val="002E64C4"/>
    <w:rsid w:val="002E70D8"/>
    <w:rsid w:val="00300B03"/>
    <w:rsid w:val="00303355"/>
    <w:rsid w:val="00311F7D"/>
    <w:rsid w:val="0031471C"/>
    <w:rsid w:val="00314F4B"/>
    <w:rsid w:val="00316CB3"/>
    <w:rsid w:val="00323E6F"/>
    <w:rsid w:val="00327D30"/>
    <w:rsid w:val="00331CD0"/>
    <w:rsid w:val="00335BFA"/>
    <w:rsid w:val="003618E1"/>
    <w:rsid w:val="00372F63"/>
    <w:rsid w:val="003731E5"/>
    <w:rsid w:val="003825FE"/>
    <w:rsid w:val="003926D2"/>
    <w:rsid w:val="0039597A"/>
    <w:rsid w:val="003A14C7"/>
    <w:rsid w:val="003A7B15"/>
    <w:rsid w:val="003C3D01"/>
    <w:rsid w:val="003E79C2"/>
    <w:rsid w:val="00406E8F"/>
    <w:rsid w:val="00407EE6"/>
    <w:rsid w:val="004221D9"/>
    <w:rsid w:val="004306BF"/>
    <w:rsid w:val="004375C4"/>
    <w:rsid w:val="00463CC5"/>
    <w:rsid w:val="0046447A"/>
    <w:rsid w:val="004659AE"/>
    <w:rsid w:val="00490000"/>
    <w:rsid w:val="00492441"/>
    <w:rsid w:val="00494964"/>
    <w:rsid w:val="004A3717"/>
    <w:rsid w:val="004A404E"/>
    <w:rsid w:val="004B1141"/>
    <w:rsid w:val="004D378B"/>
    <w:rsid w:val="004F0AFF"/>
    <w:rsid w:val="004F4A8D"/>
    <w:rsid w:val="004F7C53"/>
    <w:rsid w:val="00502292"/>
    <w:rsid w:val="00514862"/>
    <w:rsid w:val="005262FD"/>
    <w:rsid w:val="00531AA5"/>
    <w:rsid w:val="005564C6"/>
    <w:rsid w:val="00561E06"/>
    <w:rsid w:val="005626EC"/>
    <w:rsid w:val="00563115"/>
    <w:rsid w:val="005710C1"/>
    <w:rsid w:val="005718D7"/>
    <w:rsid w:val="00572E05"/>
    <w:rsid w:val="00580E36"/>
    <w:rsid w:val="00582537"/>
    <w:rsid w:val="005917BA"/>
    <w:rsid w:val="00592C24"/>
    <w:rsid w:val="005B1930"/>
    <w:rsid w:val="005C26D3"/>
    <w:rsid w:val="005C2A5E"/>
    <w:rsid w:val="005D6BD6"/>
    <w:rsid w:val="005E4262"/>
    <w:rsid w:val="005F12B8"/>
    <w:rsid w:val="00624F7F"/>
    <w:rsid w:val="0063594A"/>
    <w:rsid w:val="006423EB"/>
    <w:rsid w:val="00643FFF"/>
    <w:rsid w:val="0065353A"/>
    <w:rsid w:val="00653D00"/>
    <w:rsid w:val="006643BA"/>
    <w:rsid w:val="00672375"/>
    <w:rsid w:val="00677E2E"/>
    <w:rsid w:val="006930A9"/>
    <w:rsid w:val="006B4A8E"/>
    <w:rsid w:val="006C3C86"/>
    <w:rsid w:val="006E31E2"/>
    <w:rsid w:val="006E48A9"/>
    <w:rsid w:val="006F734C"/>
    <w:rsid w:val="00700E76"/>
    <w:rsid w:val="00715B94"/>
    <w:rsid w:val="007164B9"/>
    <w:rsid w:val="00741BCC"/>
    <w:rsid w:val="00751466"/>
    <w:rsid w:val="00752F8B"/>
    <w:rsid w:val="00753746"/>
    <w:rsid w:val="00756C88"/>
    <w:rsid w:val="00757F94"/>
    <w:rsid w:val="007721FA"/>
    <w:rsid w:val="00772D1E"/>
    <w:rsid w:val="007939B1"/>
    <w:rsid w:val="007961E2"/>
    <w:rsid w:val="007A6F69"/>
    <w:rsid w:val="007A797C"/>
    <w:rsid w:val="007B35C2"/>
    <w:rsid w:val="007B702E"/>
    <w:rsid w:val="007C15A8"/>
    <w:rsid w:val="007D28EA"/>
    <w:rsid w:val="007E5553"/>
    <w:rsid w:val="007E7DF4"/>
    <w:rsid w:val="008244E5"/>
    <w:rsid w:val="00834E93"/>
    <w:rsid w:val="00844B34"/>
    <w:rsid w:val="00855351"/>
    <w:rsid w:val="008554C8"/>
    <w:rsid w:val="00861BC6"/>
    <w:rsid w:val="0086255C"/>
    <w:rsid w:val="00882EAD"/>
    <w:rsid w:val="00883824"/>
    <w:rsid w:val="00887AD6"/>
    <w:rsid w:val="008917C6"/>
    <w:rsid w:val="00896ED5"/>
    <w:rsid w:val="008A72DB"/>
    <w:rsid w:val="008B7387"/>
    <w:rsid w:val="008B741F"/>
    <w:rsid w:val="008C71FE"/>
    <w:rsid w:val="008D3D8A"/>
    <w:rsid w:val="008E0F5C"/>
    <w:rsid w:val="00905132"/>
    <w:rsid w:val="00935D26"/>
    <w:rsid w:val="00942EFE"/>
    <w:rsid w:val="009750AA"/>
    <w:rsid w:val="00977CBE"/>
    <w:rsid w:val="00981CEA"/>
    <w:rsid w:val="00983E09"/>
    <w:rsid w:val="00992F7D"/>
    <w:rsid w:val="009B7CCF"/>
    <w:rsid w:val="009C200C"/>
    <w:rsid w:val="009C3A81"/>
    <w:rsid w:val="009D154C"/>
    <w:rsid w:val="009D20EB"/>
    <w:rsid w:val="009D649B"/>
    <w:rsid w:val="009E1C53"/>
    <w:rsid w:val="009E3616"/>
    <w:rsid w:val="009E7D85"/>
    <w:rsid w:val="00A01EEE"/>
    <w:rsid w:val="00A10D36"/>
    <w:rsid w:val="00A66688"/>
    <w:rsid w:val="00A66EFD"/>
    <w:rsid w:val="00A77B48"/>
    <w:rsid w:val="00AB763D"/>
    <w:rsid w:val="00AC0585"/>
    <w:rsid w:val="00AC139C"/>
    <w:rsid w:val="00AD49D4"/>
    <w:rsid w:val="00AF7EE6"/>
    <w:rsid w:val="00B10D40"/>
    <w:rsid w:val="00B16440"/>
    <w:rsid w:val="00B22B0C"/>
    <w:rsid w:val="00B31DD1"/>
    <w:rsid w:val="00B361C3"/>
    <w:rsid w:val="00B45C74"/>
    <w:rsid w:val="00B66780"/>
    <w:rsid w:val="00B6771A"/>
    <w:rsid w:val="00B70BB6"/>
    <w:rsid w:val="00B7311A"/>
    <w:rsid w:val="00B83796"/>
    <w:rsid w:val="00B94FF3"/>
    <w:rsid w:val="00BA3EDD"/>
    <w:rsid w:val="00BB18C0"/>
    <w:rsid w:val="00BB5AF5"/>
    <w:rsid w:val="00BC1B7D"/>
    <w:rsid w:val="00BD2ECD"/>
    <w:rsid w:val="00BD5ED8"/>
    <w:rsid w:val="00BD6B68"/>
    <w:rsid w:val="00C20A75"/>
    <w:rsid w:val="00C228D1"/>
    <w:rsid w:val="00C22AFD"/>
    <w:rsid w:val="00C32601"/>
    <w:rsid w:val="00C355D1"/>
    <w:rsid w:val="00C37077"/>
    <w:rsid w:val="00C52884"/>
    <w:rsid w:val="00C75F19"/>
    <w:rsid w:val="00C82436"/>
    <w:rsid w:val="00CB08FD"/>
    <w:rsid w:val="00CB7721"/>
    <w:rsid w:val="00CD6ACB"/>
    <w:rsid w:val="00CE4F14"/>
    <w:rsid w:val="00CF476E"/>
    <w:rsid w:val="00D02254"/>
    <w:rsid w:val="00D0489A"/>
    <w:rsid w:val="00D0764B"/>
    <w:rsid w:val="00D26982"/>
    <w:rsid w:val="00D30E22"/>
    <w:rsid w:val="00D47738"/>
    <w:rsid w:val="00D60FCB"/>
    <w:rsid w:val="00D61C25"/>
    <w:rsid w:val="00D71DCF"/>
    <w:rsid w:val="00DA7809"/>
    <w:rsid w:val="00DB6D96"/>
    <w:rsid w:val="00DC1869"/>
    <w:rsid w:val="00DD206B"/>
    <w:rsid w:val="00DD2756"/>
    <w:rsid w:val="00DD7789"/>
    <w:rsid w:val="00DE18EA"/>
    <w:rsid w:val="00DE2714"/>
    <w:rsid w:val="00DF3E8E"/>
    <w:rsid w:val="00DF5A12"/>
    <w:rsid w:val="00E026F6"/>
    <w:rsid w:val="00E02B2D"/>
    <w:rsid w:val="00E12755"/>
    <w:rsid w:val="00E33591"/>
    <w:rsid w:val="00E366CE"/>
    <w:rsid w:val="00E40F49"/>
    <w:rsid w:val="00E6636E"/>
    <w:rsid w:val="00E76916"/>
    <w:rsid w:val="00E93F4D"/>
    <w:rsid w:val="00EC44E4"/>
    <w:rsid w:val="00EE33CB"/>
    <w:rsid w:val="00EE3647"/>
    <w:rsid w:val="00EE5931"/>
    <w:rsid w:val="00F076FA"/>
    <w:rsid w:val="00F1510C"/>
    <w:rsid w:val="00F31FF4"/>
    <w:rsid w:val="00F36355"/>
    <w:rsid w:val="00F43489"/>
    <w:rsid w:val="00F47CFE"/>
    <w:rsid w:val="00F63E8C"/>
    <w:rsid w:val="00F80304"/>
    <w:rsid w:val="00F87E7D"/>
    <w:rsid w:val="00F96701"/>
    <w:rsid w:val="00F96CD2"/>
    <w:rsid w:val="00FA625B"/>
    <w:rsid w:val="00FB1A18"/>
    <w:rsid w:val="00FB4288"/>
    <w:rsid w:val="00FB7DDD"/>
    <w:rsid w:val="00FD37EA"/>
    <w:rsid w:val="00FD42BE"/>
    <w:rsid w:val="00FE0949"/>
    <w:rsid w:val="00FE618F"/>
    <w:rsid w:val="00FF115F"/>
    <w:rsid w:val="00FF164F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ACB"/>
    <w:rPr>
      <w:sz w:val="24"/>
      <w:szCs w:val="24"/>
    </w:rPr>
  </w:style>
  <w:style w:type="paragraph" w:styleId="1">
    <w:name w:val="heading 1"/>
    <w:basedOn w:val="a"/>
    <w:next w:val="a"/>
    <w:qFormat/>
    <w:rsid w:val="00EE364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43F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43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808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088D"/>
  </w:style>
  <w:style w:type="paragraph" w:styleId="a6">
    <w:name w:val="Body Text"/>
    <w:basedOn w:val="a"/>
    <w:rsid w:val="001F2027"/>
    <w:pPr>
      <w:jc w:val="both"/>
    </w:pPr>
    <w:rPr>
      <w:sz w:val="28"/>
      <w:szCs w:val="20"/>
      <w:lang w:val="en-US"/>
    </w:rPr>
  </w:style>
  <w:style w:type="paragraph" w:styleId="21">
    <w:name w:val="Body Text 2"/>
    <w:basedOn w:val="a"/>
    <w:link w:val="22"/>
    <w:rsid w:val="003C3D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C3D01"/>
    <w:rPr>
      <w:sz w:val="24"/>
      <w:szCs w:val="24"/>
    </w:rPr>
  </w:style>
  <w:style w:type="character" w:customStyle="1" w:styleId="a7">
    <w:name w:val="Цветовое выделение"/>
    <w:rsid w:val="00335BFA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rsid w:val="00335BFA"/>
    <w:rPr>
      <w:b/>
      <w:bCs/>
      <w:color w:val="106BBE"/>
      <w:sz w:val="26"/>
      <w:szCs w:val="26"/>
    </w:rPr>
  </w:style>
  <w:style w:type="paragraph" w:customStyle="1" w:styleId="a9">
    <w:name w:val="Заголовок статьи"/>
    <w:basedOn w:val="a"/>
    <w:next w:val="a"/>
    <w:rsid w:val="00335BF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Balloon Text"/>
    <w:basedOn w:val="a"/>
    <w:link w:val="ab"/>
    <w:rsid w:val="0017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74C9F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0335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64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43F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ACB"/>
    <w:rPr>
      <w:sz w:val="24"/>
      <w:szCs w:val="24"/>
    </w:rPr>
  </w:style>
  <w:style w:type="paragraph" w:styleId="1">
    <w:name w:val="heading 1"/>
    <w:basedOn w:val="a"/>
    <w:next w:val="a"/>
    <w:qFormat/>
    <w:rsid w:val="00EE364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43F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43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808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088D"/>
  </w:style>
  <w:style w:type="paragraph" w:styleId="a6">
    <w:name w:val="Body Text"/>
    <w:basedOn w:val="a"/>
    <w:rsid w:val="001F2027"/>
    <w:pPr>
      <w:jc w:val="both"/>
    </w:pPr>
    <w:rPr>
      <w:sz w:val="28"/>
      <w:szCs w:val="20"/>
      <w:lang w:val="en-US"/>
    </w:rPr>
  </w:style>
  <w:style w:type="paragraph" w:styleId="21">
    <w:name w:val="Body Text 2"/>
    <w:basedOn w:val="a"/>
    <w:link w:val="22"/>
    <w:rsid w:val="003C3D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C3D01"/>
    <w:rPr>
      <w:sz w:val="24"/>
      <w:szCs w:val="24"/>
    </w:rPr>
  </w:style>
  <w:style w:type="character" w:customStyle="1" w:styleId="a7">
    <w:name w:val="Цветовое выделение"/>
    <w:rsid w:val="00335BFA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rsid w:val="00335BFA"/>
    <w:rPr>
      <w:b/>
      <w:bCs/>
      <w:color w:val="106BBE"/>
      <w:sz w:val="26"/>
      <w:szCs w:val="26"/>
    </w:rPr>
  </w:style>
  <w:style w:type="paragraph" w:customStyle="1" w:styleId="a9">
    <w:name w:val="Заголовок статьи"/>
    <w:basedOn w:val="a"/>
    <w:next w:val="a"/>
    <w:rsid w:val="00335BF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Balloon Text"/>
    <w:basedOn w:val="a"/>
    <w:link w:val="ab"/>
    <w:rsid w:val="0017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74C9F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0335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64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43F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13" Type="http://schemas.openxmlformats.org/officeDocument/2006/relationships/hyperlink" Target="http://www.vsevreg.ru/about/grad/docplan/gen-plan/" TargetMode="External"/><Relationship Id="rId18" Type="http://schemas.openxmlformats.org/officeDocument/2006/relationships/hyperlink" Target="http://www.vsevreg.ru/about/administratsiya/strukturnye/2904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sevreg.ru/about/grad/docplan/skhema-raiona/" TargetMode="External"/><Relationship Id="rId17" Type="http://schemas.openxmlformats.org/officeDocument/2006/relationships/hyperlink" Target="http://www.vsevreg.ru/regulatory/headecision/269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sevreg.ru/about/grad/statistika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ch.lenobl.ru/grad_work/dok_ter_plan/shema_tp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sevreg.ru/about/grad/dokplan/planirovka/" TargetMode="External"/><Relationship Id="rId10" Type="http://schemas.openxmlformats.org/officeDocument/2006/relationships/hyperlink" Target="http://arch.lenobl.ru/grad_work/dok_ter_plan/STP_P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evreg.ru/about/administratsiya/strukturnye/29040/" TargetMode="External"/><Relationship Id="rId14" Type="http://schemas.openxmlformats.org/officeDocument/2006/relationships/hyperlink" Target="http://www.vsevreg.ru/about/grad/gradzone/vnesenie-v-pz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4052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Всеволожского района</vt:lpstr>
    </vt:vector>
  </TitlesOfParts>
  <Company>admin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Всеволожского района</dc:title>
  <dc:creator>Ганжа</dc:creator>
  <cp:lastModifiedBy>Пользователь Windows</cp:lastModifiedBy>
  <cp:revision>2</cp:revision>
  <cp:lastPrinted>2017-06-06T07:12:00Z</cp:lastPrinted>
  <dcterms:created xsi:type="dcterms:W3CDTF">2018-06-04T12:31:00Z</dcterms:created>
  <dcterms:modified xsi:type="dcterms:W3CDTF">2018-06-04T12:31:00Z</dcterms:modified>
</cp:coreProperties>
</file>