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D8" w:rsidRDefault="00A031D8" w:rsidP="00A03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D8">
        <w:rPr>
          <w:rFonts w:ascii="Times New Roman" w:hAnsi="Times New Roman" w:cs="Times New Roman"/>
          <w:sz w:val="28"/>
          <w:szCs w:val="28"/>
        </w:rPr>
        <w:t>Информация</w:t>
      </w:r>
    </w:p>
    <w:p w:rsidR="00A031D8" w:rsidRDefault="00A031D8" w:rsidP="00A03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D8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</w:t>
      </w:r>
      <w:r>
        <w:rPr>
          <w:rFonts w:ascii="Times New Roman" w:hAnsi="Times New Roman" w:cs="Times New Roman"/>
          <w:sz w:val="28"/>
          <w:szCs w:val="28"/>
        </w:rPr>
        <w:t>нию муниципальных служащих</w:t>
      </w:r>
    </w:p>
    <w:p w:rsidR="00A031D8" w:rsidRDefault="00A031D8" w:rsidP="00A03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</w:t>
      </w:r>
      <w:r w:rsidRPr="00A031D8">
        <w:rPr>
          <w:rFonts w:ascii="Times New Roman" w:hAnsi="Times New Roman" w:cs="Times New Roman"/>
          <w:sz w:val="28"/>
          <w:szCs w:val="28"/>
        </w:rPr>
        <w:t xml:space="preserve">нградской области и урегулированию конфликта интересов в </w:t>
      </w:r>
      <w:r w:rsidR="00A236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Pr="00A031D8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A031D8" w:rsidRDefault="00A031D8" w:rsidP="00A03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D8">
        <w:rPr>
          <w:rFonts w:ascii="Times New Roman" w:hAnsi="Times New Roman" w:cs="Times New Roman"/>
          <w:sz w:val="28"/>
          <w:szCs w:val="28"/>
        </w:rPr>
        <w:t>за 201</w:t>
      </w:r>
      <w:r w:rsidR="00A236FC">
        <w:rPr>
          <w:rFonts w:ascii="Times New Roman" w:hAnsi="Times New Roman" w:cs="Times New Roman"/>
          <w:sz w:val="28"/>
          <w:szCs w:val="28"/>
        </w:rPr>
        <w:t>7</w:t>
      </w:r>
      <w:r w:rsidRPr="00A031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31D8" w:rsidRDefault="00A031D8" w:rsidP="00A0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296"/>
        <w:gridCol w:w="2266"/>
        <w:gridCol w:w="4102"/>
        <w:gridCol w:w="4668"/>
        <w:gridCol w:w="1843"/>
      </w:tblGrid>
      <w:tr w:rsidR="00A031D8" w:rsidRPr="00A031D8" w:rsidTr="00A236FC">
        <w:tc>
          <w:tcPr>
            <w:tcW w:w="675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r w:rsidRPr="00A031D8">
              <w:rPr>
                <w:rFonts w:ascii="Times New Roman" w:hAnsi="Times New Roman" w:cs="Times New Roman"/>
              </w:rPr>
              <w:t>№</w:t>
            </w:r>
          </w:p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31D8">
              <w:rPr>
                <w:rFonts w:ascii="Times New Roman" w:hAnsi="Times New Roman" w:cs="Times New Roman"/>
              </w:rPr>
              <w:t>п</w:t>
            </w:r>
            <w:proofErr w:type="gramEnd"/>
            <w:r w:rsidRPr="00A03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96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r w:rsidRPr="00A031D8"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2266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r w:rsidRPr="00A031D8">
              <w:rPr>
                <w:rFonts w:ascii="Times New Roman" w:hAnsi="Times New Roman" w:cs="Times New Roman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102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r w:rsidRPr="00A031D8">
              <w:rPr>
                <w:rFonts w:ascii="Times New Roman" w:hAnsi="Times New Roman" w:cs="Times New Roman"/>
              </w:rPr>
              <w:t>Основание заседания Комиссии</w:t>
            </w:r>
          </w:p>
        </w:tc>
        <w:tc>
          <w:tcPr>
            <w:tcW w:w="4668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r w:rsidRPr="00A031D8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1843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r w:rsidRPr="00A031D8">
              <w:rPr>
                <w:rFonts w:ascii="Times New Roman" w:hAnsi="Times New Roman" w:cs="Times New Roman"/>
              </w:rPr>
              <w:t>Итоговое решение</w:t>
            </w:r>
          </w:p>
        </w:tc>
      </w:tr>
      <w:tr w:rsidR="00A031D8" w:rsidRPr="00A031D8" w:rsidTr="00A236FC">
        <w:tc>
          <w:tcPr>
            <w:tcW w:w="675" w:type="dxa"/>
          </w:tcPr>
          <w:p w:rsidR="00A031D8" w:rsidRPr="00A031D8" w:rsidRDefault="00A031D8" w:rsidP="00A031D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031D8" w:rsidRPr="00A031D8" w:rsidRDefault="00A236FC" w:rsidP="00A0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2266" w:type="dxa"/>
          </w:tcPr>
          <w:p w:rsidR="00A031D8" w:rsidRPr="00A031D8" w:rsidRDefault="00A236FC" w:rsidP="00A0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A031D8" w:rsidRPr="00A031D8" w:rsidRDefault="00A236FC" w:rsidP="00A2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36FC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6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 администрации  МО «Заневское  городское  поселение» о невозможности по объективным причинам представить сведения о доходах, об имуществе и обязательствах имущественного характера своего супруга</w:t>
            </w:r>
          </w:p>
        </w:tc>
        <w:tc>
          <w:tcPr>
            <w:tcW w:w="4668" w:type="dxa"/>
          </w:tcPr>
          <w:p w:rsidR="00A031D8" w:rsidRDefault="00A031D8" w:rsidP="00DD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приняла решение:</w:t>
            </w:r>
          </w:p>
          <w:p w:rsidR="00A031D8" w:rsidRPr="00A031D8" w:rsidRDefault="00A236FC" w:rsidP="00DD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FC">
              <w:rPr>
                <w:rFonts w:ascii="Times New Roman" w:hAnsi="Times New Roman" w:cs="Times New Roman"/>
                <w:sz w:val="24"/>
                <w:szCs w:val="24"/>
              </w:rPr>
              <w:t>Признать, что причина непредставления муниципальным служащим сведений о доходах, об имуществе и обязательствах имущественного характера своего супруга является объективной и уважительной.</w:t>
            </w:r>
          </w:p>
        </w:tc>
        <w:tc>
          <w:tcPr>
            <w:tcW w:w="1843" w:type="dxa"/>
          </w:tcPr>
          <w:p w:rsidR="00A031D8" w:rsidRPr="00A031D8" w:rsidRDefault="00DD3C37" w:rsidP="00DD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A236FC" w:rsidRPr="00A031D8" w:rsidTr="00A236FC">
        <w:tc>
          <w:tcPr>
            <w:tcW w:w="675" w:type="dxa"/>
          </w:tcPr>
          <w:p w:rsidR="00A236FC" w:rsidRPr="00A031D8" w:rsidRDefault="00A236FC" w:rsidP="00A031D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36FC" w:rsidRPr="00A031D8" w:rsidRDefault="00A236FC" w:rsidP="00A0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36FC" w:rsidRPr="00A031D8" w:rsidRDefault="00A236FC" w:rsidP="00A0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A236FC" w:rsidRPr="00A031D8" w:rsidRDefault="00A236FC" w:rsidP="00A2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36FC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6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 администрации  МО «Заневское  городское поселение» о намерении выполнять иную оплачиваемую работу</w:t>
            </w:r>
          </w:p>
        </w:tc>
        <w:tc>
          <w:tcPr>
            <w:tcW w:w="4668" w:type="dxa"/>
          </w:tcPr>
          <w:p w:rsidR="00A236FC" w:rsidRDefault="00A236FC" w:rsidP="00A2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приняла решение:</w:t>
            </w:r>
          </w:p>
          <w:p w:rsidR="00A236FC" w:rsidRPr="00A031D8" w:rsidRDefault="00A236FC" w:rsidP="00A2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FC"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муниципальный служащий соблюдал  требования к служебному  поведению и (или) требований  об урегулировании конфликта интересов. Обязанность по предварительному уведомлению представителя нанимателя о намерении выполнять иную оплачиваемую работу выполнена. В представленном случае не содержится признаков  личной заинтересованности  муниципального служащего, которая может  привести  к конфликту интересов.</w:t>
            </w:r>
          </w:p>
        </w:tc>
        <w:tc>
          <w:tcPr>
            <w:tcW w:w="1843" w:type="dxa"/>
          </w:tcPr>
          <w:p w:rsidR="00A236FC" w:rsidRPr="00A031D8" w:rsidRDefault="00A236FC" w:rsidP="0078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</w:tbl>
    <w:p w:rsidR="00A031D8" w:rsidRPr="00A031D8" w:rsidRDefault="00A031D8" w:rsidP="00A0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31D8" w:rsidRPr="00A031D8" w:rsidSect="00A236FC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567"/>
    <w:multiLevelType w:val="hybridMultilevel"/>
    <w:tmpl w:val="4092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E2"/>
    <w:rsid w:val="004438E2"/>
    <w:rsid w:val="006E0613"/>
    <w:rsid w:val="00843B34"/>
    <w:rsid w:val="00A031D8"/>
    <w:rsid w:val="00A236FC"/>
    <w:rsid w:val="00D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2018-10-02T13:03:00Z</dcterms:created>
  <dcterms:modified xsi:type="dcterms:W3CDTF">2018-10-02T13:28:00Z</dcterms:modified>
</cp:coreProperties>
</file>