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666C6F" w:rsidP="00543A3D">
      <w:pPr>
        <w:tabs>
          <w:tab w:val="left" w:pos="4200"/>
          <w:tab w:val="center" w:pos="5178"/>
          <w:tab w:val="left" w:pos="6480"/>
          <w:tab w:val="left" w:pos="660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РЕШЕНИЕ </w:t>
      </w:r>
    </w:p>
    <w:p w:rsidR="00A87E5D" w:rsidRDefault="00A87E5D"/>
    <w:p w:rsidR="003718BD" w:rsidRDefault="00A43EF5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28.11.2018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A43EF5">
        <w:rPr>
          <w:rFonts w:ascii="Times New Roman" w:hAnsi="Times New Roman"/>
          <w:sz w:val="28"/>
          <w:szCs w:val="28"/>
        </w:rPr>
        <w:t>№</w:t>
      </w:r>
      <w:r w:rsidR="00493EB4" w:rsidRPr="00A43EF5">
        <w:rPr>
          <w:rFonts w:ascii="Times New Roman" w:hAnsi="Times New Roman"/>
          <w:sz w:val="28"/>
          <w:szCs w:val="28"/>
        </w:rPr>
        <w:t xml:space="preserve"> </w:t>
      </w:r>
      <w:r w:rsidRPr="00A43EF5">
        <w:rPr>
          <w:rFonts w:ascii="Times New Roman" w:hAnsi="Times New Roman"/>
          <w:sz w:val="28"/>
          <w:szCs w:val="28"/>
        </w:rPr>
        <w:t>63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12167" w:rsidRPr="0027194B" w:rsidRDefault="00912167" w:rsidP="00912167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7194B">
        <w:rPr>
          <w:sz w:val="28"/>
          <w:szCs w:val="28"/>
        </w:rPr>
        <w:t>О внесении изменений в Правила благоустройства,</w:t>
      </w:r>
      <w:r w:rsidRPr="0027194B">
        <w:rPr>
          <w:bCs/>
          <w:iCs/>
          <w:sz w:val="28"/>
          <w:szCs w:val="28"/>
        </w:rPr>
        <w:t xml:space="preserve"> </w:t>
      </w:r>
    </w:p>
    <w:p w:rsidR="00912167" w:rsidRPr="0027194B" w:rsidRDefault="00912167" w:rsidP="00912167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 w:rsidRPr="0027194B">
        <w:rPr>
          <w:iCs/>
          <w:sz w:val="28"/>
          <w:szCs w:val="28"/>
        </w:rPr>
        <w:t xml:space="preserve">содержания и обеспечения санитарного состояния </w:t>
      </w:r>
    </w:p>
    <w:p w:rsidR="00912167" w:rsidRPr="0027194B" w:rsidRDefault="00912167" w:rsidP="00912167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 w:rsidRPr="0027194B">
        <w:rPr>
          <w:iCs/>
          <w:sz w:val="28"/>
          <w:szCs w:val="28"/>
        </w:rPr>
        <w:t xml:space="preserve">территории МО  «Заневское городское  поселение»   </w:t>
      </w:r>
    </w:p>
    <w:p w:rsidR="00C63F03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194B">
        <w:rPr>
          <w:sz w:val="28"/>
          <w:szCs w:val="28"/>
        </w:rPr>
        <w:t xml:space="preserve">от 29.04.2013 № 16 (с изменениями от 22.06.2016 </w:t>
      </w:r>
      <w:proofErr w:type="gramEnd"/>
    </w:p>
    <w:p w:rsidR="00C63F03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194B">
        <w:rPr>
          <w:sz w:val="28"/>
          <w:szCs w:val="28"/>
        </w:rPr>
        <w:t>№ 38, от 24.11.2016 №</w:t>
      </w:r>
      <w:r w:rsidR="00C5663B" w:rsidRPr="0027194B">
        <w:rPr>
          <w:sz w:val="28"/>
          <w:szCs w:val="28"/>
        </w:rPr>
        <w:t xml:space="preserve"> </w:t>
      </w:r>
      <w:r w:rsidRPr="0027194B">
        <w:rPr>
          <w:sz w:val="28"/>
          <w:szCs w:val="28"/>
        </w:rPr>
        <w:t>59, от 30.01.2018 № 03</w:t>
      </w:r>
      <w:r w:rsidR="00E40C2C" w:rsidRPr="0027194B">
        <w:rPr>
          <w:sz w:val="28"/>
          <w:szCs w:val="28"/>
        </w:rPr>
        <w:t xml:space="preserve">, </w:t>
      </w:r>
    </w:p>
    <w:p w:rsidR="00912167" w:rsidRPr="0027194B" w:rsidRDefault="00E40C2C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194B">
        <w:rPr>
          <w:sz w:val="28"/>
          <w:szCs w:val="28"/>
        </w:rPr>
        <w:t>от 24.05.2018 № 27</w:t>
      </w:r>
      <w:r w:rsidR="00912167" w:rsidRPr="0027194B">
        <w:rPr>
          <w:sz w:val="28"/>
          <w:szCs w:val="28"/>
        </w:rPr>
        <w:t>)</w:t>
      </w:r>
    </w:p>
    <w:p w:rsidR="00912167" w:rsidRPr="0027194B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194B">
        <w:rPr>
          <w:sz w:val="28"/>
          <w:szCs w:val="28"/>
        </w:rPr>
        <w:t xml:space="preserve">         </w:t>
      </w:r>
    </w:p>
    <w:p w:rsidR="00912167" w:rsidRPr="00CA5A9C" w:rsidRDefault="00912167" w:rsidP="00912167">
      <w:pPr>
        <w:pStyle w:val="a6"/>
        <w:spacing w:before="0" w:beforeAutospacing="0" w:after="0" w:afterAutospacing="0"/>
        <w:jc w:val="both"/>
        <w:rPr>
          <w:rFonts w:eastAsia="Calibri" w:cs="Arial"/>
          <w:sz w:val="28"/>
          <w:szCs w:val="28"/>
        </w:rPr>
      </w:pPr>
      <w:r w:rsidRPr="0027194B">
        <w:rPr>
          <w:sz w:val="28"/>
          <w:szCs w:val="28"/>
        </w:rPr>
        <w:t xml:space="preserve">       </w:t>
      </w:r>
      <w:proofErr w:type="gramStart"/>
      <w:r w:rsidRPr="00CA5A9C">
        <w:rPr>
          <w:sz w:val="28"/>
          <w:szCs w:val="28"/>
        </w:rPr>
        <w:t xml:space="preserve">В соответствии </w:t>
      </w:r>
      <w:r w:rsidR="00E40C2C" w:rsidRPr="00CA5A9C">
        <w:rPr>
          <w:sz w:val="28"/>
          <w:szCs w:val="28"/>
        </w:rPr>
        <w:t xml:space="preserve"> с </w:t>
      </w:r>
      <w:r w:rsidR="00E40C2C" w:rsidRPr="00CA5A9C">
        <w:rPr>
          <w:rFonts w:eastAsia="Calibri"/>
          <w:sz w:val="28"/>
          <w:szCs w:val="28"/>
        </w:rPr>
        <w:t>Федеральным</w:t>
      </w:r>
      <w:r w:rsidR="00CA5A9C" w:rsidRPr="00CA5A9C">
        <w:rPr>
          <w:rFonts w:eastAsia="Calibri"/>
          <w:sz w:val="28"/>
          <w:szCs w:val="28"/>
        </w:rPr>
        <w:t>и законами</w:t>
      </w:r>
      <w:r w:rsidR="00E40C2C" w:rsidRPr="00CA5A9C">
        <w:rPr>
          <w:rFonts w:eastAsia="Calibri"/>
          <w:sz w:val="28"/>
          <w:szCs w:val="28"/>
        </w:rPr>
        <w:t xml:space="preserve"> от 24.06.1998 № 89-ФЗ «Об отходах производства и потребления», </w:t>
      </w:r>
      <w:r w:rsidR="00CA5A9C" w:rsidRPr="00CA5A9C">
        <w:rPr>
          <w:rFonts w:eastAsia="Calibri" w:cs="Arial"/>
          <w:sz w:val="28"/>
          <w:szCs w:val="28"/>
        </w:rPr>
        <w:t xml:space="preserve"> от 10.01.2002 № 7-ФЗ «Об охране окружающей среды»,</w:t>
      </w:r>
      <w:r w:rsidR="00CA5A9C">
        <w:rPr>
          <w:rFonts w:eastAsia="Calibri" w:cs="Arial"/>
          <w:sz w:val="28"/>
          <w:szCs w:val="28"/>
        </w:rPr>
        <w:t xml:space="preserve"> </w:t>
      </w:r>
      <w:r w:rsidR="00CA5A9C" w:rsidRPr="00CA5A9C">
        <w:rPr>
          <w:rFonts w:eastAsia="Calibri"/>
          <w:sz w:val="28"/>
          <w:szCs w:val="28"/>
        </w:rPr>
        <w:t>постановлениями</w:t>
      </w:r>
      <w:r w:rsidR="00E40C2C" w:rsidRPr="00CA5A9C">
        <w:rPr>
          <w:rFonts w:eastAsia="Calibri"/>
          <w:sz w:val="28"/>
          <w:szCs w:val="28"/>
        </w:rPr>
        <w:t xml:space="preserve">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CA5A9C" w:rsidRPr="00CA5A9C">
        <w:rPr>
          <w:rFonts w:eastAsia="Calibri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</w:t>
      </w:r>
      <w:proofErr w:type="gramEnd"/>
      <w:r w:rsidR="00CA5A9C" w:rsidRPr="00CA5A9C">
        <w:rPr>
          <w:rFonts w:eastAsia="Calibri"/>
          <w:sz w:val="28"/>
          <w:szCs w:val="28"/>
        </w:rPr>
        <w:t xml:space="preserve"> помещения </w:t>
      </w:r>
      <w:proofErr w:type="gramStart"/>
      <w:r w:rsidR="00CA5A9C" w:rsidRPr="00CA5A9C">
        <w:rPr>
          <w:rFonts w:eastAsia="Calibri"/>
          <w:sz w:val="28"/>
          <w:szCs w:val="28"/>
        </w:rPr>
        <w:t>в</w:t>
      </w:r>
      <w:proofErr w:type="gramEnd"/>
      <w:r w:rsidR="00CA5A9C" w:rsidRPr="00CA5A9C">
        <w:rPr>
          <w:rFonts w:eastAsia="Calibri"/>
          <w:sz w:val="28"/>
          <w:szCs w:val="28"/>
        </w:rPr>
        <w:t xml:space="preserve"> </w:t>
      </w:r>
      <w:proofErr w:type="gramStart"/>
      <w:r w:rsidR="00CA5A9C" w:rsidRPr="00CA5A9C">
        <w:rPr>
          <w:rFonts w:eastAsia="Calibri"/>
          <w:sz w:val="28"/>
          <w:szCs w:val="28"/>
        </w:rPr>
        <w:t>случае</w:t>
      </w:r>
      <w:proofErr w:type="gramEnd"/>
      <w:r w:rsidR="00CA5A9C" w:rsidRPr="00CA5A9C">
        <w:rPr>
          <w:rFonts w:eastAsia="Calibri"/>
          <w:sz w:val="28"/>
          <w:szCs w:val="28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CA5A9C">
        <w:rPr>
          <w:rFonts w:eastAsia="Calibri" w:cs="Arial"/>
          <w:sz w:val="28"/>
          <w:szCs w:val="28"/>
        </w:rPr>
        <w:t xml:space="preserve"> </w:t>
      </w:r>
      <w:r w:rsidR="00E40C2C" w:rsidRPr="00CA5A9C">
        <w:rPr>
          <w:rFonts w:eastAsia="Calibri"/>
          <w:sz w:val="28"/>
          <w:szCs w:val="28"/>
        </w:rPr>
        <w:t>«СанПиН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</w:t>
      </w:r>
      <w:r w:rsidR="00E40C2C" w:rsidRPr="0027194B">
        <w:rPr>
          <w:rFonts w:eastAsia="Calibri"/>
          <w:sz w:val="28"/>
          <w:szCs w:val="28"/>
        </w:rPr>
        <w:t xml:space="preserve"> правила и нормативы</w:t>
      </w:r>
      <w:r w:rsidR="00FD6D4A">
        <w:rPr>
          <w:rFonts w:eastAsia="Calibri"/>
          <w:sz w:val="28"/>
          <w:szCs w:val="28"/>
        </w:rPr>
        <w:t>» от</w:t>
      </w:r>
      <w:r w:rsidR="00E40C2C" w:rsidRPr="0027194B">
        <w:rPr>
          <w:rFonts w:eastAsia="Calibri"/>
          <w:sz w:val="28"/>
          <w:szCs w:val="28"/>
        </w:rPr>
        <w:t xml:space="preserve"> 30.04.2003, </w:t>
      </w:r>
      <w:r w:rsidR="000E1918" w:rsidRPr="0027194B">
        <w:rPr>
          <w:rFonts w:eastAsia="Calibri"/>
          <w:sz w:val="28"/>
          <w:szCs w:val="28"/>
        </w:rPr>
        <w:t>«</w:t>
      </w:r>
      <w:r w:rsidR="000E1918" w:rsidRPr="0027194B">
        <w:rPr>
          <w:rFonts w:eastAsia="Calibri"/>
          <w:bCs/>
          <w:sz w:val="28"/>
          <w:szCs w:val="28"/>
        </w:rPr>
        <w:t xml:space="preserve">СанПиН 42-128-4690-88. Санитарные правила содержания территорий </w:t>
      </w:r>
      <w:r w:rsidR="00CA3A62">
        <w:rPr>
          <w:rFonts w:eastAsia="Calibri"/>
          <w:bCs/>
          <w:sz w:val="28"/>
          <w:szCs w:val="28"/>
        </w:rPr>
        <w:t>населенных мест</w:t>
      </w:r>
      <w:r w:rsidR="00FD6D4A">
        <w:rPr>
          <w:rFonts w:eastAsia="Calibri"/>
          <w:bCs/>
          <w:sz w:val="28"/>
          <w:szCs w:val="28"/>
        </w:rPr>
        <w:t xml:space="preserve"> от</w:t>
      </w:r>
      <w:r w:rsidR="000E1918" w:rsidRPr="0027194B">
        <w:rPr>
          <w:rFonts w:eastAsia="Calibri"/>
          <w:bCs/>
          <w:sz w:val="28"/>
          <w:szCs w:val="28"/>
        </w:rPr>
        <w:t xml:space="preserve"> 05.08.1988 № 4690-88,</w:t>
      </w:r>
      <w:r w:rsidR="00D046CC" w:rsidRPr="0027194B">
        <w:rPr>
          <w:rFonts w:eastAsia="Calibri"/>
          <w:bCs/>
          <w:sz w:val="28"/>
          <w:szCs w:val="28"/>
        </w:rPr>
        <w:t xml:space="preserve"> </w:t>
      </w:r>
      <w:r w:rsidRPr="0027194B">
        <w:rPr>
          <w:sz w:val="28"/>
          <w:szCs w:val="28"/>
        </w:rPr>
        <w:t>ус</w:t>
      </w:r>
      <w:r w:rsidR="00CA3A62">
        <w:rPr>
          <w:sz w:val="28"/>
          <w:szCs w:val="28"/>
        </w:rPr>
        <w:t>тавом МО «Заневское городское поселение»</w:t>
      </w:r>
      <w:r w:rsidRPr="0027194B">
        <w:rPr>
          <w:sz w:val="28"/>
          <w:szCs w:val="28"/>
        </w:rPr>
        <w:t xml:space="preserve"> совет  депутатов  принял </w:t>
      </w:r>
    </w:p>
    <w:p w:rsidR="00912167" w:rsidRPr="0027194B" w:rsidRDefault="00912167" w:rsidP="00912167">
      <w:pPr>
        <w:pStyle w:val="a6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27194B">
        <w:rPr>
          <w:b/>
          <w:sz w:val="28"/>
          <w:szCs w:val="28"/>
        </w:rPr>
        <w:t xml:space="preserve">РЕШЕНИЕ: </w:t>
      </w:r>
    </w:p>
    <w:p w:rsidR="00912167" w:rsidRPr="0027194B" w:rsidRDefault="00912167" w:rsidP="009121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94B">
        <w:rPr>
          <w:sz w:val="28"/>
          <w:szCs w:val="28"/>
        </w:rPr>
        <w:t>1.Внести в  Правила  благоустройства, содержания  и обеспечения санитарного состояния территории  муниципального  образования «Заневское городское поселение» Всеволожского муниципального района  Ленинградской  области, утвержденные решением  совета  депутатов от 29.04.2013 № 16 (с изменениями от 22.06.2016 № 38, от 24.11.2016 №</w:t>
      </w:r>
      <w:r w:rsidR="00C5663B" w:rsidRPr="0027194B">
        <w:rPr>
          <w:sz w:val="28"/>
          <w:szCs w:val="28"/>
        </w:rPr>
        <w:t xml:space="preserve"> 59</w:t>
      </w:r>
      <w:r w:rsidRPr="0027194B">
        <w:rPr>
          <w:sz w:val="28"/>
          <w:szCs w:val="28"/>
        </w:rPr>
        <w:t>, от 30.01.2018 № 03</w:t>
      </w:r>
      <w:r w:rsidR="00E40C2C" w:rsidRPr="0027194B">
        <w:rPr>
          <w:sz w:val="28"/>
          <w:szCs w:val="28"/>
        </w:rPr>
        <w:t>, от 24.05.2018 № 27</w:t>
      </w:r>
      <w:r w:rsidRPr="0027194B">
        <w:rPr>
          <w:sz w:val="28"/>
          <w:szCs w:val="28"/>
        </w:rPr>
        <w:t>)</w:t>
      </w:r>
      <w:r w:rsidR="00AA022E">
        <w:rPr>
          <w:sz w:val="28"/>
          <w:szCs w:val="28"/>
        </w:rPr>
        <w:t xml:space="preserve"> </w:t>
      </w:r>
      <w:r w:rsidRPr="0027194B">
        <w:rPr>
          <w:sz w:val="28"/>
          <w:szCs w:val="28"/>
        </w:rPr>
        <w:t>изменения согласно приложению.</w:t>
      </w:r>
    </w:p>
    <w:p w:rsidR="00912167" w:rsidRPr="0027194B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2.Опубликовать настоящее решение в официальных средствах массовой информации.</w:t>
      </w:r>
    </w:p>
    <w:p w:rsidR="00912167" w:rsidRPr="0027194B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3.Решение вступает в силу после дня его опубликования.</w:t>
      </w:r>
    </w:p>
    <w:p w:rsidR="00912167" w:rsidRPr="0027194B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Pr="002719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94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 комиссию  по промышленности, сельскому хозяйству, жилищно-коммунальному хозяйству, транспорту, связи и благоустройству. </w:t>
      </w:r>
    </w:p>
    <w:p w:rsidR="003924B0" w:rsidRPr="0027194B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63F03" w:rsidRDefault="00C63F03" w:rsidP="00E40C2C">
      <w:pPr>
        <w:ind w:firstLine="0"/>
        <w:rPr>
          <w:rFonts w:ascii="Times New Roman" w:hAnsi="Times New Roman"/>
          <w:sz w:val="28"/>
          <w:szCs w:val="28"/>
        </w:rPr>
      </w:pPr>
    </w:p>
    <w:p w:rsidR="00C63F03" w:rsidRDefault="00C63F03" w:rsidP="00E40C2C">
      <w:pPr>
        <w:ind w:firstLine="0"/>
        <w:rPr>
          <w:rFonts w:ascii="Times New Roman" w:hAnsi="Times New Roman"/>
          <w:sz w:val="28"/>
          <w:szCs w:val="28"/>
        </w:rPr>
      </w:pPr>
    </w:p>
    <w:p w:rsidR="00C63F03" w:rsidRDefault="00C63F03" w:rsidP="00E40C2C">
      <w:pPr>
        <w:ind w:firstLine="0"/>
        <w:rPr>
          <w:rFonts w:ascii="Times New Roman" w:hAnsi="Times New Roman"/>
          <w:sz w:val="28"/>
          <w:szCs w:val="28"/>
        </w:rPr>
      </w:pPr>
    </w:p>
    <w:p w:rsidR="00C63F03" w:rsidRDefault="00C63F03" w:rsidP="00E40C2C">
      <w:pPr>
        <w:ind w:firstLine="0"/>
        <w:rPr>
          <w:rFonts w:ascii="Times New Roman" w:hAnsi="Times New Roman"/>
          <w:sz w:val="28"/>
          <w:szCs w:val="28"/>
        </w:rPr>
      </w:pPr>
    </w:p>
    <w:p w:rsidR="00C63F03" w:rsidRDefault="00C63F03" w:rsidP="00E40C2C">
      <w:pPr>
        <w:ind w:firstLine="0"/>
        <w:rPr>
          <w:rFonts w:ascii="Times New Roman" w:hAnsi="Times New Roman"/>
          <w:sz w:val="28"/>
          <w:szCs w:val="28"/>
        </w:rPr>
      </w:pPr>
    </w:p>
    <w:p w:rsidR="002011AA" w:rsidRPr="0027194B" w:rsidRDefault="00BD2F7C" w:rsidP="00E40C2C">
      <w:pPr>
        <w:ind w:firstLine="0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Глава</w:t>
      </w:r>
      <w:r w:rsidR="003718BD" w:rsidRPr="0027194B">
        <w:rPr>
          <w:rFonts w:ascii="Times New Roman" w:hAnsi="Times New Roman"/>
          <w:sz w:val="28"/>
          <w:szCs w:val="28"/>
        </w:rPr>
        <w:t xml:space="preserve"> </w:t>
      </w:r>
      <w:r w:rsidR="00E40C2C" w:rsidRPr="0027194B">
        <w:rPr>
          <w:rFonts w:ascii="Times New Roman" w:hAnsi="Times New Roman"/>
          <w:sz w:val="28"/>
          <w:szCs w:val="28"/>
        </w:rPr>
        <w:t>муниципального о</w:t>
      </w:r>
      <w:r w:rsidR="0027194B">
        <w:rPr>
          <w:rFonts w:ascii="Times New Roman" w:hAnsi="Times New Roman"/>
          <w:sz w:val="28"/>
          <w:szCs w:val="28"/>
        </w:rPr>
        <w:t xml:space="preserve">бразования          </w:t>
      </w:r>
      <w:r w:rsidR="00E40C2C" w:rsidRPr="0027194B">
        <w:rPr>
          <w:rFonts w:ascii="Times New Roman" w:hAnsi="Times New Roman"/>
          <w:sz w:val="28"/>
          <w:szCs w:val="28"/>
        </w:rPr>
        <w:t xml:space="preserve">      </w:t>
      </w:r>
      <w:r w:rsidR="00D046CC" w:rsidRPr="0027194B">
        <w:rPr>
          <w:rFonts w:ascii="Times New Roman" w:hAnsi="Times New Roman"/>
          <w:sz w:val="28"/>
          <w:szCs w:val="28"/>
        </w:rPr>
        <w:t xml:space="preserve">             </w:t>
      </w:r>
      <w:r w:rsidR="00E40C2C" w:rsidRPr="0027194B">
        <w:rPr>
          <w:rFonts w:ascii="Times New Roman" w:hAnsi="Times New Roman"/>
          <w:sz w:val="28"/>
          <w:szCs w:val="28"/>
        </w:rPr>
        <w:t xml:space="preserve">                В. Е. Ко</w:t>
      </w:r>
      <w:r w:rsidR="00543A3D" w:rsidRPr="0027194B">
        <w:rPr>
          <w:rFonts w:ascii="Times New Roman" w:hAnsi="Times New Roman"/>
          <w:sz w:val="28"/>
          <w:szCs w:val="28"/>
        </w:rPr>
        <w:t>н</w:t>
      </w:r>
      <w:r w:rsidR="00E40C2C" w:rsidRPr="0027194B">
        <w:rPr>
          <w:rFonts w:ascii="Times New Roman" w:hAnsi="Times New Roman"/>
          <w:sz w:val="28"/>
          <w:szCs w:val="28"/>
        </w:rPr>
        <w:t>дратьев</w:t>
      </w:r>
      <w:r w:rsidR="008A6831" w:rsidRPr="0027194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046CC" w:rsidRDefault="00D046CC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194B" w:rsidRDefault="0027194B" w:rsidP="0091216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4239E" w:rsidRDefault="0054239E" w:rsidP="00912167">
      <w:pPr>
        <w:ind w:firstLine="0"/>
        <w:jc w:val="right"/>
        <w:rPr>
          <w:rFonts w:ascii="Times New Roman" w:hAnsi="Times New Roman"/>
        </w:rPr>
      </w:pPr>
    </w:p>
    <w:p w:rsidR="00912167" w:rsidRPr="00410D91" w:rsidRDefault="00912167" w:rsidP="009121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410D91">
        <w:rPr>
          <w:rFonts w:ascii="Times New Roman" w:hAnsi="Times New Roman"/>
        </w:rPr>
        <w:t xml:space="preserve"> </w:t>
      </w:r>
    </w:p>
    <w:p w:rsidR="00912167" w:rsidRPr="00410D91" w:rsidRDefault="00912167" w:rsidP="00912167">
      <w:pPr>
        <w:ind w:firstLine="0"/>
        <w:jc w:val="right"/>
        <w:rPr>
          <w:rFonts w:ascii="Times New Roman" w:hAnsi="Times New Roman"/>
        </w:rPr>
      </w:pPr>
      <w:r w:rsidRPr="00410D91">
        <w:rPr>
          <w:rFonts w:ascii="Times New Roman" w:hAnsi="Times New Roman"/>
        </w:rPr>
        <w:t xml:space="preserve">к решению совета депутатов </w:t>
      </w:r>
    </w:p>
    <w:p w:rsidR="00912167" w:rsidRPr="00444F9F" w:rsidRDefault="00A43EF5" w:rsidP="009121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28.11.2018 года </w:t>
      </w:r>
      <w:bookmarkStart w:id="0" w:name="_GoBack"/>
      <w:bookmarkEnd w:id="0"/>
      <w:r w:rsidR="0091216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63</w:t>
      </w:r>
    </w:p>
    <w:p w:rsidR="00912167" w:rsidRDefault="00912167" w:rsidP="008B361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12167" w:rsidRPr="0027194B" w:rsidRDefault="00912167" w:rsidP="00912167">
      <w:pPr>
        <w:pStyle w:val="a6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27194B">
        <w:rPr>
          <w:sz w:val="28"/>
          <w:szCs w:val="28"/>
        </w:rPr>
        <w:t>Изменения</w:t>
      </w:r>
    </w:p>
    <w:p w:rsidR="00912167" w:rsidRPr="0027194B" w:rsidRDefault="00912167" w:rsidP="00912167">
      <w:pPr>
        <w:pStyle w:val="a6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27194B">
        <w:rPr>
          <w:sz w:val="28"/>
          <w:szCs w:val="28"/>
        </w:rPr>
        <w:t>в  Правила  благоустройства, содержания  и обеспечения санитарного состояния территории  муниципального  образования «Заневское городское поселение» Всеволожского муниципального района  Ленинградской  области, утвержденные решением  совета  депутатов от 29.04.2013 № 16 (с изменениями от 22.06.2016 № 38, от 24.11.2016 №</w:t>
      </w:r>
      <w:r w:rsidR="00C5663B" w:rsidRPr="0027194B">
        <w:rPr>
          <w:sz w:val="28"/>
          <w:szCs w:val="28"/>
        </w:rPr>
        <w:t xml:space="preserve"> 59</w:t>
      </w:r>
      <w:r w:rsidRPr="0027194B">
        <w:rPr>
          <w:sz w:val="28"/>
          <w:szCs w:val="28"/>
        </w:rPr>
        <w:t>, от 30.01.2018 № 03</w:t>
      </w:r>
      <w:r w:rsidR="00E40C2C" w:rsidRPr="0027194B">
        <w:rPr>
          <w:sz w:val="28"/>
          <w:szCs w:val="28"/>
        </w:rPr>
        <w:t>, от 24.05.2018 № 27</w:t>
      </w:r>
      <w:r w:rsidRPr="0027194B">
        <w:rPr>
          <w:sz w:val="28"/>
          <w:szCs w:val="28"/>
        </w:rPr>
        <w:t>)</w:t>
      </w:r>
    </w:p>
    <w:p w:rsidR="00334A8C" w:rsidRPr="0027194B" w:rsidRDefault="00334A8C" w:rsidP="00334A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34A8C" w:rsidRPr="0027194B" w:rsidRDefault="00334A8C" w:rsidP="00334A8C">
      <w:pPr>
        <w:pStyle w:val="a6"/>
        <w:numPr>
          <w:ilvl w:val="0"/>
          <w:numId w:val="35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7194B">
        <w:rPr>
          <w:sz w:val="28"/>
          <w:szCs w:val="28"/>
        </w:rPr>
        <w:t xml:space="preserve">Дополнить Правила  главой  </w:t>
      </w:r>
      <w:proofErr w:type="gramStart"/>
      <w:r w:rsidRPr="0027194B">
        <w:rPr>
          <w:sz w:val="28"/>
          <w:szCs w:val="28"/>
          <w:lang w:val="en-US"/>
        </w:rPr>
        <w:t>I</w:t>
      </w:r>
      <w:proofErr w:type="gramEnd"/>
      <w:r w:rsidRPr="0027194B">
        <w:rPr>
          <w:sz w:val="28"/>
          <w:szCs w:val="28"/>
        </w:rPr>
        <w:t>Х.</w:t>
      </w:r>
      <w:r w:rsidRPr="0027194B">
        <w:rPr>
          <w:sz w:val="28"/>
          <w:szCs w:val="28"/>
          <w:lang w:val="en-US"/>
        </w:rPr>
        <w:t>IV</w:t>
      </w:r>
      <w:r w:rsidRPr="0027194B">
        <w:rPr>
          <w:sz w:val="28"/>
          <w:szCs w:val="28"/>
        </w:rPr>
        <w:t xml:space="preserve"> следующего содержания:</w:t>
      </w:r>
    </w:p>
    <w:p w:rsidR="00334A8C" w:rsidRPr="0027194B" w:rsidRDefault="00334A8C" w:rsidP="00334A8C">
      <w:pPr>
        <w:widowControl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 xml:space="preserve">«Глава </w:t>
      </w:r>
      <w:proofErr w:type="gramStart"/>
      <w:r w:rsidRPr="0027194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7194B">
        <w:rPr>
          <w:rFonts w:ascii="Times New Roman" w:hAnsi="Times New Roman"/>
          <w:sz w:val="28"/>
          <w:szCs w:val="28"/>
        </w:rPr>
        <w:t>Х.</w:t>
      </w:r>
      <w:r w:rsidRPr="0027194B">
        <w:rPr>
          <w:rFonts w:ascii="Times New Roman" w:hAnsi="Times New Roman"/>
          <w:sz w:val="28"/>
          <w:szCs w:val="28"/>
          <w:lang w:val="en-US"/>
        </w:rPr>
        <w:t>IV</w:t>
      </w:r>
      <w:r w:rsidRPr="0027194B">
        <w:rPr>
          <w:rFonts w:ascii="Times New Roman" w:hAnsi="Times New Roman"/>
          <w:sz w:val="28"/>
          <w:szCs w:val="28"/>
        </w:rPr>
        <w:t xml:space="preserve">. </w:t>
      </w:r>
      <w:r w:rsidRPr="0027194B">
        <w:rPr>
          <w:rFonts w:ascii="Times New Roman" w:hAnsi="Times New Roman"/>
          <w:color w:val="242424"/>
          <w:sz w:val="28"/>
          <w:szCs w:val="28"/>
        </w:rPr>
        <w:t>Требования к</w:t>
      </w:r>
      <w:r w:rsidRPr="0027194B">
        <w:rPr>
          <w:rFonts w:ascii="Times New Roman" w:hAnsi="Times New Roman"/>
          <w:b/>
          <w:color w:val="242424"/>
          <w:sz w:val="28"/>
          <w:szCs w:val="28"/>
        </w:rPr>
        <w:t xml:space="preserve"> </w:t>
      </w:r>
      <w:r w:rsidRPr="0027194B">
        <w:rPr>
          <w:rFonts w:ascii="Times New Roman" w:eastAsia="Calibri" w:hAnsi="Times New Roman"/>
          <w:sz w:val="28"/>
          <w:szCs w:val="28"/>
        </w:rPr>
        <w:t>местам (площадкам) накопления твердых коммунальных отходов</w:t>
      </w:r>
    </w:p>
    <w:p w:rsidR="00334A8C" w:rsidRPr="0027194B" w:rsidRDefault="00334A8C" w:rsidP="00334A8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>1. Места (площадки) накопления твердых коммунальных отходов создаются администрацией муниципального образования «Заневское городское поселение» Всеволожского муниципального района Ленинградской области (далее – администрация), за исключением установленных законодательством Российской Федерации случаев, когда такая обязанность лежит на других лицах. Администрация создает места (площадки) накопления твердых коммунальных отходов путем принятия решения в соответствии с требованиями настоящих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34A8C" w:rsidRPr="0027194B" w:rsidRDefault="00334A8C" w:rsidP="00334A8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27194B">
        <w:rPr>
          <w:rFonts w:ascii="Times New Roman" w:eastAsia="Calibri" w:hAnsi="Times New Roman"/>
          <w:sz w:val="28"/>
          <w:szCs w:val="28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в порядке, установленном постановлением Правительства РФ от 31.08.2018 №  1039 «Об утверждении Правил обустройства мест (площадок) накопления твердых коммунальных отходов и ведения их реестра</w:t>
      </w:r>
      <w:r w:rsidR="00543A3D" w:rsidRPr="0027194B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334A8C" w:rsidRPr="0027194B" w:rsidRDefault="00334A8C" w:rsidP="00334A8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194B">
        <w:rPr>
          <w:rFonts w:ascii="Times New Roman" w:hAnsi="Times New Roman"/>
          <w:sz w:val="28"/>
          <w:szCs w:val="28"/>
        </w:rPr>
        <w:t xml:space="preserve">Места </w:t>
      </w:r>
      <w:r w:rsidRPr="0027194B">
        <w:rPr>
          <w:rFonts w:ascii="Times New Roman" w:eastAsia="Calibri" w:hAnsi="Times New Roman"/>
          <w:sz w:val="28"/>
          <w:szCs w:val="28"/>
        </w:rPr>
        <w:t>(площадки) накопления твердых коммунальных отходов – специально оборудованные площадки для сбора и временного хранения твердых коммунальных отходов с установкой необходимого количества кон</w:t>
      </w:r>
      <w:r w:rsidR="00D7462E" w:rsidRPr="0027194B">
        <w:rPr>
          <w:rFonts w:ascii="Times New Roman" w:eastAsia="Calibri" w:hAnsi="Times New Roman"/>
          <w:sz w:val="28"/>
          <w:szCs w:val="28"/>
        </w:rPr>
        <w:t>т</w:t>
      </w:r>
      <w:r w:rsidRPr="0027194B">
        <w:rPr>
          <w:rFonts w:ascii="Times New Roman" w:eastAsia="Calibri" w:hAnsi="Times New Roman"/>
          <w:sz w:val="28"/>
          <w:szCs w:val="28"/>
        </w:rPr>
        <w:t>ейнеров и бункеров-накопителей, размещаемые на территории муниципального образования в соответствии со схемой размещения мест (площадок) накоплен</w:t>
      </w:r>
      <w:r w:rsidR="00D7462E" w:rsidRPr="0027194B">
        <w:rPr>
          <w:rFonts w:ascii="Times New Roman" w:eastAsia="Calibri" w:hAnsi="Times New Roman"/>
          <w:sz w:val="28"/>
          <w:szCs w:val="28"/>
        </w:rPr>
        <w:t>ия твердых коммунальных отходов, утвержденной постановлением администрации, с соблюдением требований экологических и санитарно-эпидемиологических норм, обеспечивающих благополучие населения и охрану окружающей среды.</w:t>
      </w:r>
      <w:proofErr w:type="gramEnd"/>
    </w:p>
    <w:p w:rsidR="00D7462E" w:rsidRPr="0027194B" w:rsidRDefault="00D7462E" w:rsidP="00D7462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>4. Конструкция ограждений мест (площадок) накопления твердых коммунальных отходов, форма и размеры должна не допускать разлета мусора по территории.</w:t>
      </w:r>
    </w:p>
    <w:p w:rsidR="00640C66" w:rsidRPr="0027194B" w:rsidRDefault="00D7462E" w:rsidP="00640C66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lastRenderedPageBreak/>
        <w:t>5.</w:t>
      </w:r>
      <w:r w:rsidR="00640C66" w:rsidRPr="0027194B">
        <w:rPr>
          <w:rFonts w:ascii="Times New Roman" w:hAnsi="Times New Roman"/>
          <w:color w:val="000000"/>
          <w:sz w:val="28"/>
          <w:szCs w:val="28"/>
          <w:lang w:bidi="ru-RU"/>
        </w:rPr>
        <w:t>Физические,</w:t>
      </w:r>
      <w:r w:rsidR="00640C66" w:rsidRPr="0027194B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юридические лица и иные 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</w:t>
      </w:r>
      <w:r w:rsidR="00640C66" w:rsidRPr="0027194B">
        <w:rPr>
          <w:rFonts w:ascii="Times New Roman" w:eastAsia="Calibri" w:hAnsi="Times New Roman"/>
          <w:sz w:val="28"/>
          <w:szCs w:val="28"/>
        </w:rPr>
        <w:t>со схемой размещения мест (площадок) накопления твердых коммунальных отходов.</w:t>
      </w:r>
    </w:p>
    <w:p w:rsidR="00640C66" w:rsidRPr="0027194B" w:rsidRDefault="00640C66" w:rsidP="00640C66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 xml:space="preserve">6. </w:t>
      </w:r>
      <w:r w:rsidRPr="0027194B">
        <w:rPr>
          <w:rFonts w:ascii="Times New Roman" w:hAnsi="Times New Roman"/>
          <w:color w:val="000000"/>
          <w:sz w:val="28"/>
          <w:szCs w:val="28"/>
          <w:lang w:bidi="ru-RU"/>
        </w:rPr>
        <w:t>Обязанность</w:t>
      </w:r>
      <w:r w:rsidRPr="0027194B">
        <w:rPr>
          <w:rFonts w:ascii="Times New Roman" w:hAnsi="Times New Roman"/>
          <w:color w:val="000000"/>
          <w:sz w:val="28"/>
          <w:szCs w:val="28"/>
          <w:lang w:bidi="ru-RU"/>
        </w:rPr>
        <w:tab/>
        <w:t>по содержанию</w:t>
      </w:r>
      <w:r w:rsidRPr="0027194B">
        <w:rPr>
          <w:rFonts w:ascii="Times New Roman" w:eastAsia="Calibri" w:hAnsi="Times New Roman"/>
          <w:sz w:val="28"/>
          <w:szCs w:val="28"/>
        </w:rPr>
        <w:t xml:space="preserve"> мест (площадок) накопления твердых коммунальных отходов, </w:t>
      </w:r>
      <w:r w:rsidRPr="0027194B">
        <w:rPr>
          <w:rFonts w:ascii="Times New Roman" w:hAnsi="Times New Roman"/>
          <w:color w:val="000000"/>
          <w:sz w:val="28"/>
          <w:szCs w:val="28"/>
          <w:lang w:bidi="ru-RU"/>
        </w:rPr>
        <w:t>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640C66" w:rsidRPr="0027194B" w:rsidRDefault="00640C66" w:rsidP="00640C66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Обязанность</w:t>
      </w:r>
      <w:r w:rsidRPr="0027194B">
        <w:rPr>
          <w:color w:val="000000"/>
          <w:lang w:bidi="ru-RU"/>
        </w:rPr>
        <w:tab/>
        <w:t>по содержанию</w:t>
      </w:r>
      <w:r w:rsidRPr="0027194B">
        <w:rPr>
          <w:color w:val="000000"/>
          <w:lang w:bidi="ru-RU"/>
        </w:rPr>
        <w:tab/>
      </w:r>
      <w:r w:rsidRPr="0027194B">
        <w:rPr>
          <w:rFonts w:eastAsia="Calibri"/>
        </w:rPr>
        <w:t xml:space="preserve"> мест (площадок) накопления твердых коммунальных отходов, </w:t>
      </w:r>
      <w:r w:rsidRPr="0027194B">
        <w:rPr>
          <w:color w:val="000000"/>
          <w:lang w:bidi="ru-RU"/>
        </w:rPr>
        <w:t>контейнерных площадок,</w:t>
      </w:r>
      <w:r w:rsidRPr="0027194B">
        <w:t xml:space="preserve"> </w:t>
      </w:r>
      <w:r w:rsidRPr="0027194B">
        <w:rPr>
          <w:color w:val="000000"/>
          <w:lang w:bidi="ru-RU"/>
        </w:rPr>
        <w:t>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(владельцы) земельного участка, на котором расположены такие площадки и территория.</w:t>
      </w:r>
    </w:p>
    <w:p w:rsidR="00640C66" w:rsidRPr="0027194B" w:rsidRDefault="00640C66" w:rsidP="00640C66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proofErr w:type="gramStart"/>
      <w:r w:rsidRPr="0027194B">
        <w:rPr>
          <w:color w:val="000000"/>
          <w:lang w:bidi="ru-RU"/>
        </w:rPr>
        <w:t xml:space="preserve">Лицо, ответственное за содержание </w:t>
      </w:r>
      <w:r w:rsidRPr="0027194B">
        <w:rPr>
          <w:rFonts w:eastAsia="Calibri"/>
        </w:rPr>
        <w:t>мест (площадок) накопления твердых коммунальных отходов</w:t>
      </w:r>
      <w:r w:rsidRPr="0027194B">
        <w:rPr>
          <w:color w:val="000000"/>
          <w:lang w:bidi="ru-RU"/>
        </w:rPr>
        <w:t>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содержать контейнеры и бункеры-накопители в технически исправном состоянии, окрашенными, обеспечить на таких площадках размещение информации об обслуживаемых объектах потребителей и о собственнике площадок, сведения о сроках удаления отходов, наименование организации</w:t>
      </w:r>
      <w:proofErr w:type="gramEnd"/>
      <w:r w:rsidRPr="0027194B">
        <w:rPr>
          <w:color w:val="000000"/>
          <w:lang w:bidi="ru-RU"/>
        </w:rPr>
        <w:t>, выполняющей данную работу, контакты лица, ответственного за качественную и своевременную работу по содержанию площадки и своевременное удаление отходов, обеспечить наличие маркировки.</w:t>
      </w:r>
    </w:p>
    <w:p w:rsidR="00640C66" w:rsidRPr="0027194B" w:rsidRDefault="00640C66" w:rsidP="00640C66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rFonts w:eastAsia="Calibri"/>
        </w:rPr>
        <w:t>Места (площадки) накопления твердых коммунальных отходов</w:t>
      </w:r>
      <w:r w:rsidRPr="0027194B">
        <w:rPr>
          <w:color w:val="000000"/>
          <w:lang w:bidi="ru-RU"/>
        </w:rPr>
        <w:t xml:space="preserve"> следует, помимо информации о сроках удаления отходов и контактной информации ответственного лица,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40C66" w:rsidRPr="0027194B" w:rsidRDefault="00640C66" w:rsidP="00640C66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Замена контейнеров и бункеров-накопителей для сбора ТКО осуществляется организацией, организующей вывоз ТКО, по мере необходимости, но не реже 1 раза в 2 года.</w:t>
      </w:r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Контейнеры, бункеры-накопители и площадки под ними должны не реже 1 раза в 10 дней (</w:t>
      </w:r>
      <w:r w:rsidR="00863647" w:rsidRPr="0027194B">
        <w:rPr>
          <w:color w:val="000000"/>
          <w:lang w:bidi="ru-RU"/>
        </w:rPr>
        <w:t>в летний</w:t>
      </w:r>
      <w:r w:rsidRPr="0027194B">
        <w:rPr>
          <w:color w:val="000000"/>
          <w:lang w:bidi="ru-RU"/>
        </w:rPr>
        <w:t xml:space="preserve"> период) промываться и обрабатываться дезинфицирующими составами силами организаций, осуществляющих вывоз ТКО и крупногабаритных отходов.</w:t>
      </w:r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 xml:space="preserve">Наличие </w:t>
      </w:r>
      <w:r w:rsidR="00863647" w:rsidRPr="0027194B">
        <w:rPr>
          <w:rFonts w:eastAsia="Calibri"/>
        </w:rPr>
        <w:t>мест (площадок) накопления твердых коммунальных отходов</w:t>
      </w:r>
      <w:r w:rsidR="00863647" w:rsidRPr="0027194B">
        <w:rPr>
          <w:color w:val="000000"/>
          <w:lang w:bidi="ru-RU"/>
        </w:rPr>
        <w:t xml:space="preserve"> </w:t>
      </w:r>
      <w:r w:rsidRPr="0027194B">
        <w:rPr>
          <w:color w:val="000000"/>
          <w:lang w:bidi="ru-RU"/>
        </w:rPr>
        <w:t xml:space="preserve">следует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</w:t>
      </w:r>
      <w:r w:rsidRPr="0027194B">
        <w:rPr>
          <w:color w:val="000000"/>
          <w:lang w:bidi="ru-RU"/>
        </w:rPr>
        <w:lastRenderedPageBreak/>
        <w:t>правил и гигиенических нормативов и удобства для образователей отходов.</w:t>
      </w:r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proofErr w:type="gramStart"/>
      <w:r w:rsidRPr="0027194B">
        <w:rPr>
          <w:color w:val="000000"/>
          <w:lang w:bidi="ru-RU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Запрещено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863647" w:rsidRPr="0027194B" w:rsidRDefault="00640C66" w:rsidP="00863647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Пользователь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27194B" w:rsidRPr="0027194B" w:rsidRDefault="00640C66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>В случаях, установленных законодательством</w:t>
      </w:r>
      <w:r w:rsidR="00863647" w:rsidRPr="0027194B">
        <w:rPr>
          <w:color w:val="000000"/>
          <w:lang w:bidi="ru-RU"/>
        </w:rPr>
        <w:t xml:space="preserve"> Ленинградской области</w:t>
      </w:r>
      <w:r w:rsidRPr="0027194B">
        <w:rPr>
          <w:color w:val="000000"/>
          <w:lang w:bidi="ru-RU"/>
        </w:rPr>
        <w:t>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27194B" w:rsidRPr="0027194B" w:rsidRDefault="0027194B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rFonts w:eastAsia="Calibri"/>
        </w:rPr>
        <w:t xml:space="preserve"> Места (площадки) накопления твердых коммунальных отходов должны соответствовать следующим требованиям:</w:t>
      </w:r>
    </w:p>
    <w:p w:rsidR="0027194B" w:rsidRPr="0027194B" w:rsidRDefault="0027194B" w:rsidP="0027194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>должны располагаться с подветренной стороны по отношению к жилой застройке;</w:t>
      </w:r>
    </w:p>
    <w:p w:rsidR="0027194B" w:rsidRPr="0027194B" w:rsidRDefault="0027194B" w:rsidP="0027194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>поверхность  открытых бункеров-накопителей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27194B" w:rsidRPr="0027194B" w:rsidRDefault="0027194B" w:rsidP="0027194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lastRenderedPageBreak/>
        <w:t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27194B" w:rsidRPr="0027194B" w:rsidRDefault="0027194B" w:rsidP="0027194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 xml:space="preserve">по периметру площадки должна быть предусмотрена </w:t>
      </w:r>
      <w:proofErr w:type="spellStart"/>
      <w:r w:rsidRPr="0027194B">
        <w:rPr>
          <w:rFonts w:ascii="Times New Roman" w:eastAsia="Calibri" w:hAnsi="Times New Roman"/>
          <w:sz w:val="28"/>
          <w:szCs w:val="28"/>
        </w:rPr>
        <w:t>обваловка</w:t>
      </w:r>
      <w:proofErr w:type="spellEnd"/>
      <w:r w:rsidRPr="0027194B">
        <w:rPr>
          <w:rFonts w:ascii="Times New Roman" w:eastAsia="Calibri" w:hAnsi="Times New Roman"/>
          <w:sz w:val="28"/>
          <w:szCs w:val="28"/>
        </w:rPr>
        <w:t xml:space="preserve"> и обособленная сеть ливнестоков с автономными очистными сооружениями; допускается ее присоединение к локальным очистным сооружениям в соответствии с техническими условиями;</w:t>
      </w:r>
    </w:p>
    <w:p w:rsidR="0027194B" w:rsidRPr="0027194B" w:rsidRDefault="0027194B" w:rsidP="0027194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>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допускается.</w:t>
      </w:r>
    </w:p>
    <w:p w:rsidR="0027194B" w:rsidRPr="0027194B" w:rsidRDefault="00863647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rFonts w:eastAsia="Calibri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</w:t>
      </w:r>
      <w:r w:rsidR="0027194B" w:rsidRPr="0027194B">
        <w:rPr>
          <w:rFonts w:eastAsia="Calibri"/>
        </w:rPr>
        <w:t>. П</w:t>
      </w:r>
      <w:r w:rsidR="00640C66" w:rsidRPr="0027194B">
        <w:rPr>
          <w:color w:val="000000"/>
          <w:lang w:bidi="ru-RU"/>
        </w:rPr>
        <w:t>ри этом территория площадки должна примыкать к проездам, но не мешать проезду транспорта. При обособленном размещении площадки (вдали от проездов) следует предусматривать возможность удобного подъезда транспорта для очистки контейнеров и наличия разворотных площадок (12 м х 12 м). Проектировать размещение площадок следует вне зоны видимости с транзитных транспортных и пешеходных коммуникаций, в стороне от уличных фасадов зданий. Территорию площадки следует располагать в зоне затенения (прилегающей застройкой, навесами или посадками зеленых насаждений).</w:t>
      </w:r>
    </w:p>
    <w:p w:rsidR="0027194B" w:rsidRPr="0027194B" w:rsidRDefault="00640C66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 xml:space="preserve">В местах, где невозможно выполнить указанные условия, </w:t>
      </w:r>
      <w:r w:rsidR="0027194B" w:rsidRPr="0027194B">
        <w:rPr>
          <w:color w:val="000000"/>
          <w:lang w:bidi="ru-RU"/>
        </w:rPr>
        <w:t>м</w:t>
      </w:r>
      <w:r w:rsidR="0027194B" w:rsidRPr="0027194B">
        <w:rPr>
          <w:rFonts w:eastAsia="Calibri"/>
        </w:rPr>
        <w:t>еста (площадки) накопления твердых коммунальных отходов</w:t>
      </w:r>
      <w:r w:rsidRPr="0027194B">
        <w:rPr>
          <w:color w:val="000000"/>
          <w:lang w:bidi="ru-RU"/>
        </w:rPr>
        <w:t xml:space="preserve"> следует размещать по согласованию с юридическими</w:t>
      </w:r>
      <w:r w:rsidR="0027194B" w:rsidRPr="0027194B">
        <w:rPr>
          <w:color w:val="000000"/>
          <w:lang w:bidi="ru-RU"/>
        </w:rPr>
        <w:t xml:space="preserve">, </w:t>
      </w:r>
      <w:r w:rsidRPr="0027194B">
        <w:rPr>
          <w:color w:val="000000"/>
          <w:lang w:bidi="ru-RU"/>
        </w:rPr>
        <w:t xml:space="preserve"> физическими лицами и администрацией. </w:t>
      </w:r>
      <w:r w:rsidR="0027194B" w:rsidRPr="0027194B">
        <w:rPr>
          <w:color w:val="000000"/>
          <w:lang w:bidi="ru-RU"/>
        </w:rPr>
        <w:t xml:space="preserve"> </w:t>
      </w:r>
      <w:r w:rsidRPr="0027194B">
        <w:rPr>
          <w:color w:val="000000"/>
          <w:lang w:bidi="ru-RU"/>
        </w:rPr>
        <w:t xml:space="preserve">В исключительных случаях, в районах сложившейся застройки, где нет возможности соблюдения установленных разрывов, эти расстояния устанавливаются </w:t>
      </w:r>
      <w:proofErr w:type="spellStart"/>
      <w:r w:rsidRPr="0027194B">
        <w:rPr>
          <w:color w:val="000000"/>
          <w:lang w:bidi="ru-RU"/>
        </w:rPr>
        <w:t>комиссионно</w:t>
      </w:r>
      <w:proofErr w:type="spellEnd"/>
      <w:r w:rsidRPr="0027194B">
        <w:rPr>
          <w:color w:val="000000"/>
          <w:lang w:bidi="ru-RU"/>
        </w:rPr>
        <w:t>: с участием представителя администрации, организациями, осуществляющими управление жилищным</w:t>
      </w:r>
      <w:r w:rsidR="0027194B" w:rsidRPr="0027194B">
        <w:t xml:space="preserve"> </w:t>
      </w:r>
      <w:r w:rsidRPr="0027194B">
        <w:rPr>
          <w:color w:val="000000"/>
          <w:lang w:bidi="ru-RU"/>
        </w:rPr>
        <w:t xml:space="preserve">фондом, представителями </w:t>
      </w:r>
      <w:proofErr w:type="spellStart"/>
      <w:r w:rsidRPr="0027194B">
        <w:rPr>
          <w:color w:val="000000"/>
          <w:lang w:bidi="ru-RU"/>
        </w:rPr>
        <w:t>Роспотребнадзора</w:t>
      </w:r>
      <w:proofErr w:type="spellEnd"/>
      <w:r w:rsidRPr="0027194B">
        <w:rPr>
          <w:color w:val="000000"/>
          <w:lang w:bidi="ru-RU"/>
        </w:rPr>
        <w:t xml:space="preserve"> и с участием представителей организации, осуществляющей очистку контейнеров. Акты комиссии утверждаются администраци</w:t>
      </w:r>
      <w:r w:rsidR="0027194B" w:rsidRPr="0027194B">
        <w:rPr>
          <w:color w:val="000000"/>
          <w:lang w:bidi="ru-RU"/>
        </w:rPr>
        <w:t>ей.</w:t>
      </w:r>
    </w:p>
    <w:p w:rsidR="0027194B" w:rsidRPr="0027194B" w:rsidRDefault="00640C66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 xml:space="preserve">Размер </w:t>
      </w:r>
      <w:r w:rsidR="0027194B" w:rsidRPr="0027194B">
        <w:rPr>
          <w:color w:val="000000"/>
          <w:lang w:bidi="ru-RU"/>
        </w:rPr>
        <w:t>м</w:t>
      </w:r>
      <w:r w:rsidR="0027194B" w:rsidRPr="0027194B">
        <w:rPr>
          <w:rFonts w:eastAsia="Calibri"/>
        </w:rPr>
        <w:t>еста (площадки) накопления твердых коммунальных отходов</w:t>
      </w:r>
      <w:r w:rsidRPr="0027194B">
        <w:rPr>
          <w:color w:val="000000"/>
          <w:lang w:bidi="ru-RU"/>
        </w:rPr>
        <w:t xml:space="preserve"> устанавливается в зависимости от назначения и количества контейнеров, используемых для сбора отходов, но не более предусмотренных санитарно-эпидемиологическими требованиями.</w:t>
      </w:r>
    </w:p>
    <w:p w:rsidR="0027194B" w:rsidRPr="0027194B" w:rsidRDefault="00640C66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 xml:space="preserve">Покрытие </w:t>
      </w:r>
      <w:r w:rsidR="0027194B" w:rsidRPr="0027194B">
        <w:rPr>
          <w:rFonts w:eastAsia="Calibri"/>
        </w:rPr>
        <w:t>места (площадки) накопления твердых коммунальных отходов</w:t>
      </w:r>
      <w:r w:rsidRPr="0027194B">
        <w:rPr>
          <w:color w:val="000000"/>
          <w:lang w:bidi="ru-RU"/>
        </w:rPr>
        <w:t xml:space="preserve"> следует устанавливать </w:t>
      </w:r>
      <w:proofErr w:type="gramStart"/>
      <w:r w:rsidRPr="0027194B">
        <w:rPr>
          <w:color w:val="000000"/>
          <w:lang w:bidi="ru-RU"/>
        </w:rPr>
        <w:t>аналогичным</w:t>
      </w:r>
      <w:proofErr w:type="gramEnd"/>
      <w:r w:rsidRPr="0027194B">
        <w:rPr>
          <w:color w:val="000000"/>
          <w:lang w:bidi="ru-RU"/>
        </w:rPr>
        <w:t xml:space="preserve"> покрытию транспортных проездов. Уклон покрытия площадки следует устанавливать 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27194B" w:rsidRPr="0027194B" w:rsidRDefault="00640C66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 xml:space="preserve">Сопряжение </w:t>
      </w:r>
      <w:r w:rsidR="0027194B" w:rsidRPr="0027194B">
        <w:rPr>
          <w:color w:val="000000"/>
          <w:lang w:bidi="ru-RU"/>
        </w:rPr>
        <w:t>м</w:t>
      </w:r>
      <w:r w:rsidR="0027194B" w:rsidRPr="0027194B">
        <w:rPr>
          <w:rFonts w:eastAsia="Calibri"/>
        </w:rPr>
        <w:t>еста (площадки) накопления твердых коммунальных отходов</w:t>
      </w:r>
      <w:r w:rsidRPr="0027194B">
        <w:rPr>
          <w:color w:val="000000"/>
          <w:lang w:bidi="ru-RU"/>
        </w:rPr>
        <w:t xml:space="preserve"> с прилегающим проездом осуществляется в одном уровне, без укладки бордюрного камня, с газоном - садовым бортом или </w:t>
      </w:r>
      <w:r w:rsidRPr="0027194B">
        <w:rPr>
          <w:color w:val="000000"/>
          <w:lang w:bidi="ru-RU"/>
        </w:rPr>
        <w:lastRenderedPageBreak/>
        <w:t>декоративной стенкой.</w:t>
      </w:r>
    </w:p>
    <w:p w:rsidR="0027194B" w:rsidRPr="0027194B" w:rsidRDefault="00640C66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proofErr w:type="gramStart"/>
      <w:r w:rsidRPr="0027194B">
        <w:rPr>
          <w:color w:val="000000"/>
          <w:lang w:bidi="ru-RU"/>
        </w:rPr>
        <w:t xml:space="preserve">Функционирование осветительного оборудования следует устанавливать в режиме освещения прилегающей территории с высотой опор - не менее 3 м. Необходимое осветительное оборудование должно быть встроено в ограждение </w:t>
      </w:r>
      <w:r w:rsidR="0027194B" w:rsidRPr="0027194B">
        <w:rPr>
          <w:color w:val="000000"/>
          <w:lang w:bidi="ru-RU"/>
        </w:rPr>
        <w:t>м</w:t>
      </w:r>
      <w:r w:rsidR="0027194B" w:rsidRPr="0027194B">
        <w:rPr>
          <w:rFonts w:eastAsia="Calibri"/>
        </w:rPr>
        <w:t>еста (площадки) накопления твердых коммунальных отходов</w:t>
      </w:r>
      <w:r w:rsidRPr="0027194B">
        <w:rPr>
          <w:color w:val="000000"/>
          <w:lang w:bidi="ru-RU"/>
        </w:rPr>
        <w:t xml:space="preserve"> и выполнено в антивандальном исполнении, с автоматическим включением по наступлении темного времени суток.</w:t>
      </w:r>
      <w:proofErr w:type="gramEnd"/>
    </w:p>
    <w:p w:rsidR="00D7462E" w:rsidRPr="0027194B" w:rsidRDefault="00640C66" w:rsidP="0027194B">
      <w:pPr>
        <w:pStyle w:val="20"/>
        <w:numPr>
          <w:ilvl w:val="0"/>
          <w:numId w:val="40"/>
        </w:numPr>
        <w:shd w:val="clear" w:color="auto" w:fill="auto"/>
        <w:tabs>
          <w:tab w:val="left" w:pos="1910"/>
          <w:tab w:val="left" w:pos="3665"/>
          <w:tab w:val="right" w:pos="9372"/>
        </w:tabs>
        <w:spacing w:before="0" w:line="322" w:lineRule="exact"/>
        <w:ind w:left="0" w:firstLine="709"/>
      </w:pPr>
      <w:r w:rsidRPr="0027194B">
        <w:rPr>
          <w:color w:val="000000"/>
          <w:lang w:bidi="ru-RU"/>
        </w:rPr>
        <w:t xml:space="preserve">Мероприятия по озеленению прилегающих территорий </w:t>
      </w:r>
      <w:r w:rsidR="0027194B" w:rsidRPr="0027194B">
        <w:rPr>
          <w:rFonts w:eastAsia="Calibri"/>
        </w:rPr>
        <w:t>мест (площадок) накопления твердых коммунальных отходов</w:t>
      </w:r>
      <w:r w:rsidR="0027194B" w:rsidRPr="0027194B">
        <w:rPr>
          <w:color w:val="000000"/>
          <w:lang w:bidi="ru-RU"/>
        </w:rPr>
        <w:t xml:space="preserve"> </w:t>
      </w:r>
      <w:r w:rsidRPr="0027194B">
        <w:rPr>
          <w:color w:val="000000"/>
          <w:lang w:bidi="ru-RU"/>
        </w:rPr>
        <w:t xml:space="preserve">рекомендуется производить по проекту озеленения деревьями с высокой степенью </w:t>
      </w:r>
      <w:proofErr w:type="spellStart"/>
      <w:r w:rsidRPr="0027194B">
        <w:rPr>
          <w:color w:val="000000"/>
          <w:lang w:bidi="ru-RU"/>
        </w:rPr>
        <w:t>фитонцидности</w:t>
      </w:r>
      <w:proofErr w:type="spellEnd"/>
      <w:r w:rsidRPr="0027194B">
        <w:rPr>
          <w:color w:val="000000"/>
          <w:lang w:bidi="ru-RU"/>
        </w:rPr>
        <w:t xml:space="preserve">, хорошо развитой кроной. Высоту свободного пространства над уровнем покрытия площадки до кроны следует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27194B">
        <w:rPr>
          <w:color w:val="000000"/>
          <w:lang w:bidi="ru-RU"/>
        </w:rPr>
        <w:t>периметральной</w:t>
      </w:r>
      <w:proofErr w:type="spellEnd"/>
      <w:r w:rsidRPr="0027194B">
        <w:rPr>
          <w:color w:val="000000"/>
          <w:lang w:bidi="ru-RU"/>
        </w:rPr>
        <w:t xml:space="preserve"> живой изгороди в виде высоких кустарников без плодов и ягод.</w:t>
      </w:r>
    </w:p>
    <w:p w:rsidR="00334A8C" w:rsidRPr="0027194B" w:rsidRDefault="00D7462E" w:rsidP="00D7462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7194B">
        <w:rPr>
          <w:rFonts w:ascii="Times New Roman" w:eastAsia="Calibri" w:hAnsi="Times New Roman"/>
          <w:sz w:val="28"/>
          <w:szCs w:val="28"/>
        </w:rPr>
        <w:t>28. Администрация ведет</w:t>
      </w:r>
      <w:r w:rsidR="00334A8C" w:rsidRPr="0027194B">
        <w:rPr>
          <w:rFonts w:ascii="Times New Roman" w:eastAsia="Calibri" w:hAnsi="Times New Roman"/>
          <w:sz w:val="28"/>
          <w:szCs w:val="28"/>
        </w:rPr>
        <w:t xml:space="preserve"> реестр мест (площадок) накоплен</w:t>
      </w:r>
      <w:r w:rsidR="00543A3D" w:rsidRPr="0027194B">
        <w:rPr>
          <w:rFonts w:ascii="Times New Roman" w:eastAsia="Calibri" w:hAnsi="Times New Roman"/>
          <w:sz w:val="28"/>
          <w:szCs w:val="28"/>
        </w:rPr>
        <w:t>ия твердых коммунальных отходов в порядке, установленном постановлением Правительства РФ от 31.08.2018 №  1039 «Об утверждении Правил обустройства мест (площадок) накопления твердых коммунальных отходов и ведения их реестра</w:t>
      </w:r>
      <w:r w:rsidR="00CA5A9C">
        <w:rPr>
          <w:rFonts w:ascii="Times New Roman" w:eastAsia="Calibri" w:hAnsi="Times New Roman"/>
          <w:sz w:val="28"/>
          <w:szCs w:val="28"/>
        </w:rPr>
        <w:t>».</w:t>
      </w:r>
    </w:p>
    <w:p w:rsidR="00334A8C" w:rsidRPr="0027194B" w:rsidRDefault="00334A8C" w:rsidP="00334A8C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6C35B6" w:rsidRPr="00D046CC" w:rsidRDefault="006C35B6" w:rsidP="00912167">
      <w:pPr>
        <w:spacing w:line="276" w:lineRule="auto"/>
        <w:jc w:val="right"/>
        <w:rPr>
          <w:sz w:val="26"/>
          <w:szCs w:val="26"/>
        </w:rPr>
      </w:pPr>
    </w:p>
    <w:sectPr w:rsidR="006C35B6" w:rsidRPr="00D046CC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95" w:rsidRDefault="00146195" w:rsidP="006657B8">
      <w:r>
        <w:separator/>
      </w:r>
    </w:p>
  </w:endnote>
  <w:endnote w:type="continuationSeparator" w:id="0">
    <w:p w:rsidR="00146195" w:rsidRDefault="0014619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95" w:rsidRDefault="00146195" w:rsidP="006657B8">
      <w:r>
        <w:separator/>
      </w:r>
    </w:p>
  </w:footnote>
  <w:footnote w:type="continuationSeparator" w:id="0">
    <w:p w:rsidR="00146195" w:rsidRDefault="0014619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2B" w:rsidRDefault="007869E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EF5">
      <w:rPr>
        <w:noProof/>
      </w:rPr>
      <w:t>7</w:t>
    </w:r>
    <w:r>
      <w:rPr>
        <w:noProof/>
      </w:rPr>
      <w:fldChar w:fldCharType="end"/>
    </w:r>
  </w:p>
  <w:p w:rsidR="00F10E2B" w:rsidRDefault="00F10E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771758"/>
    <w:multiLevelType w:val="hybridMultilevel"/>
    <w:tmpl w:val="80AA6D8C"/>
    <w:lvl w:ilvl="0" w:tplc="AED84416">
      <w:start w:val="7"/>
      <w:numFmt w:val="decimal"/>
      <w:lvlText w:val="%1.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DB94922"/>
    <w:multiLevelType w:val="hybridMultilevel"/>
    <w:tmpl w:val="20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D6513B0"/>
    <w:multiLevelType w:val="multilevel"/>
    <w:tmpl w:val="EF66C21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5C4143"/>
    <w:multiLevelType w:val="multilevel"/>
    <w:tmpl w:val="E080511A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5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C76EA"/>
    <w:multiLevelType w:val="multilevel"/>
    <w:tmpl w:val="9C20EA7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1C63AA3"/>
    <w:multiLevelType w:val="multilevel"/>
    <w:tmpl w:val="7A2E9696"/>
    <w:lvl w:ilvl="0">
      <w:start w:val="19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"/>
  </w:num>
  <w:num w:numId="8">
    <w:abstractNumId w:val="5"/>
  </w:num>
  <w:num w:numId="9">
    <w:abstractNumId w:val="31"/>
  </w:num>
  <w:num w:numId="10">
    <w:abstractNumId w:val="34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5"/>
  </w:num>
  <w:num w:numId="16">
    <w:abstractNumId w:val="14"/>
  </w:num>
  <w:num w:numId="17">
    <w:abstractNumId w:val="21"/>
  </w:num>
  <w:num w:numId="18">
    <w:abstractNumId w:val="20"/>
  </w:num>
  <w:num w:numId="19">
    <w:abstractNumId w:val="36"/>
  </w:num>
  <w:num w:numId="20">
    <w:abstractNumId w:val="35"/>
  </w:num>
  <w:num w:numId="21">
    <w:abstractNumId w:val="18"/>
  </w:num>
  <w:num w:numId="22">
    <w:abstractNumId w:val="39"/>
  </w:num>
  <w:num w:numId="23">
    <w:abstractNumId w:val="11"/>
  </w:num>
  <w:num w:numId="24">
    <w:abstractNumId w:val="38"/>
  </w:num>
  <w:num w:numId="25">
    <w:abstractNumId w:val="9"/>
  </w:num>
  <w:num w:numId="26">
    <w:abstractNumId w:val="4"/>
  </w:num>
  <w:num w:numId="27">
    <w:abstractNumId w:val="28"/>
  </w:num>
  <w:num w:numId="28">
    <w:abstractNumId w:val="6"/>
  </w:num>
  <w:num w:numId="29">
    <w:abstractNumId w:val="30"/>
  </w:num>
  <w:num w:numId="30">
    <w:abstractNumId w:val="13"/>
  </w:num>
  <w:num w:numId="31">
    <w:abstractNumId w:val="15"/>
  </w:num>
  <w:num w:numId="32">
    <w:abstractNumId w:val="33"/>
  </w:num>
  <w:num w:numId="33">
    <w:abstractNumId w:val="24"/>
  </w:num>
  <w:num w:numId="34">
    <w:abstractNumId w:val="26"/>
  </w:num>
  <w:num w:numId="35">
    <w:abstractNumId w:val="10"/>
  </w:num>
  <w:num w:numId="36">
    <w:abstractNumId w:val="19"/>
  </w:num>
  <w:num w:numId="37">
    <w:abstractNumId w:val="32"/>
  </w:num>
  <w:num w:numId="38">
    <w:abstractNumId w:val="23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4254"/>
    <w:rsid w:val="00027FCA"/>
    <w:rsid w:val="0003459E"/>
    <w:rsid w:val="00040975"/>
    <w:rsid w:val="00051CA4"/>
    <w:rsid w:val="00060EE9"/>
    <w:rsid w:val="0008036A"/>
    <w:rsid w:val="000857CF"/>
    <w:rsid w:val="000A3200"/>
    <w:rsid w:val="000C2056"/>
    <w:rsid w:val="000D637D"/>
    <w:rsid w:val="000E1918"/>
    <w:rsid w:val="000F12EB"/>
    <w:rsid w:val="000F1755"/>
    <w:rsid w:val="000F7AAA"/>
    <w:rsid w:val="001011C5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45982"/>
    <w:rsid w:val="00146195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011AA"/>
    <w:rsid w:val="00216D0E"/>
    <w:rsid w:val="00226230"/>
    <w:rsid w:val="00227B3B"/>
    <w:rsid w:val="002427ED"/>
    <w:rsid w:val="00246DAB"/>
    <w:rsid w:val="00255169"/>
    <w:rsid w:val="0026479A"/>
    <w:rsid w:val="0027194B"/>
    <w:rsid w:val="0027649A"/>
    <w:rsid w:val="00290811"/>
    <w:rsid w:val="002A161B"/>
    <w:rsid w:val="002B2EB0"/>
    <w:rsid w:val="002B7880"/>
    <w:rsid w:val="002D07C8"/>
    <w:rsid w:val="002E081C"/>
    <w:rsid w:val="002F27C7"/>
    <w:rsid w:val="00300A00"/>
    <w:rsid w:val="00310525"/>
    <w:rsid w:val="00312078"/>
    <w:rsid w:val="00324ED5"/>
    <w:rsid w:val="00334A8C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2508B"/>
    <w:rsid w:val="00436B11"/>
    <w:rsid w:val="0044177E"/>
    <w:rsid w:val="00441E35"/>
    <w:rsid w:val="00446307"/>
    <w:rsid w:val="00446837"/>
    <w:rsid w:val="004551F2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39E"/>
    <w:rsid w:val="005428A9"/>
    <w:rsid w:val="00543A3D"/>
    <w:rsid w:val="00544428"/>
    <w:rsid w:val="0055694E"/>
    <w:rsid w:val="00556CD0"/>
    <w:rsid w:val="00561637"/>
    <w:rsid w:val="00567D97"/>
    <w:rsid w:val="005704BD"/>
    <w:rsid w:val="00574C47"/>
    <w:rsid w:val="00575E93"/>
    <w:rsid w:val="00580CF4"/>
    <w:rsid w:val="0058354E"/>
    <w:rsid w:val="005838D9"/>
    <w:rsid w:val="00592DA4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2DB"/>
    <w:rsid w:val="00636334"/>
    <w:rsid w:val="00637891"/>
    <w:rsid w:val="00640C66"/>
    <w:rsid w:val="0064417A"/>
    <w:rsid w:val="00653400"/>
    <w:rsid w:val="006657B8"/>
    <w:rsid w:val="00666C6F"/>
    <w:rsid w:val="00671262"/>
    <w:rsid w:val="00675CD8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E6727"/>
    <w:rsid w:val="006F09B3"/>
    <w:rsid w:val="00710F12"/>
    <w:rsid w:val="0071458B"/>
    <w:rsid w:val="0071692A"/>
    <w:rsid w:val="00725FB1"/>
    <w:rsid w:val="0073011D"/>
    <w:rsid w:val="0073143F"/>
    <w:rsid w:val="00736C08"/>
    <w:rsid w:val="00741110"/>
    <w:rsid w:val="00742184"/>
    <w:rsid w:val="00744D8A"/>
    <w:rsid w:val="00747A43"/>
    <w:rsid w:val="00750210"/>
    <w:rsid w:val="00750E39"/>
    <w:rsid w:val="007532A7"/>
    <w:rsid w:val="007638BF"/>
    <w:rsid w:val="00785819"/>
    <w:rsid w:val="007869E0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63647"/>
    <w:rsid w:val="00870E98"/>
    <w:rsid w:val="00871D09"/>
    <w:rsid w:val="00875AF1"/>
    <w:rsid w:val="00880263"/>
    <w:rsid w:val="00882D05"/>
    <w:rsid w:val="008A1FA0"/>
    <w:rsid w:val="008A6831"/>
    <w:rsid w:val="008B1A1A"/>
    <w:rsid w:val="008B3612"/>
    <w:rsid w:val="008B5A7D"/>
    <w:rsid w:val="008B7EA0"/>
    <w:rsid w:val="008C7977"/>
    <w:rsid w:val="008D2D6B"/>
    <w:rsid w:val="008E0F47"/>
    <w:rsid w:val="008E3000"/>
    <w:rsid w:val="008E742A"/>
    <w:rsid w:val="008F6F53"/>
    <w:rsid w:val="00900DE8"/>
    <w:rsid w:val="009016B0"/>
    <w:rsid w:val="00910508"/>
    <w:rsid w:val="00912167"/>
    <w:rsid w:val="0091279B"/>
    <w:rsid w:val="009228FD"/>
    <w:rsid w:val="00937637"/>
    <w:rsid w:val="00942857"/>
    <w:rsid w:val="00962C06"/>
    <w:rsid w:val="009778BF"/>
    <w:rsid w:val="00977AE2"/>
    <w:rsid w:val="00983F1F"/>
    <w:rsid w:val="00990BB1"/>
    <w:rsid w:val="009B0BDA"/>
    <w:rsid w:val="009C5843"/>
    <w:rsid w:val="009D4F42"/>
    <w:rsid w:val="009D7391"/>
    <w:rsid w:val="009E6E5F"/>
    <w:rsid w:val="009E70AD"/>
    <w:rsid w:val="00A003C2"/>
    <w:rsid w:val="00A0358E"/>
    <w:rsid w:val="00A03D5F"/>
    <w:rsid w:val="00A03F1A"/>
    <w:rsid w:val="00A05856"/>
    <w:rsid w:val="00A14D25"/>
    <w:rsid w:val="00A16299"/>
    <w:rsid w:val="00A16C24"/>
    <w:rsid w:val="00A16D17"/>
    <w:rsid w:val="00A211C6"/>
    <w:rsid w:val="00A43EF5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A022E"/>
    <w:rsid w:val="00AA3165"/>
    <w:rsid w:val="00AA484F"/>
    <w:rsid w:val="00AA5BA9"/>
    <w:rsid w:val="00AB2B57"/>
    <w:rsid w:val="00AB41DF"/>
    <w:rsid w:val="00AD3B7E"/>
    <w:rsid w:val="00AD455D"/>
    <w:rsid w:val="00AD6F7A"/>
    <w:rsid w:val="00AE4F1F"/>
    <w:rsid w:val="00AF210F"/>
    <w:rsid w:val="00AF3BBC"/>
    <w:rsid w:val="00B0331F"/>
    <w:rsid w:val="00B041CE"/>
    <w:rsid w:val="00B05BA5"/>
    <w:rsid w:val="00B24CDC"/>
    <w:rsid w:val="00B275A8"/>
    <w:rsid w:val="00B404CB"/>
    <w:rsid w:val="00B4470A"/>
    <w:rsid w:val="00B46077"/>
    <w:rsid w:val="00B55A5B"/>
    <w:rsid w:val="00B616D5"/>
    <w:rsid w:val="00B74B51"/>
    <w:rsid w:val="00B963DA"/>
    <w:rsid w:val="00BA3696"/>
    <w:rsid w:val="00BB6B6A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466F7"/>
    <w:rsid w:val="00C5663B"/>
    <w:rsid w:val="00C63F03"/>
    <w:rsid w:val="00C8293A"/>
    <w:rsid w:val="00C93E47"/>
    <w:rsid w:val="00C941B6"/>
    <w:rsid w:val="00C96936"/>
    <w:rsid w:val="00CA0C48"/>
    <w:rsid w:val="00CA3A62"/>
    <w:rsid w:val="00CA5A9C"/>
    <w:rsid w:val="00CA60F9"/>
    <w:rsid w:val="00CA6921"/>
    <w:rsid w:val="00CB3A61"/>
    <w:rsid w:val="00CE0C0A"/>
    <w:rsid w:val="00CE1A85"/>
    <w:rsid w:val="00CE5791"/>
    <w:rsid w:val="00D046CC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7462E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0C2C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EF5E13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05A2"/>
    <w:rsid w:val="00FA4479"/>
    <w:rsid w:val="00FA4998"/>
    <w:rsid w:val="00FB6D92"/>
    <w:rsid w:val="00FD6843"/>
    <w:rsid w:val="00FD6D4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640C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C66"/>
    <w:pPr>
      <w:shd w:val="clear" w:color="auto" w:fill="FFFFFF"/>
      <w:autoSpaceDE/>
      <w:autoSpaceDN/>
      <w:adjustRightInd/>
      <w:spacing w:before="300" w:line="312" w:lineRule="exact"/>
      <w:ind w:firstLine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640C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C66"/>
    <w:pPr>
      <w:shd w:val="clear" w:color="auto" w:fill="FFFFFF"/>
      <w:autoSpaceDE/>
      <w:autoSpaceDN/>
      <w:adjustRightInd/>
      <w:spacing w:before="300" w:line="312" w:lineRule="exact"/>
      <w:ind w:firstLine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3127-F7B5-4DBD-A9D9-6ECAB148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12</cp:revision>
  <cp:lastPrinted>2018-10-05T07:56:00Z</cp:lastPrinted>
  <dcterms:created xsi:type="dcterms:W3CDTF">2018-11-19T12:29:00Z</dcterms:created>
  <dcterms:modified xsi:type="dcterms:W3CDTF">2018-11-28T05:54:00Z</dcterms:modified>
</cp:coreProperties>
</file>